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CB22CC">
      <w:pPr>
        <w:rPr>
          <w:rFonts w:hint="eastAsia"/>
        </w:rPr>
      </w:pPr>
    </w:p>
    <w:p w:rsidR="00824CDE" w:rsidRDefault="00824CDE">
      <w:pPr>
        <w:rPr>
          <w:rFonts w:hint="eastAsia"/>
        </w:rPr>
      </w:pPr>
      <w:r w:rsidRPr="00824CDE">
        <w:t>https://zhidao.baidu.com/question/1373852735935436539.html</w:t>
      </w:r>
    </w:p>
    <w:p w:rsidR="00824CDE" w:rsidRPr="00824CDE" w:rsidRDefault="00824CDE" w:rsidP="00824CDE">
      <w:pPr>
        <w:pStyle w:val="1"/>
        <w:rPr>
          <w:sz w:val="14"/>
          <w:szCs w:val="14"/>
        </w:rPr>
      </w:pPr>
      <w:r w:rsidRPr="00824CDE">
        <w:rPr>
          <w:rFonts w:hint="eastAsia"/>
        </w:rPr>
        <w:t>红黑树和平衡二叉树 区别</w:t>
      </w:r>
    </w:p>
    <w:p w:rsidR="00824CDE" w:rsidRDefault="00824CDE">
      <w:pP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  <w:t>红黑树放弃了追求完全平衡，追求大致平衡</w:t>
      </w:r>
    </w:p>
    <w:p w:rsidR="00824CDE" w:rsidRPr="00824CDE" w:rsidRDefault="00824CDE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4"/>
          <w:szCs w:val="14"/>
          <w:shd w:val="clear" w:color="auto" w:fill="FFFFFF"/>
        </w:rPr>
        <w:t>平衡二叉树追求绝对平衡，条件比较苛刻，实现起来比较麻烦，每次插入新节点之后需要旋转的次数不能预知</w:t>
      </w:r>
    </w:p>
    <w:p w:rsidR="00824CDE" w:rsidRPr="00824CDE" w:rsidRDefault="00824CDE"/>
    <w:p w:rsidR="00E635C3" w:rsidRDefault="00E635C3">
      <w:pPr>
        <w:rPr>
          <w:noProof/>
        </w:rPr>
      </w:pPr>
      <w:r w:rsidRPr="00E635C3">
        <w:rPr>
          <w:noProof/>
        </w:rPr>
        <w:t>http://www.023wg.com/message/message/cd_feature_gre_message_format.html</w:t>
      </w:r>
    </w:p>
    <w:p w:rsidR="00E635C3" w:rsidRPr="00E635C3" w:rsidRDefault="00E635C3" w:rsidP="00E635C3">
      <w:pPr>
        <w:widowControl/>
        <w:spacing w:after="240"/>
        <w:jc w:val="left"/>
        <w:outlineLvl w:val="0"/>
        <w:rPr>
          <w:rFonts w:ascii="瀹嬩綋" w:eastAsia="瀹嬩綋" w:hAnsi="宋体" w:cs="宋体"/>
          <w:b/>
          <w:bCs/>
          <w:color w:val="007AF4"/>
          <w:kern w:val="36"/>
          <w:sz w:val="28"/>
          <w:szCs w:val="28"/>
        </w:rPr>
      </w:pPr>
      <w:r w:rsidRPr="00E635C3">
        <w:rPr>
          <w:rFonts w:ascii="瀹嬩綋" w:eastAsia="瀹嬩綋" w:hAnsi="宋体" w:cs="宋体" w:hint="eastAsia"/>
          <w:b/>
          <w:bCs/>
          <w:color w:val="007AF4"/>
          <w:kern w:val="36"/>
          <w:sz w:val="28"/>
          <w:szCs w:val="28"/>
        </w:rPr>
        <w:t>GRE报文格式</w:t>
      </w:r>
    </w:p>
    <w:p w:rsidR="00E635C3" w:rsidRPr="00E635C3" w:rsidRDefault="00E635C3" w:rsidP="00E635C3">
      <w:pPr>
        <w:pStyle w:val="2"/>
        <w:rPr>
          <w:kern w:val="0"/>
        </w:rPr>
      </w:pPr>
      <w:r w:rsidRPr="00E635C3">
        <w:rPr>
          <w:rFonts w:hint="eastAsia"/>
          <w:kern w:val="0"/>
        </w:rPr>
        <w:t>报文格式</w:t>
      </w:r>
    </w:p>
    <w:p w:rsidR="00E635C3" w:rsidRPr="00E635C3" w:rsidRDefault="00E635C3" w:rsidP="00E635C3">
      <w:pPr>
        <w:widowControl/>
        <w:spacing w:before="120" w:after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系统收到需要进行封装和路由的某网络层协议（如IPX）数据时，将首先对其加上GRE报文头，使之成为GRE报文，再将其封装在另一协议（如IP）中。这样，此报文的转发就可以完全由IP协议负责。封装后的报文的格式如下图所示：</w:t>
      </w:r>
    </w:p>
    <w:p w:rsidR="00E635C3" w:rsidRPr="00E635C3" w:rsidRDefault="00E635C3" w:rsidP="00E635C3">
      <w:pPr>
        <w:widowControl/>
        <w:jc w:val="left"/>
        <w:rPr>
          <w:rFonts w:ascii="瀹嬩綋" w:eastAsia="瀹嬩綋" w:hAnsi="宋体" w:cs="宋体"/>
          <w:color w:val="000000"/>
          <w:kern w:val="0"/>
          <w:sz w:val="20"/>
          <w:szCs w:val="20"/>
        </w:rPr>
      </w:pPr>
      <w:r w:rsidRPr="00E635C3">
        <w:rPr>
          <w:rFonts w:ascii="瀹嬩綋" w:eastAsia="瀹嬩綋" w:hAnsi="宋体" w:cs="宋体" w:hint="eastAsia"/>
          <w:b/>
          <w:bCs/>
          <w:color w:val="000000"/>
          <w:kern w:val="0"/>
          <w:sz w:val="20"/>
        </w:rPr>
        <w:t>图1</w:t>
      </w:r>
      <w:r w:rsidRPr="00E635C3">
        <w:rPr>
          <w:rFonts w:ascii="瀹嬩綋" w:eastAsia="瀹嬩綋" w:hAnsi="宋体" w:cs="宋体" w:hint="eastAsia"/>
          <w:b/>
          <w:bCs/>
          <w:color w:val="000000"/>
          <w:kern w:val="0"/>
          <w:sz w:val="20"/>
        </w:rPr>
        <w:t> </w:t>
      </w:r>
      <w:r w:rsidRPr="00E635C3">
        <w:rPr>
          <w:rFonts w:ascii="瀹嬩綋" w:eastAsia="瀹嬩綋" w:hAnsi="宋体" w:cs="宋体" w:hint="eastAsia"/>
          <w:color w:val="000000"/>
          <w:kern w:val="0"/>
          <w:sz w:val="20"/>
        </w:rPr>
        <w:t>GRE报文格式</w:t>
      </w:r>
      <w:r w:rsidRPr="00E635C3">
        <w:rPr>
          <w:rFonts w:ascii="瀹嬩綋" w:eastAsia="瀹嬩綋" w:hAnsi="宋体" w:cs="宋体" w:hint="eastAsia"/>
          <w:color w:val="000000"/>
          <w:kern w:val="0"/>
          <w:sz w:val="20"/>
          <w:szCs w:val="20"/>
        </w:rPr>
        <w:br/>
      </w:r>
      <w:r>
        <w:rPr>
          <w:rFonts w:ascii="瀹嬩綋" w:eastAsia="瀹嬩綋" w:hAnsi="宋体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954920" cy="2201544"/>
            <wp:effectExtent l="19050" t="0" r="7480" b="0"/>
            <wp:docPr id="4" name="图片 4" descr="http://www.023wg.com/message/message/image/gre-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023wg.com/message/message/image/gre-form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00" cy="22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Pr="00E635C3" w:rsidRDefault="00E635C3" w:rsidP="00E635C3">
      <w:pPr>
        <w:widowControl/>
        <w:spacing w:before="120" w:after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其中：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净荷（Payload）：系统收到的需要封装和路由的数据报称为净荷。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乘客协议（Passenger Protocol）：封装前的报文协议称为乘客协议。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封装协议（Encapsulation Protocol）：上述的GRE协议称为封装协议，也称为运载协议（Carrier Protocol）。</w:t>
      </w:r>
    </w:p>
    <w:p w:rsidR="00E635C3" w:rsidRPr="00E635C3" w:rsidRDefault="00E635C3" w:rsidP="00E635C3">
      <w:pPr>
        <w:widowControl/>
        <w:numPr>
          <w:ilvl w:val="0"/>
          <w:numId w:val="1"/>
        </w:numPr>
        <w:spacing w:before="144" w:after="144"/>
        <w:ind w:left="48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传输协议（Transport Protocol或者Delivery Protocol）：负责对封装后的报文进行转发的协议称为传输协议。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GRE首部各字段解释如下：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noProof/>
          <w:color w:val="000000"/>
          <w:kern w:val="0"/>
          <w:sz w:val="12"/>
          <w:szCs w:val="12"/>
        </w:rPr>
        <w:lastRenderedPageBreak/>
        <w:drawing>
          <wp:inline distT="0" distB="0" distL="0" distR="0">
            <wp:extent cx="5274310" cy="114779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 w:rsidRPr="00E635C3"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因为VRP中的GRE头不包含源路由字段，因此Bit 1、Bit 3和Bit 4都置为0。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color w:val="000000"/>
          <w:kern w:val="0"/>
          <w:sz w:val="12"/>
          <w:szCs w:val="12"/>
        </w:rPr>
        <w:t>//dpvs/include/conf/ip_tunnel.h</w:t>
      </w:r>
    </w:p>
    <w:p w:rsid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 w:hint="eastAsia"/>
          <w:noProof/>
          <w:color w:val="000000"/>
          <w:kern w:val="0"/>
          <w:sz w:val="12"/>
          <w:szCs w:val="12"/>
        </w:rPr>
        <w:drawing>
          <wp:inline distT="0" distB="0" distL="0" distR="0">
            <wp:extent cx="3010758" cy="1744653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891" cy="174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Pr="00E635C3" w:rsidRDefault="00E635C3" w:rsidP="00E635C3">
      <w:pPr>
        <w:widowControl/>
        <w:spacing w:before="120"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</w:p>
    <w:p w:rsidR="00E635C3" w:rsidRPr="00E635C3" w:rsidRDefault="00E635C3" w:rsidP="00E635C3">
      <w:pPr>
        <w:pStyle w:val="2"/>
        <w:rPr>
          <w:kern w:val="0"/>
        </w:rPr>
      </w:pPr>
      <w:r w:rsidRPr="00E635C3">
        <w:rPr>
          <w:rFonts w:hint="eastAsia"/>
          <w:kern w:val="0"/>
        </w:rPr>
        <w:t>报文示例</w:t>
      </w:r>
    </w:p>
    <w:p w:rsidR="00E635C3" w:rsidRPr="00E635C3" w:rsidRDefault="00E635C3" w:rsidP="00E635C3">
      <w:pPr>
        <w:widowControl/>
        <w:jc w:val="left"/>
        <w:rPr>
          <w:rFonts w:ascii="瀹嬩綋" w:eastAsia="瀹嬩綋" w:hAnsi="宋体" w:cs="宋体"/>
          <w:color w:val="000000"/>
          <w:kern w:val="0"/>
          <w:sz w:val="12"/>
          <w:szCs w:val="12"/>
        </w:rPr>
      </w:pPr>
      <w:r>
        <w:rPr>
          <w:rFonts w:ascii="瀹嬩綋" w:eastAsia="瀹嬩綋" w:hAnsi="宋体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3460373" cy="1991484"/>
            <wp:effectExtent l="19050" t="0" r="6727" b="0"/>
            <wp:docPr id="5" name="图片 5" descr="http://www.023wg.com/message/message/image/gr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023wg.com/message/message/image/gre-examp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5" cy="199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 w:rsidP="00E635C3">
      <w:pPr>
        <w:pStyle w:val="2"/>
        <w:rPr>
          <w:kern w:val="0"/>
        </w:rPr>
      </w:pPr>
      <w:r w:rsidRPr="00E635C3">
        <w:rPr>
          <w:rFonts w:hint="eastAsia"/>
          <w:kern w:val="0"/>
        </w:rPr>
        <w:t>参考标准</w:t>
      </w:r>
    </w:p>
    <w:p w:rsidR="00E635C3" w:rsidRDefault="00E635C3" w:rsidP="00E635C3">
      <w:pPr>
        <w:widowControl/>
        <w:jc w:val="left"/>
        <w:outlineLvl w:val="3"/>
        <w:rPr>
          <w:rFonts w:ascii="瀹嬩綋" w:eastAsia="瀹嬩綋" w:hAnsi="宋体" w:cs="宋体"/>
          <w:b/>
          <w:bCs/>
          <w:color w:val="007AF4"/>
          <w:kern w:val="0"/>
          <w:szCs w:val="21"/>
        </w:rPr>
      </w:pPr>
      <w:r>
        <w:rPr>
          <w:rFonts w:ascii="瀹嬩綋" w:eastAsia="瀹嬩綋" w:hAnsi="宋体" w:cs="宋体" w:hint="eastAsia"/>
          <w:b/>
          <w:bCs/>
          <w:noProof/>
          <w:color w:val="007AF4"/>
          <w:kern w:val="0"/>
          <w:szCs w:val="21"/>
        </w:rPr>
        <w:drawing>
          <wp:inline distT="0" distB="0" distL="0" distR="0">
            <wp:extent cx="5274310" cy="829667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5C3" w:rsidRDefault="00E635C3"/>
    <w:p w:rsidR="00E635C3" w:rsidRDefault="00E635C3"/>
    <w:sectPr w:rsidR="00E635C3" w:rsidSect="00AF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4BC" w:rsidRDefault="00FF34BC" w:rsidP="00E635C3">
      <w:r>
        <w:separator/>
      </w:r>
    </w:p>
  </w:endnote>
  <w:endnote w:type="continuationSeparator" w:id="0">
    <w:p w:rsidR="00FF34BC" w:rsidRDefault="00FF34BC" w:rsidP="00E63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4BC" w:rsidRDefault="00FF34BC" w:rsidP="00E635C3">
      <w:r>
        <w:separator/>
      </w:r>
    </w:p>
  </w:footnote>
  <w:footnote w:type="continuationSeparator" w:id="0">
    <w:p w:rsidR="00FF34BC" w:rsidRDefault="00FF34BC" w:rsidP="00E63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8037B"/>
    <w:multiLevelType w:val="multilevel"/>
    <w:tmpl w:val="2996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35C3"/>
    <w:rsid w:val="00230DC9"/>
    <w:rsid w:val="00824CDE"/>
    <w:rsid w:val="008A3503"/>
    <w:rsid w:val="00AF3CE9"/>
    <w:rsid w:val="00CB22CC"/>
    <w:rsid w:val="00E635C3"/>
    <w:rsid w:val="00FF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C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635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635C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3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3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3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3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35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35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35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635C3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6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gcap">
    <w:name w:val="figcap"/>
    <w:basedOn w:val="a0"/>
    <w:rsid w:val="00E635C3"/>
  </w:style>
  <w:style w:type="character" w:styleId="a7">
    <w:name w:val="Strong"/>
    <w:basedOn w:val="a0"/>
    <w:uiPriority w:val="22"/>
    <w:qFormat/>
    <w:rsid w:val="00E635C3"/>
    <w:rPr>
      <w:b/>
      <w:bCs/>
    </w:rPr>
  </w:style>
  <w:style w:type="character" w:styleId="a8">
    <w:name w:val="Hyperlink"/>
    <w:basedOn w:val="a0"/>
    <w:uiPriority w:val="99"/>
    <w:semiHidden/>
    <w:unhideWhenUsed/>
    <w:rsid w:val="00E635C3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E635C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635C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635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sk-title">
    <w:name w:val="ask-title"/>
    <w:basedOn w:val="a0"/>
    <w:rsid w:val="00824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6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8030">
                  <w:marLeft w:val="0"/>
                  <w:marRight w:val="0"/>
                  <w:marTop w:val="16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91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47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249">
                  <w:marLeft w:val="0"/>
                  <w:marRight w:val="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2022-01-27T03:07:00Z</dcterms:created>
  <dcterms:modified xsi:type="dcterms:W3CDTF">2022-01-28T10:48:00Z</dcterms:modified>
</cp:coreProperties>
</file>