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i w:val="0"/>
          <w:color w:val="1F2937"/>
          <w:sz w:val="48"/>
        </w:rPr>
        <w:t>商铺商品监控与分析平台</w:t>
        <w:br/>
        <w:t>完整开发文档</w:t>
      </w:r>
    </w:p>
    <w:p>
      <w:pPr>
        <w:pStyle w:val="Subtitle"/>
        <w:jc w:val="center"/>
      </w:pPr>
      <w:r>
        <w:rPr>
          <w:rFonts w:ascii="Microsoft YaHei" w:hAnsi="Microsoft YaHei" w:eastAsia="Microsoft YaHei"/>
          <w:b w:val="0"/>
          <w:i w:val="0"/>
          <w:color w:val="6B7280"/>
          <w:sz w:val="22"/>
        </w:rPr>
        <w:t>版本：V1.0</w:t>
        <w:br/>
        <w:t>适用范围：Vercel 前端展示 + 独立采集分析后端 + GitHub 数据仓库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814"/>
            <w:shd w:fill="E5E7EB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项</w:t>
            </w:r>
          </w:p>
        </w:tc>
        <w:tc>
          <w:tcPr>
            <w:tcW w:type="dxa" w:w="6520"/>
            <w:shd w:fill="E5E7EB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说明</w:t>
            </w:r>
          </w:p>
        </w:tc>
      </w:tr>
      <w:tr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产品定位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商铺商品采集、比价、稳定度分析、历史变化追踪的一体化应用</w:t>
            </w:r>
          </w:p>
        </w:tc>
      </w:tr>
      <w:tr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前端形态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一个 Next.js 应用，包含用户端与管理端</w:t>
            </w:r>
          </w:p>
        </w:tc>
      </w:tr>
      <w:tr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数据形态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经 AI 结构化与人工审核后的标准 JSON</w:t>
            </w:r>
          </w:p>
        </w:tc>
      </w:tr>
      <w:tr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部署思路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Vercel 托管前端；采集与 AI 后端运行在本地或服务器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11827"/>
          <w:sz w:val="32"/>
        </w:rPr>
        <w:t>1. 项目概述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本项目用于收集、整理并展示多个商铺中的订阅类、兑换码类、账号类商品信息，核心能力为商铺展示、商品比价、稳定度分析、历史变化追踪和管理端采集审核发布。系统移除评论能力，聚焦数据监控和分析闭环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2937"/>
          <w:sz w:val="26"/>
        </w:rPr>
        <w:t>1.1 建设目标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统一展示商铺名称、网页地址、商品列表、价格、库存、状态、记录日期等基础信息。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通过自动抓取与人工验证接续机制，提高对动态站点和有验证站点的适配能力。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通过 AI 对原始 HTML / 文本进行结构化提取，输出标准化商品数据。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保留每日历史快照，识别新增、下架、涨价、降价、库存变化等差异。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前端页面美观、清晰、可自适应，支持 Vercel 自动部署。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2937"/>
          <w:sz w:val="26"/>
        </w:rPr>
        <w:t>1.2 设计原则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前后职责分离：前端展示与管理交互，后端负责抓取、分析、发布。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数据驱动优先：前端仅消费标准 JSON，不依赖原始网页结构。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先做完整闭环：先保证可用，再扩展更多站点规则和统计能力。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界面简洁专业：强调留白、卡片层次、信息密度平衡与交互流畅。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11827"/>
          <w:sz w:val="32"/>
        </w:rPr>
        <w:t>2. 总体架构设计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2937"/>
          <w:sz w:val="26"/>
        </w:rPr>
        <w:t>2.1 目标架构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4F6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[用户浏览器]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│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▼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[Vercel / Next.js 应用]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├─ 用户端：商铺列表、比价、稳定度、详情抽屉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└─ 管理端：数据源管理、任务中心、审核发布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│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▼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[GitHub 数据仓库]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├─ shops/latest.json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├─ shops/{shopId}/history/{date}.json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├─ diffs/{date}.json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└─ rankings/*.json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[独立采集分析后端]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├─ Playwright 采集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├─ 人工验证接续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├─ AI 结构化提取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├─ 差异检测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└─ 发布到 GitHub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2937"/>
          <w:sz w:val="26"/>
        </w:rPr>
        <w:t>2.2 模块分层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247"/>
            <w:shd w:fill="E5E7EB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层级</w:t>
            </w:r>
          </w:p>
        </w:tc>
        <w:tc>
          <w:tcPr>
            <w:tcW w:type="dxa" w:w="3969"/>
            <w:shd w:fill="E5E7EB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职责</w:t>
            </w:r>
          </w:p>
        </w:tc>
        <w:tc>
          <w:tcPr>
            <w:tcW w:type="dxa" w:w="3005"/>
            <w:shd w:fill="E5E7EB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建议技术</w:t>
            </w:r>
          </w:p>
        </w:tc>
      </w:tr>
      <w:tr>
        <w:tc>
          <w:tcPr>
            <w:tcW w:type="dxa" w:w="1247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展示层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用户端页面、管理端页面、卡片列表、抽屉、基础图表</w:t>
            </w:r>
          </w:p>
        </w:tc>
        <w:tc>
          <w:tcPr>
            <w:tcW w:type="dxa" w:w="300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Next.js / Tailwind / shadcn/ui / Framer Motion</w:t>
            </w:r>
          </w:p>
        </w:tc>
      </w:tr>
      <w:tr>
        <w:tc>
          <w:tcPr>
            <w:tcW w:type="dxa" w:w="1247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接口层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触发采集、读取任务状态、发布结果</w:t>
            </w:r>
          </w:p>
        </w:tc>
        <w:tc>
          <w:tcPr>
            <w:tcW w:type="dxa" w:w="300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Next.js Route Handlers 或独立 API</w:t>
            </w:r>
          </w:p>
        </w:tc>
      </w:tr>
      <w:tr>
        <w:tc>
          <w:tcPr>
            <w:tcW w:type="dxa" w:w="1247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采集层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访问网页、抓取 DOM/文本/截图、保留会话</w:t>
            </w:r>
          </w:p>
        </w:tc>
        <w:tc>
          <w:tcPr>
            <w:tcW w:type="dxa" w:w="300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Python / FastAPI / Playwright</w:t>
            </w:r>
          </w:p>
        </w:tc>
      </w:tr>
      <w:tr>
        <w:tc>
          <w:tcPr>
            <w:tcW w:type="dxa" w:w="1247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 分析层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商品识别、字段清洗、类型归一化、差异建议</w:t>
            </w:r>
          </w:p>
        </w:tc>
        <w:tc>
          <w:tcPr>
            <w:tcW w:type="dxa" w:w="300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LLM + JSON Schema</w:t>
            </w:r>
          </w:p>
        </w:tc>
      </w:tr>
      <w:tr>
        <w:tc>
          <w:tcPr>
            <w:tcW w:type="dxa" w:w="1247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存储层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标准快照、排行结果、差异结果、日志</w:t>
            </w:r>
          </w:p>
        </w:tc>
        <w:tc>
          <w:tcPr>
            <w:tcW w:type="dxa" w:w="300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GitHub JSON + 本地磁盘/数据库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2937"/>
          <w:sz w:val="26"/>
        </w:rPr>
        <w:t>2.3 关键设计决策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Vercel 只承载前端和轻接口，不承担长时间抓取任务。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GitHub 只存发布后的标准数据，不存原始 HTML、截图和会话。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用户端点击商铺卡片后，右侧弹出详情分析抽屉，替代复杂单独详情页。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管理端必须经过审核后发布，避免 AI 误判直接上线。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11827"/>
          <w:sz w:val="32"/>
        </w:rPr>
        <w:t>3. 技术选型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2937"/>
          <w:sz w:val="26"/>
        </w:rPr>
        <w:t>3.1 前端技术选型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361"/>
            <w:shd w:fill="E5E7EB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技术</w:t>
            </w:r>
          </w:p>
        </w:tc>
        <w:tc>
          <w:tcPr>
            <w:tcW w:type="dxa" w:w="1984"/>
            <w:shd w:fill="E5E7EB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用途</w:t>
            </w:r>
          </w:p>
        </w:tc>
        <w:tc>
          <w:tcPr>
            <w:tcW w:type="dxa" w:w="4139"/>
            <w:shd w:fill="E5E7EB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选择原因</w:t>
            </w:r>
          </w:p>
        </w:tc>
      </w:tr>
      <w:tr>
        <w:tc>
          <w:tcPr>
            <w:tcW w:type="dxa" w:w="136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Next.js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用户端和管理端统一应用</w:t>
            </w:r>
          </w:p>
        </w:tc>
        <w:tc>
          <w:tcPr>
            <w:tcW w:type="dxa" w:w="4139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适合 Vercel 自动部署，路由与 SSR/静态能力成熟</w:t>
            </w:r>
          </w:p>
        </w:tc>
      </w:tr>
      <w:tr>
        <w:tc>
          <w:tcPr>
            <w:tcW w:type="dxa" w:w="136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TypeScript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类型约束</w:t>
            </w:r>
          </w:p>
        </w:tc>
        <w:tc>
          <w:tcPr>
            <w:tcW w:type="dxa" w:w="4139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降低接口字段和组件联调错误率</w:t>
            </w:r>
          </w:p>
        </w:tc>
      </w:tr>
      <w:tr>
        <w:tc>
          <w:tcPr>
            <w:tcW w:type="dxa" w:w="136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Tailwind CSS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样式系统</w:t>
            </w:r>
          </w:p>
        </w:tc>
        <w:tc>
          <w:tcPr>
            <w:tcW w:type="dxa" w:w="4139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快速完成卡片布局、自适应和统一设计令牌</w:t>
            </w:r>
          </w:p>
        </w:tc>
      </w:tr>
      <w:tr>
        <w:tc>
          <w:tcPr>
            <w:tcW w:type="dxa" w:w="136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shadcn/ui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基础组件</w:t>
            </w:r>
          </w:p>
        </w:tc>
        <w:tc>
          <w:tcPr>
            <w:tcW w:type="dxa" w:w="4139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抽屉、弹窗、表格、Tab、表单组件可复用</w:t>
            </w:r>
          </w:p>
        </w:tc>
      </w:tr>
      <w:tr>
        <w:tc>
          <w:tcPr>
            <w:tcW w:type="dxa" w:w="136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Framer Motion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交互动效</w:t>
            </w:r>
          </w:p>
        </w:tc>
        <w:tc>
          <w:tcPr>
            <w:tcW w:type="dxa" w:w="4139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抽屉滑入、卡片 hover、列表过渡更顺滑</w:t>
            </w:r>
          </w:p>
        </w:tc>
      </w:tr>
      <w:tr>
        <w:tc>
          <w:tcPr>
            <w:tcW w:type="dxa" w:w="136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Recharts / ECharts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图表</w:t>
            </w:r>
          </w:p>
        </w:tc>
        <w:tc>
          <w:tcPr>
            <w:tcW w:type="dxa" w:w="4139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价格趋势和稳定度构成展示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2937"/>
          <w:sz w:val="26"/>
        </w:rPr>
        <w:t>3.2 后端与采集技术选型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417"/>
            <w:shd w:fill="E5E7EB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技术</w:t>
            </w:r>
          </w:p>
        </w:tc>
        <w:tc>
          <w:tcPr>
            <w:tcW w:type="dxa" w:w="2154"/>
            <w:shd w:fill="E5E7EB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用途</w:t>
            </w:r>
          </w:p>
        </w:tc>
        <w:tc>
          <w:tcPr>
            <w:tcW w:type="dxa" w:w="3912"/>
            <w:shd w:fill="E5E7EB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选择原因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Python</w:t>
            </w:r>
          </w:p>
        </w:tc>
        <w:tc>
          <w:tcPr>
            <w:tcW w:type="dxa" w:w="2154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采集与 AI 编排</w:t>
            </w:r>
          </w:p>
        </w:tc>
        <w:tc>
          <w:tcPr>
            <w:tcW w:type="dxa" w:w="3912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生态成熟，适合 Playwright 和 HTML 清洗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FastAPI</w:t>
            </w:r>
          </w:p>
        </w:tc>
        <w:tc>
          <w:tcPr>
            <w:tcW w:type="dxa" w:w="2154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管理接口与任务触发</w:t>
            </w:r>
          </w:p>
        </w:tc>
        <w:tc>
          <w:tcPr>
            <w:tcW w:type="dxa" w:w="3912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轻量、开发快、文档友好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Playwright</w:t>
            </w:r>
          </w:p>
        </w:tc>
        <w:tc>
          <w:tcPr>
            <w:tcW w:type="dxa" w:w="2154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动态网页采集</w:t>
            </w:r>
          </w:p>
        </w:tc>
        <w:tc>
          <w:tcPr>
            <w:tcW w:type="dxa" w:w="3912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适合保留浏览器上下文和接续人工验证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BeautifulSoup / lxml</w:t>
            </w:r>
          </w:p>
        </w:tc>
        <w:tc>
          <w:tcPr>
            <w:tcW w:type="dxa" w:w="2154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预清洗</w:t>
            </w:r>
          </w:p>
        </w:tc>
        <w:tc>
          <w:tcPr>
            <w:tcW w:type="dxa" w:w="3912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先提取商品区域，降低 AI 输入噪音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Pydantic</w:t>
            </w:r>
          </w:p>
        </w:tc>
        <w:tc>
          <w:tcPr>
            <w:tcW w:type="dxa" w:w="2154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结构校验</w:t>
            </w:r>
          </w:p>
        </w:tc>
        <w:tc>
          <w:tcPr>
            <w:tcW w:type="dxa" w:w="3912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保证 AI 输出 JSON 字段完整和类型正确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GitHub API</w:t>
            </w:r>
          </w:p>
        </w:tc>
        <w:tc>
          <w:tcPr>
            <w:tcW w:type="dxa" w:w="2154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发布数据</w:t>
            </w:r>
          </w:p>
        </w:tc>
        <w:tc>
          <w:tcPr>
            <w:tcW w:type="dxa" w:w="3912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标准结果版本化，前端读取简单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2937"/>
          <w:sz w:val="26"/>
        </w:rPr>
        <w:t>3.3 存储策略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正式发布数据：GitHub 数据仓库 JSON 文件。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原始 HTML、截图、日志、待审核结果：本地磁盘或服务器目录。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如后续任务量增加，可新增 SQLite/PostgreSQL 存任务状态与审核记录。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11827"/>
          <w:sz w:val="32"/>
        </w:rPr>
        <w:t>4. 功能设计总览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361"/>
            <w:shd w:fill="E5E7EB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模块</w:t>
            </w:r>
          </w:p>
        </w:tc>
        <w:tc>
          <w:tcPr>
            <w:tcW w:type="dxa" w:w="2551"/>
            <w:shd w:fill="E5E7EB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子功能</w:t>
            </w:r>
          </w:p>
        </w:tc>
        <w:tc>
          <w:tcPr>
            <w:tcW w:type="dxa" w:w="1134"/>
            <w:shd w:fill="E5E7EB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端别</w:t>
            </w:r>
          </w:p>
        </w:tc>
        <w:tc>
          <w:tcPr>
            <w:tcW w:type="dxa" w:w="1020"/>
            <w:shd w:fill="E5E7EB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优先级</w:t>
            </w:r>
          </w:p>
        </w:tc>
      </w:tr>
      <w:tr>
        <w:tc>
          <w:tcPr>
            <w:tcW w:type="dxa" w:w="136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商铺展示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商铺列表、基础信息、跳转链接、详情抽屉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用户端</w:t>
            </w:r>
          </w:p>
        </w:tc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P0</w:t>
            </w:r>
          </w:p>
        </w:tc>
      </w:tr>
      <w:tr>
        <w:tc>
          <w:tcPr>
            <w:tcW w:type="dxa" w:w="136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商品展示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商品名称、价格、库存、状态、更新时间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用户端</w:t>
            </w:r>
          </w:p>
        </w:tc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P0</w:t>
            </w:r>
          </w:p>
        </w:tc>
      </w:tr>
      <w:tr>
        <w:tc>
          <w:tcPr>
            <w:tcW w:type="dxa" w:w="136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比价分析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按标准商品类型聚合同类商品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用户端</w:t>
            </w:r>
          </w:p>
        </w:tc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P0</w:t>
            </w:r>
          </w:p>
        </w:tc>
      </w:tr>
      <w:tr>
        <w:tc>
          <w:tcPr>
            <w:tcW w:type="dxa" w:w="136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稳定度分析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稳定度打分与构成展示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用户端</w:t>
            </w:r>
          </w:p>
        </w:tc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P0</w:t>
            </w:r>
          </w:p>
        </w:tc>
      </w:tr>
      <w:tr>
        <w:tc>
          <w:tcPr>
            <w:tcW w:type="dxa" w:w="136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数据源管理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新增/编辑/启停网站链接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管理端</w:t>
            </w:r>
          </w:p>
        </w:tc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P0</w:t>
            </w:r>
          </w:p>
        </w:tc>
      </w:tr>
      <w:tr>
        <w:tc>
          <w:tcPr>
            <w:tcW w:type="dxa" w:w="136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抓取任务中心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创建抓取、状态跟踪、失败重试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管理端</w:t>
            </w:r>
          </w:p>
        </w:tc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P0</w:t>
            </w:r>
          </w:p>
        </w:tc>
      </w:tr>
      <w:tr>
        <w:tc>
          <w:tcPr>
            <w:tcW w:type="dxa" w:w="136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人工验证接续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验证码或登录验证后继续抓取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管理端</w:t>
            </w:r>
          </w:p>
        </w:tc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P0</w:t>
            </w:r>
          </w:p>
        </w:tc>
      </w:tr>
      <w:tr>
        <w:tc>
          <w:tcPr>
            <w:tcW w:type="dxa" w:w="136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 提取审核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查看并修正结构化结果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管理端</w:t>
            </w:r>
          </w:p>
        </w:tc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P0</w:t>
            </w:r>
          </w:p>
        </w:tc>
      </w:tr>
      <w:tr>
        <w:tc>
          <w:tcPr>
            <w:tcW w:type="dxa" w:w="136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差异检测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新增、下架、价格变化、库存变化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管理端/用户端</w:t>
            </w:r>
          </w:p>
        </w:tc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P0</w:t>
            </w:r>
          </w:p>
        </w:tc>
      </w:tr>
      <w:tr>
        <w:tc>
          <w:tcPr>
            <w:tcW w:type="dxa" w:w="136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排行输出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低价榜、稳定榜、最近变动榜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用户端</w:t>
            </w:r>
          </w:p>
        </w:tc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P1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11827"/>
          <w:sz w:val="32"/>
        </w:rPr>
        <w:t>5. 用户端详细设计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2937"/>
          <w:sz w:val="26"/>
        </w:rPr>
        <w:t>5.1 页面信息架构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首页：概览指标 + 最近更新商铺 + 最低价榜 + 稳定度榜。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商铺列表页：卡片网格展示，支持搜索、状态筛选、排序。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商品比价页：按标准商品类型展示跨店价格对比。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稳定度排行页：展示商铺排名、得分和波动说明。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详情抽屉：从右侧滑出，查看商铺完整商品列表与变化分析。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2937"/>
          <w:sz w:val="26"/>
        </w:rPr>
        <w:t>5.2 界面布局规范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587"/>
            <w:shd w:fill="E5E7EB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区域</w:t>
            </w:r>
          </w:p>
        </w:tc>
        <w:tc>
          <w:tcPr>
            <w:tcW w:type="dxa" w:w="3288"/>
            <w:shd w:fill="E5E7EB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布局要求</w:t>
            </w:r>
          </w:p>
        </w:tc>
        <w:tc>
          <w:tcPr>
            <w:tcW w:type="dxa" w:w="3402"/>
            <w:shd w:fill="E5E7EB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说明</w:t>
            </w:r>
          </w:p>
        </w:tc>
      </w:tr>
      <w:tr>
        <w:tc>
          <w:tcPr>
            <w:tcW w:type="dxa" w:w="1587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顶部导航</w:t>
            </w:r>
          </w:p>
        </w:tc>
        <w:tc>
          <w:tcPr>
            <w:tcW w:type="dxa" w:w="328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固定顶部，高约 64px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左侧 Logo+导航，右侧搜索、筛选、排序</w:t>
            </w:r>
          </w:p>
        </w:tc>
      </w:tr>
      <w:tr>
        <w:tc>
          <w:tcPr>
            <w:tcW w:type="dxa" w:w="1587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主容器</w:t>
            </w:r>
          </w:p>
        </w:tc>
        <w:tc>
          <w:tcPr>
            <w:tcW w:type="dxa" w:w="328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max-width 1280~1440px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左右保留明显留白，提高层次感</w:t>
            </w:r>
          </w:p>
        </w:tc>
      </w:tr>
      <w:tr>
        <w:tc>
          <w:tcPr>
            <w:tcW w:type="dxa" w:w="1587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商铺列表</w:t>
            </w:r>
          </w:p>
        </w:tc>
        <w:tc>
          <w:tcPr>
            <w:tcW w:type="dxa" w:w="328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PC 3~4 列 / Pad 2 列 / Mobile 1 列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采用卡片网格，卡片间距 16~24px</w:t>
            </w:r>
          </w:p>
        </w:tc>
      </w:tr>
      <w:tr>
        <w:tc>
          <w:tcPr>
            <w:tcW w:type="dxa" w:w="1587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详情抽屉</w:t>
            </w:r>
          </w:p>
        </w:tc>
        <w:tc>
          <w:tcPr>
            <w:tcW w:type="dxa" w:w="328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宽 380~460px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右侧固定滑出，右上角有关闭按钮</w:t>
            </w:r>
          </w:p>
        </w:tc>
      </w:tr>
      <w:tr>
        <w:tc>
          <w:tcPr>
            <w:tcW w:type="dxa" w:w="1587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空状态</w:t>
            </w:r>
          </w:p>
        </w:tc>
        <w:tc>
          <w:tcPr>
            <w:tcW w:type="dxa" w:w="328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保留说明 + 操作按钮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无数据、无结果、抓取失败时均有空态页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2937"/>
          <w:sz w:val="26"/>
        </w:rPr>
        <w:t>5.3 视觉规范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主色建议使用清晰蓝色，背景以白色和浅灰色为主。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卡片圆角 16~20，阴影轻，不做夸张视觉特效。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重要数据采用大号数字 + 辅助说明，状态统一使用 Tag。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用户端整体风格要接近工具类网站，避免营销页式大色块。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2937"/>
          <w:sz w:val="26"/>
        </w:rPr>
        <w:t>5.4 商铺卡片字段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587"/>
            <w:shd w:fill="E5E7EB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字段</w:t>
            </w:r>
          </w:p>
        </w:tc>
        <w:tc>
          <w:tcPr>
            <w:tcW w:type="dxa" w:w="2381"/>
            <w:shd w:fill="E5E7EB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展示方式</w:t>
            </w:r>
          </w:p>
        </w:tc>
        <w:tc>
          <w:tcPr>
            <w:tcW w:type="dxa" w:w="2721"/>
            <w:shd w:fill="E5E7EB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说明</w:t>
            </w:r>
          </w:p>
        </w:tc>
      </w:tr>
      <w:tr>
        <w:tc>
          <w:tcPr>
            <w:tcW w:type="dxa" w:w="1587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商铺名称</w:t>
            </w:r>
          </w:p>
        </w:tc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主标题</w:t>
            </w:r>
          </w:p>
        </w:tc>
        <w:tc>
          <w:tcPr>
            <w:tcW w:type="dxa" w:w="272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超长截断，支持 Tooltip</w:t>
            </w:r>
          </w:p>
        </w:tc>
      </w:tr>
      <w:tr>
        <w:tc>
          <w:tcPr>
            <w:tcW w:type="dxa" w:w="1587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网页地址</w:t>
            </w:r>
          </w:p>
        </w:tc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链接文本或按钮</w:t>
            </w:r>
          </w:p>
        </w:tc>
        <w:tc>
          <w:tcPr>
            <w:tcW w:type="dxa" w:w="272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点击新开标签页跳转</w:t>
            </w:r>
          </w:p>
        </w:tc>
      </w:tr>
      <w:tr>
        <w:tc>
          <w:tcPr>
            <w:tcW w:type="dxa" w:w="1587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商铺状态</w:t>
            </w:r>
          </w:p>
        </w:tc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状态 Tag</w:t>
            </w:r>
          </w:p>
        </w:tc>
        <w:tc>
          <w:tcPr>
            <w:tcW w:type="dxa" w:w="272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OPEN / RISK / CLOSED</w:t>
            </w:r>
          </w:p>
        </w:tc>
      </w:tr>
      <w:tr>
        <w:tc>
          <w:tcPr>
            <w:tcW w:type="dxa" w:w="1587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记录日期</w:t>
            </w:r>
          </w:p>
        </w:tc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辅助文字</w:t>
            </w:r>
          </w:p>
        </w:tc>
        <w:tc>
          <w:tcPr>
            <w:tcW w:type="dxa" w:w="272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显示最近抓取时间</w:t>
            </w:r>
          </w:p>
        </w:tc>
      </w:tr>
      <w:tr>
        <w:tc>
          <w:tcPr>
            <w:tcW w:type="dxa" w:w="1587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商品数量</w:t>
            </w:r>
          </w:p>
        </w:tc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摘要指标</w:t>
            </w:r>
          </w:p>
        </w:tc>
        <w:tc>
          <w:tcPr>
            <w:tcW w:type="dxa" w:w="272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当日有效商品数</w:t>
            </w:r>
          </w:p>
        </w:tc>
      </w:tr>
      <w:tr>
        <w:tc>
          <w:tcPr>
            <w:tcW w:type="dxa" w:w="1587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最低价/平均价</w:t>
            </w:r>
          </w:p>
        </w:tc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摘要指标</w:t>
            </w:r>
          </w:p>
        </w:tc>
        <w:tc>
          <w:tcPr>
            <w:tcW w:type="dxa" w:w="272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基于识别成功商品计算</w:t>
            </w:r>
          </w:p>
        </w:tc>
      </w:tr>
      <w:tr>
        <w:tc>
          <w:tcPr>
            <w:tcW w:type="dxa" w:w="1587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稳定度分数</w:t>
            </w:r>
          </w:p>
        </w:tc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数字 + 色条</w:t>
            </w:r>
          </w:p>
        </w:tc>
        <w:tc>
          <w:tcPr>
            <w:tcW w:type="dxa" w:w="272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0~100 分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2937"/>
          <w:sz w:val="26"/>
        </w:rPr>
        <w:t>5.5 详情抽屉内容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基础信息区：商铺名称、链接、状态、最近抓取时间、商品数、稳定度。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商品列表区：商品名称、标准类型、价格、库存、状态、更新时间。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变化分析区：今日新增、下架、价格变化、库存变化、AI 摘要结论。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11827"/>
          <w:sz w:val="32"/>
        </w:rPr>
        <w:t>6. 管理端详细设计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2937"/>
          <w:sz w:val="26"/>
        </w:rPr>
        <w:t>6.1 管理端菜单结构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仪表盘：今日抓取次数、成功率、待审核数量、发布次数。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数据源管理：录入商铺链接、名称、启用状态、备注。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抓取任务中心：手动抓取、自动抓取、失败重试、日志查看。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人工验证队列：处理需要验证码或登录确认的任务。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AI 提取审核：查看原始片段、结构化结果、历史对比并修正。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发布记录：查看已发布版本、回滚记录和发布时间。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2937"/>
          <w:sz w:val="26"/>
        </w:rPr>
        <w:t>6.2 数据源管理字段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531"/>
            <w:shd w:fill="E5E7EB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字段</w:t>
            </w:r>
          </w:p>
        </w:tc>
        <w:tc>
          <w:tcPr>
            <w:tcW w:type="dxa" w:w="3005"/>
            <w:shd w:fill="E5E7EB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说明</w:t>
            </w:r>
          </w:p>
        </w:tc>
        <w:tc>
          <w:tcPr>
            <w:tcW w:type="dxa" w:w="2268"/>
            <w:shd w:fill="E5E7EB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示例</w:t>
            </w:r>
          </w:p>
        </w:tc>
      </w:tr>
      <w:tr>
        <w:tc>
          <w:tcPr>
            <w:tcW w:type="dxa" w:w="153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sourceId</w:t>
            </w:r>
          </w:p>
        </w:tc>
        <w:tc>
          <w:tcPr>
            <w:tcW w:type="dxa" w:w="300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数据源唯一标识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src_001</w:t>
            </w:r>
          </w:p>
        </w:tc>
      </w:tr>
      <w:tr>
        <w:tc>
          <w:tcPr>
            <w:tcW w:type="dxa" w:w="153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sourceName</w:t>
            </w:r>
          </w:p>
        </w:tc>
        <w:tc>
          <w:tcPr>
            <w:tcW w:type="dxa" w:w="300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商铺显示名称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claude 供应商</w:t>
            </w:r>
          </w:p>
        </w:tc>
      </w:tr>
      <w:tr>
        <w:tc>
          <w:tcPr>
            <w:tcW w:type="dxa" w:w="153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sourceUrl</w:t>
            </w:r>
          </w:p>
        </w:tc>
        <w:tc>
          <w:tcPr>
            <w:tcW w:type="dxa" w:w="300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目标网站链接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https://example.com/shop/xx</w:t>
            </w:r>
          </w:p>
        </w:tc>
      </w:tr>
      <w:tr>
        <w:tc>
          <w:tcPr>
            <w:tcW w:type="dxa" w:w="153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crawlMode</w:t>
            </w:r>
          </w:p>
        </w:tc>
        <w:tc>
          <w:tcPr>
            <w:tcW w:type="dxa" w:w="300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抓取模式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AUTO / MANUAL_ASSIST</w:t>
            </w:r>
          </w:p>
        </w:tc>
      </w:tr>
      <w:tr>
        <w:tc>
          <w:tcPr>
            <w:tcW w:type="dxa" w:w="153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enabled</w:t>
            </w:r>
          </w:p>
        </w:tc>
        <w:tc>
          <w:tcPr>
            <w:tcW w:type="dxa" w:w="300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是否启用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true</w:t>
            </w:r>
          </w:p>
        </w:tc>
      </w:tr>
      <w:tr>
        <w:tc>
          <w:tcPr>
            <w:tcW w:type="dxa" w:w="153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remark</w:t>
            </w:r>
          </w:p>
        </w:tc>
        <w:tc>
          <w:tcPr>
            <w:tcW w:type="dxa" w:w="300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备注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需要登录后访问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2937"/>
          <w:sz w:val="26"/>
        </w:rPr>
        <w:t>6.3 任务状态机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587"/>
            <w:shd w:fill="E5E7EB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状态</w:t>
            </w:r>
          </w:p>
        </w:tc>
        <w:tc>
          <w:tcPr>
            <w:tcW w:type="dxa" w:w="2268"/>
            <w:shd w:fill="E5E7EB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含义</w:t>
            </w:r>
          </w:p>
        </w:tc>
        <w:tc>
          <w:tcPr>
            <w:tcW w:type="dxa" w:w="2381"/>
            <w:shd w:fill="E5E7EB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下一步</w:t>
            </w:r>
          </w:p>
        </w:tc>
      </w:tr>
      <w:tr>
        <w:tc>
          <w:tcPr>
            <w:tcW w:type="dxa" w:w="1587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PENDING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待执行</w:t>
            </w:r>
          </w:p>
        </w:tc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开始抓取</w:t>
            </w:r>
          </w:p>
        </w:tc>
      </w:tr>
      <w:tr>
        <w:tc>
          <w:tcPr>
            <w:tcW w:type="dxa" w:w="1587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CRAWLING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抓取中</w:t>
            </w:r>
          </w:p>
        </w:tc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等待成功或异常</w:t>
            </w:r>
          </w:p>
        </w:tc>
      </w:tr>
      <w:tr>
        <w:tc>
          <w:tcPr>
            <w:tcW w:type="dxa" w:w="1587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WAITING_HUMAN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等待人工验证</w:t>
            </w:r>
          </w:p>
        </w:tc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人工处理后继续</w:t>
            </w:r>
          </w:p>
        </w:tc>
      </w:tr>
      <w:tr>
        <w:tc>
          <w:tcPr>
            <w:tcW w:type="dxa" w:w="1587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AI_PARSING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 分析中</w:t>
            </w:r>
          </w:p>
        </w:tc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进入审核</w:t>
            </w:r>
          </w:p>
        </w:tc>
      </w:tr>
      <w:tr>
        <w:tc>
          <w:tcPr>
            <w:tcW w:type="dxa" w:w="1587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REVIEWING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待审核</w:t>
            </w:r>
          </w:p>
        </w:tc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人工确认与修正</w:t>
            </w:r>
          </w:p>
        </w:tc>
      </w:tr>
      <w:tr>
        <w:tc>
          <w:tcPr>
            <w:tcW w:type="dxa" w:w="1587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PUBLISHED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已发布</w:t>
            </w:r>
          </w:p>
        </w:tc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前端可读取</w:t>
            </w:r>
          </w:p>
        </w:tc>
      </w:tr>
      <w:tr>
        <w:tc>
          <w:tcPr>
            <w:tcW w:type="dxa" w:w="1587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FAILED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失败</w:t>
            </w:r>
          </w:p>
        </w:tc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查看日志并重试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2937"/>
          <w:sz w:val="26"/>
        </w:rPr>
        <w:t>6.4 审核页布局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左侧：网页截图、原始文本片段或关键 DOM 片段。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中间：AI 输出的结构化表单，支持手动修正。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右侧：历史版本对比和本次差异检测结果。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底部：保存草稿、重新提取、发布、驳回按钮。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11827"/>
          <w:sz w:val="32"/>
        </w:rPr>
        <w:t>7. 采集与 AI 分析流程设计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2937"/>
          <w:sz w:val="26"/>
        </w:rPr>
        <w:t>7.1 标准流程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管理端录入或选择数据源，创建抓取任务。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后端使用 Playwright 访问页面，抓取 HTML、可见文本、截图和关键节点。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若站点可直接访问则进入 AI 提取；若需人机验证则进入 WAITING_HUMAN。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人工完成验证后，系统复用会话继续抓取，避免重新开始。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后端先做预清洗，再调用 AI 输出严格 JSON。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系统用 Schema 校验输出结果，将合规数据放入待审核区。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人工审核无误后发布，生成最新快照、历史差异和排行结果。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2937"/>
          <w:sz w:val="26"/>
        </w:rPr>
        <w:t>7.2 AI 输出要求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输出必须是严格 JSON，不允许混入解释性自然语言。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每个商品同时保留 rawName 和 normalizedType。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价格、币种、库存状态、商品状态为必填字段；置信度可选但建议保留。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需要过滤广告卡片、无效卡片、装饰性文案和与商品无关的内容。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2937"/>
          <w:sz w:val="26"/>
        </w:rPr>
        <w:t>7.3 商品标准化策略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建立标准商品字典，例如 GPT_PLUS、GPT_PRO、CLAUDE_PRO、CLAUDE_MAX_20X、GEMINI_ADVANCED。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AI 优先从字典匹配，如未命中则输出 UNKNOWN_XXX 并进入人工确认流程。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标准化结果用于比价页和差异检测，不直接使用原始标题。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2937"/>
          <w:sz w:val="26"/>
        </w:rPr>
        <w:t>7.4 差异检测逻辑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531"/>
            <w:shd w:fill="E5E7EB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情况</w:t>
            </w:r>
          </w:p>
        </w:tc>
        <w:tc>
          <w:tcPr>
            <w:tcW w:type="dxa" w:w="3288"/>
            <w:shd w:fill="E5E7EB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规则</w:t>
            </w:r>
          </w:p>
        </w:tc>
        <w:tc>
          <w:tcPr>
            <w:tcW w:type="dxa" w:w="2381"/>
            <w:shd w:fill="E5E7EB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输出</w:t>
            </w:r>
          </w:p>
        </w:tc>
      </w:tr>
      <w:tr>
        <w:tc>
          <w:tcPr>
            <w:tcW w:type="dxa" w:w="153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商品下架</w:t>
            </w:r>
          </w:p>
        </w:tc>
        <w:tc>
          <w:tcPr>
            <w:tcW w:type="dxa" w:w="328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昨日存在，今日不存在</w:t>
            </w:r>
          </w:p>
        </w:tc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PRODUCT_REMOVED</w:t>
            </w:r>
          </w:p>
        </w:tc>
      </w:tr>
      <w:tr>
        <w:tc>
          <w:tcPr>
            <w:tcW w:type="dxa" w:w="153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商品新增</w:t>
            </w:r>
          </w:p>
        </w:tc>
        <w:tc>
          <w:tcPr>
            <w:tcW w:type="dxa" w:w="328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昨日不存在，今日存在</w:t>
            </w:r>
          </w:p>
        </w:tc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PRODUCT_ADDED</w:t>
            </w:r>
          </w:p>
        </w:tc>
      </w:tr>
      <w:tr>
        <w:tc>
          <w:tcPr>
            <w:tcW w:type="dxa" w:w="153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价格变化</w:t>
            </w:r>
          </w:p>
        </w:tc>
        <w:tc>
          <w:tcPr>
            <w:tcW w:type="dxa" w:w="328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同类型商品价格不同</w:t>
            </w:r>
          </w:p>
        </w:tc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PRICE_INCREASED / PRICE_DECREASED</w:t>
            </w:r>
          </w:p>
        </w:tc>
      </w:tr>
      <w:tr>
        <w:tc>
          <w:tcPr>
            <w:tcW w:type="dxa" w:w="153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库存变化</w:t>
            </w:r>
          </w:p>
        </w:tc>
        <w:tc>
          <w:tcPr>
            <w:tcW w:type="dxa" w:w="328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库存标签或库存文案变化</w:t>
            </w:r>
          </w:p>
        </w:tc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STOCK_CHANGED</w:t>
            </w:r>
          </w:p>
        </w:tc>
      </w:tr>
      <w:tr>
        <w:tc>
          <w:tcPr>
            <w:tcW w:type="dxa" w:w="153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商铺异常</w:t>
            </w:r>
          </w:p>
        </w:tc>
        <w:tc>
          <w:tcPr>
            <w:tcW w:type="dxa" w:w="328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整体关闭或抓取失败</w:t>
            </w:r>
          </w:p>
        </w:tc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SHOP_STATUS_CHANGED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11827"/>
          <w:sz w:val="32"/>
        </w:rPr>
        <w:t>8. 数据模型设计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2937"/>
          <w:sz w:val="26"/>
        </w:rPr>
        <w:t>8.1 商铺基础结构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4F6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"shopId": "shop_001",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"name": "claude供应商",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"url": "https://example.com/shop/123",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"status": "OPEN",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"lastCrawledAt": "2026-04-22T10:00:00Z",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"stabilityScore": 82,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"productCount": 12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}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2937"/>
          <w:sz w:val="26"/>
        </w:rPr>
        <w:t>8.2 每日快照结构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4F6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"shopId": "shop_001",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"snapshotDate": "2026-04-22",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"products": [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{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"rawName": "claude pro充值",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"normalizedType": "CLAUDE_PRO",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"price": 50,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"currency": "CNY",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"stockStatus": "IN_STOCK",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"status": "ON_SALE",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"confidence": 0.95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}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]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}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2937"/>
          <w:sz w:val="26"/>
        </w:rPr>
        <w:t>8.3 差异结果结构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4F6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{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"shopId": "shop_001",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"snapshotDate": "2026-04-22",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"changes": [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{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"type": "PRICE_DECREASED",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"productType": "CLAUDE_PRO",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"oldPrice": 55,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"newPrice": 50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}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],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"summary": "今日核心商品价格下降，商品总量基本稳定。"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}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2937"/>
          <w:sz w:val="26"/>
        </w:rPr>
        <w:t>8.4 GitHub 目录规划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4F6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data/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shops/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index.json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shop_001/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latest.json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history/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  2026-04-21.json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  2026-04-22.json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diffs/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2026-04-22.json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rankings/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lowest-price.json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stability.json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latest-updates.json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11827"/>
          <w:sz w:val="32"/>
        </w:rPr>
        <w:t>9. 接口设计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2937"/>
          <w:sz w:val="26"/>
        </w:rPr>
        <w:t>9.1 用户端接口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381"/>
            <w:shd w:fill="E5E7EB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接口</w:t>
            </w:r>
          </w:p>
        </w:tc>
        <w:tc>
          <w:tcPr>
            <w:tcW w:type="dxa" w:w="1134"/>
            <w:shd w:fill="E5E7EB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方法</w:t>
            </w:r>
          </w:p>
        </w:tc>
        <w:tc>
          <w:tcPr>
            <w:tcW w:type="dxa" w:w="4535"/>
            <w:shd w:fill="E5E7EB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说明</w:t>
            </w:r>
          </w:p>
        </w:tc>
      </w:tr>
      <w:tr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/api/shops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45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读取商铺列表，支持搜索、状态、排序</w:t>
            </w:r>
          </w:p>
        </w:tc>
      </w:tr>
      <w:tr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/api/shops/{shopId}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45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读取某商铺 latest 快照与基础信息</w:t>
            </w:r>
          </w:p>
        </w:tc>
      </w:tr>
      <w:tr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/api/rankings/price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45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读取最低价排行</w:t>
            </w:r>
          </w:p>
        </w:tc>
      </w:tr>
      <w:tr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/api/rankings/stability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45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读取稳定度排行</w:t>
            </w:r>
          </w:p>
        </w:tc>
      </w:tr>
      <w:tr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/api/diffs/latest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45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读取最近变化榜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2937"/>
          <w:sz w:val="26"/>
        </w:rPr>
        <w:t>9.2 管理端接口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665"/>
            <w:shd w:fill="E5E7EB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接口</w:t>
            </w:r>
          </w:p>
        </w:tc>
        <w:tc>
          <w:tcPr>
            <w:tcW w:type="dxa" w:w="1247"/>
            <w:shd w:fill="E5E7EB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方法</w:t>
            </w:r>
          </w:p>
        </w:tc>
        <w:tc>
          <w:tcPr>
            <w:tcW w:type="dxa" w:w="4139"/>
            <w:shd w:fill="E5E7EB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说明</w:t>
            </w:r>
          </w:p>
        </w:tc>
      </w:tr>
      <w:tr>
        <w:tc>
          <w:tcPr>
            <w:tcW w:type="dxa" w:w="266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/admin/api/sources</w:t>
            </w:r>
          </w:p>
        </w:tc>
        <w:tc>
          <w:tcPr>
            <w:tcW w:type="dxa" w:w="1247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GET/POST</w:t>
            </w:r>
          </w:p>
        </w:tc>
        <w:tc>
          <w:tcPr>
            <w:tcW w:type="dxa" w:w="4139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查看和新增数据源</w:t>
            </w:r>
          </w:p>
        </w:tc>
      </w:tr>
      <w:tr>
        <w:tc>
          <w:tcPr>
            <w:tcW w:type="dxa" w:w="266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/admin/api/tasks/crawl</w:t>
            </w:r>
          </w:p>
        </w:tc>
        <w:tc>
          <w:tcPr>
            <w:tcW w:type="dxa" w:w="1247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4139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创建抓取任务</w:t>
            </w:r>
          </w:p>
        </w:tc>
      </w:tr>
      <w:tr>
        <w:tc>
          <w:tcPr>
            <w:tcW w:type="dxa" w:w="266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/admin/api/tasks/{id}</w:t>
            </w:r>
          </w:p>
        </w:tc>
        <w:tc>
          <w:tcPr>
            <w:tcW w:type="dxa" w:w="1247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4139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查看任务详情与日志</w:t>
            </w:r>
          </w:p>
        </w:tc>
      </w:tr>
      <w:tr>
        <w:tc>
          <w:tcPr>
            <w:tcW w:type="dxa" w:w="266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/admin/api/tasks/{id}/continue</w:t>
            </w:r>
          </w:p>
        </w:tc>
        <w:tc>
          <w:tcPr>
            <w:tcW w:type="dxa" w:w="1247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4139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人工验证后继续抓取</w:t>
            </w:r>
          </w:p>
        </w:tc>
      </w:tr>
      <w:tr>
        <w:tc>
          <w:tcPr>
            <w:tcW w:type="dxa" w:w="266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/admin/api/review/{id}</w:t>
            </w:r>
          </w:p>
        </w:tc>
        <w:tc>
          <w:tcPr>
            <w:tcW w:type="dxa" w:w="1247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GET/PUT</w:t>
            </w:r>
          </w:p>
        </w:tc>
        <w:tc>
          <w:tcPr>
            <w:tcW w:type="dxa" w:w="4139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查看与编辑 AI 结果</w:t>
            </w:r>
          </w:p>
        </w:tc>
      </w:tr>
      <w:tr>
        <w:tc>
          <w:tcPr>
            <w:tcW w:type="dxa" w:w="266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/admin/api/review/{id}/publish</w:t>
            </w:r>
          </w:p>
        </w:tc>
        <w:tc>
          <w:tcPr>
            <w:tcW w:type="dxa" w:w="1247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4139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发布标准结果到 GitHub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2937"/>
          <w:sz w:val="26"/>
        </w:rPr>
        <w:t>9.3 接口原则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用户端优先读取已发布数据，不直接访问抓取服务。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管理端区分任务接口和审核接口，避免职责混乱。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接口返回统一结构：code、message、data、traceId。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11827"/>
          <w:sz w:val="32"/>
        </w:rPr>
        <w:t>10. 稳定度评分设计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稳定度分数用于辅助用户判断商铺长期稳定性，建议采用 100 分制，展示分数和组成说明。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shd w:fill="E5E7EB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维度</w:t>
            </w:r>
          </w:p>
        </w:tc>
        <w:tc>
          <w:tcPr>
            <w:tcW w:type="dxa" w:w="1134"/>
            <w:shd w:fill="E5E7EB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权重</w:t>
            </w:r>
          </w:p>
        </w:tc>
        <w:tc>
          <w:tcPr>
            <w:tcW w:type="dxa" w:w="4535"/>
            <w:shd w:fill="E5E7EB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连续上架率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30%</w:t>
            </w:r>
          </w:p>
        </w:tc>
        <w:tc>
          <w:tcPr>
            <w:tcW w:type="dxa" w:w="45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近 N 天同类商品持续存在的比例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库存稳定率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25%</w:t>
            </w:r>
          </w:p>
        </w:tc>
        <w:tc>
          <w:tcPr>
            <w:tcW w:type="dxa" w:w="45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库存充足或正常状态的天数占比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价格波动率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20%</w:t>
            </w:r>
          </w:p>
        </w:tc>
        <w:tc>
          <w:tcPr>
            <w:tcW w:type="dxa" w:w="45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波动越小得分越高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抓取成功率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15%</w:t>
            </w:r>
          </w:p>
        </w:tc>
        <w:tc>
          <w:tcPr>
            <w:tcW w:type="dxa" w:w="45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抓取与解析成功次数占比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下架频率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10%</w:t>
            </w:r>
          </w:p>
        </w:tc>
        <w:tc>
          <w:tcPr>
            <w:tcW w:type="dxa" w:w="45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频繁下架则扣分</w:t>
            </w:r>
          </w:p>
        </w:tc>
      </w:tr>
    </w:tbl>
    <w:p/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90~100：非常稳定；75~89：较稳定；60~74：中等；60 以下：风险较高。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稳定度在前端应提供 Tooltip 或说明文案，避免成为黑盒分数。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11827"/>
          <w:sz w:val="32"/>
        </w:rPr>
        <w:t>11. 部署与运维方案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2937"/>
          <w:sz w:val="26"/>
        </w:rPr>
        <w:t>11.1 部署结构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前端仓库：Next.js 项目，接入 Vercel 自动构建与部署。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数据仓库：独立 GitHub 仓库，仅保存发布后的 JSON 数据。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采集服务：部署在本地开发机或云服务器，运行 FastAPI + Playwright。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日志目录：按 sourceId / date 分类存储，便于排查。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2937"/>
          <w:sz w:val="26"/>
        </w:rPr>
        <w:t>11.2 CI/CD 建议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代码提交主分支后自动触发前端部署。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管理端发布成功后，后端通过 GitHub API 提交数据变更。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前端通过增量更新或定时 revalidate 读取最新发布数据。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2937"/>
          <w:sz w:val="26"/>
        </w:rPr>
        <w:t>11.3 运维注意事项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固定 Playwright 与浏览器版本，降低站点兼容波动。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控制抓取频率与并发，避免对目标站点造成压力。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原始 HTML、截图和会话只做内部审核使用，不对外展示。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所有发布动作必须可追踪，出现异常时可回滚到上一个版本。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11827"/>
          <w:sz w:val="32"/>
        </w:rPr>
        <w:t>12. 测试方案与效果验证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2937"/>
          <w:sz w:val="26"/>
        </w:rPr>
        <w:t>12.1 测试范围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041"/>
            <w:shd w:fill="E5E7EB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测试类别</w:t>
            </w:r>
          </w:p>
        </w:tc>
        <w:tc>
          <w:tcPr>
            <w:tcW w:type="dxa" w:w="2154"/>
            <w:shd w:fill="E5E7EB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目标</w:t>
            </w:r>
          </w:p>
        </w:tc>
        <w:tc>
          <w:tcPr>
            <w:tcW w:type="dxa" w:w="3969"/>
            <w:shd w:fill="E5E7EB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关键点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功能测试</w:t>
            </w:r>
          </w:p>
        </w:tc>
        <w:tc>
          <w:tcPr>
            <w:tcW w:type="dxa" w:w="2154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保证主流程可用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数据源录入、抓取、审核、发布、前端展示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UI 测试</w:t>
            </w:r>
          </w:p>
        </w:tc>
        <w:tc>
          <w:tcPr>
            <w:tcW w:type="dxa" w:w="2154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保证界面美观和自适应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卡片布局、抽屉、移动端、空态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数据正确性测试</w:t>
            </w:r>
          </w:p>
        </w:tc>
        <w:tc>
          <w:tcPr>
            <w:tcW w:type="dxa" w:w="2154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保证提取结果可信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商品名称、价格、库存、状态、日期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差异测试</w:t>
            </w:r>
          </w:p>
        </w:tc>
        <w:tc>
          <w:tcPr>
            <w:tcW w:type="dxa" w:w="2154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保证变化识别准确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新增、下架、价格变化、库存变化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性能测试</w:t>
            </w:r>
          </w:p>
        </w:tc>
        <w:tc>
          <w:tcPr>
            <w:tcW w:type="dxa" w:w="2154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保证前端流畅、管理端可操作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列表加载、筛选响应、发布时延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容错测试</w:t>
            </w:r>
          </w:p>
        </w:tc>
        <w:tc>
          <w:tcPr>
            <w:tcW w:type="dxa" w:w="2154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保证异常站点可处理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验证码、结构变化、页面超时、字段缺失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2937"/>
          <w:sz w:val="26"/>
        </w:rPr>
        <w:t>12.2 用户端效果测试用例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020"/>
            <w:shd w:fill="E5E7EB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编号</w:t>
            </w:r>
          </w:p>
        </w:tc>
        <w:tc>
          <w:tcPr>
            <w:tcW w:type="dxa" w:w="2268"/>
            <w:shd w:fill="E5E7EB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场景</w:t>
            </w:r>
          </w:p>
        </w:tc>
        <w:tc>
          <w:tcPr>
            <w:tcW w:type="dxa" w:w="5102"/>
            <w:shd w:fill="E5E7EB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预期结果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U-01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打开首页</w:t>
            </w:r>
          </w:p>
        </w:tc>
        <w:tc>
          <w:tcPr>
            <w:tcW w:type="dxa" w:w="5102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概览卡片和榜单正常显示，首屏主要内容快速可见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U-02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搜索商铺名称</w:t>
            </w:r>
          </w:p>
        </w:tc>
        <w:tc>
          <w:tcPr>
            <w:tcW w:type="dxa" w:w="5102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列表正确过滤，结果数与筛选条件一致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U-03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点击商铺卡片</w:t>
            </w:r>
          </w:p>
        </w:tc>
        <w:tc>
          <w:tcPr>
            <w:tcW w:type="dxa" w:w="5102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右侧详情抽屉平滑弹出，主列表缩窄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U-04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点击外链地址</w:t>
            </w:r>
          </w:p>
        </w:tc>
        <w:tc>
          <w:tcPr>
            <w:tcW w:type="dxa" w:w="5102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新标签页跳转成功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U-05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切换移动端</w:t>
            </w:r>
          </w:p>
        </w:tc>
        <w:tc>
          <w:tcPr>
            <w:tcW w:type="dxa" w:w="5102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卡片变为单列，详情无错位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2937"/>
          <w:sz w:val="26"/>
        </w:rPr>
        <w:t>12.3 管理端效果测试用例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020"/>
            <w:shd w:fill="E5E7EB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编号</w:t>
            </w:r>
          </w:p>
        </w:tc>
        <w:tc>
          <w:tcPr>
            <w:tcW w:type="dxa" w:w="2381"/>
            <w:shd w:fill="E5E7EB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场景</w:t>
            </w:r>
          </w:p>
        </w:tc>
        <w:tc>
          <w:tcPr>
            <w:tcW w:type="dxa" w:w="5102"/>
            <w:shd w:fill="E5E7EB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预期结果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A-01</w:t>
            </w:r>
          </w:p>
        </w:tc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新增数据源</w:t>
            </w:r>
          </w:p>
        </w:tc>
        <w:tc>
          <w:tcPr>
            <w:tcW w:type="dxa" w:w="5102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保存成功并进入数据源列表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A-02</w:t>
            </w:r>
          </w:p>
        </w:tc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自动抓取成功</w:t>
            </w:r>
          </w:p>
        </w:tc>
        <w:tc>
          <w:tcPr>
            <w:tcW w:type="dxa" w:w="5102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生成原始内容和待审核结果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A-03</w:t>
            </w:r>
          </w:p>
        </w:tc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需要人工验证的站点</w:t>
            </w:r>
          </w:p>
        </w:tc>
        <w:tc>
          <w:tcPr>
            <w:tcW w:type="dxa" w:w="5102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任务进入 WAITING_HUMAN，处理后可继续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A-04</w:t>
            </w:r>
          </w:p>
        </w:tc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审核并发布</w:t>
            </w:r>
          </w:p>
        </w:tc>
        <w:tc>
          <w:tcPr>
            <w:tcW w:type="dxa" w:w="5102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GitHub 数据更新，前端可见最新数据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A-05</w:t>
            </w:r>
          </w:p>
        </w:tc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重试失败任务</w:t>
            </w:r>
          </w:p>
        </w:tc>
        <w:tc>
          <w:tcPr>
            <w:tcW w:type="dxa" w:w="5102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日志可追踪，重试后状态刷新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2937"/>
          <w:sz w:val="26"/>
        </w:rPr>
        <w:t>12.4 验收指标建议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P0 流程完整打通：数据源录入 → 抓取 → AI 提取 → 审核 → 发布 → 前端展示。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用户端核心页面无明显布局错位，移动端正常展示。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主要目标站点的字段识别达到可用水平，并允许人工修正。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差异检测覆盖新增、下架、价格变动、库存变化四类核心场景。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11827"/>
          <w:sz w:val="32"/>
        </w:rPr>
        <w:t>13. 安全与合规考虑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仅采集业务需要的公开或已获授权访问的数据。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不实现自动绕过验证码；人工验证只做合法的人机确认接续。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不向用户端暴露原始 HTML、Cookie、账号凭据或内部日志。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• 管理端必须有权限控制，至少区分普通访问和管理员访问。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11827"/>
          <w:sz w:val="32"/>
        </w:rPr>
        <w:t>14. 开发计划建议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814"/>
            <w:shd w:fill="E5E7EB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阶段</w:t>
            </w:r>
          </w:p>
        </w:tc>
        <w:tc>
          <w:tcPr>
            <w:tcW w:type="dxa" w:w="1701"/>
            <w:shd w:fill="E5E7EB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时间建议</w:t>
            </w:r>
          </w:p>
        </w:tc>
        <w:tc>
          <w:tcPr>
            <w:tcW w:type="dxa" w:w="4819"/>
            <w:shd w:fill="E5E7EB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输出物</w:t>
            </w:r>
          </w:p>
        </w:tc>
      </w:tr>
      <w:tr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第 1 阶段：MVP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1~2 周</w:t>
            </w:r>
          </w:p>
        </w:tc>
        <w:tc>
          <w:tcPr>
            <w:tcW w:type="dxa" w:w="4819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前端基础框架、用户端列表页、管理端数据源管理页</w:t>
            </w:r>
          </w:p>
        </w:tc>
      </w:tr>
      <w:tr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第 2 阶段：采集闭环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1~2 周</w:t>
            </w:r>
          </w:p>
        </w:tc>
        <w:tc>
          <w:tcPr>
            <w:tcW w:type="dxa" w:w="4819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Playwright 抓取、人工验证接续、AI 提取</w:t>
            </w:r>
          </w:p>
        </w:tc>
      </w:tr>
      <w:tr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第 3 阶段：审核发布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 周</w:t>
            </w:r>
          </w:p>
        </w:tc>
        <w:tc>
          <w:tcPr>
            <w:tcW w:type="dxa" w:w="4819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审核页、GitHub 发布、前端读取发布数据</w:t>
            </w:r>
          </w:p>
        </w:tc>
      </w:tr>
      <w:tr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第 4 阶段：分析能力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 周</w:t>
            </w:r>
          </w:p>
        </w:tc>
        <w:tc>
          <w:tcPr>
            <w:tcW w:type="dxa" w:w="4819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差异检测、比价页、稳定度排行页</w:t>
            </w:r>
          </w:p>
        </w:tc>
      </w:tr>
      <w:tr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第 5 阶段：完善测试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 周</w:t>
            </w:r>
          </w:p>
        </w:tc>
        <w:tc>
          <w:tcPr>
            <w:tcW w:type="dxa" w:w="4819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测试执行、视觉优化、异常修复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2937"/>
          <w:sz w:val="26"/>
        </w:rPr>
        <w:t>14.1 推荐目录结构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4F6"/>
          </w:tcPr>
          <w:p>
            <w:r>
              <w:rPr>
                <w:rFonts w:ascii="Consolas" w:hAnsi="Consolas" w:eastAsia="Consolas"/>
                <w:b w:val="0"/>
                <w:i w:val="0"/>
                <w:sz w:val="18"/>
              </w:rPr>
              <w:t>app-repo/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app/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(user)/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page.tsx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shops/page.tsx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compare/page.tsx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stability/page.tsx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admin/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page.tsx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sources/page.tsx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tasks/page.tsx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review/[id]/page.tsx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components/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shop/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layout/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charts/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common/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lib/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api/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types/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utils/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crawler-repo/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app/main.py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modules/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crawler/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parser/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ai/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diff/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publisher/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storage/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raw/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screenshots/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logs/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11827"/>
          <w:sz w:val="32"/>
        </w:rPr>
        <w:t>15. 结论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本方案适合快速落地一个“美观、稳定、可扩展”的商铺商品监控与分析平台。前端采用 Next.js 单应用承载用户端和管理端，采集与 AI 分析放在独立后端，GitHub 作为最终发布数据源。先完成 MVP 闭环，再逐步增加更多站点规则、趋势图和更细的风险分析能力。</w:t>
      </w:r>
    </w:p>
    <w:sectPr w:rsidR="00FC693F" w:rsidRPr="0006063C" w:rsidSect="00034616"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