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2B7" w:rsidRDefault="00CA2E69" w:rsidP="00CA2E69">
      <w:pPr>
        <w:pStyle w:val="a3"/>
      </w:pPr>
      <w:bookmarkStart w:id="0" w:name="_GoBack"/>
      <w:bookmarkEnd w:id="0"/>
      <w:r>
        <w:rPr>
          <w:rFonts w:hint="eastAsia"/>
        </w:rPr>
        <w:t>历时语料库阶段报告</w:t>
      </w:r>
    </w:p>
    <w:p w:rsidR="009203DE" w:rsidRPr="009203DE" w:rsidRDefault="009203DE" w:rsidP="009203DE">
      <w:pPr>
        <w:pStyle w:val="a6"/>
        <w:wordWrap w:val="0"/>
      </w:pPr>
      <w:r>
        <w:rPr>
          <w:rFonts w:hint="eastAsia"/>
        </w:rPr>
        <w:t xml:space="preserve">吴先 </w:t>
      </w:r>
      <w:r>
        <w:t>wuxian94@pku.edu.cn</w:t>
      </w:r>
    </w:p>
    <w:p w:rsidR="00CA2E69" w:rsidRDefault="00CA2E69" w:rsidP="00CA2E69">
      <w:pPr>
        <w:pStyle w:val="1"/>
      </w:pPr>
      <w:r>
        <w:rPr>
          <w:rFonts w:hint="eastAsia"/>
        </w:rPr>
        <w:t>概述</w:t>
      </w:r>
    </w:p>
    <w:p w:rsidR="00180E52" w:rsidRDefault="00180E52" w:rsidP="00A764F7">
      <w:r w:rsidRPr="00180E52">
        <w:t>语料库，一般经科学取样和加工的大规模电子文本库。借助计算机分析工具，研究者可开展相关的语言理论及应用研究。利用大规模语料，对语言现象进行观察，可以为词典编纂、语言教学、传统语言研究、自然语言处理中基于统计或实例的研究方法提供帮助</w:t>
      </w:r>
      <w:r>
        <w:rPr>
          <w:rFonts w:hint="eastAsia"/>
        </w:rPr>
        <w:t>。</w:t>
      </w:r>
    </w:p>
    <w:p w:rsidR="00A764F7" w:rsidRDefault="00A764F7" w:rsidP="00A764F7">
      <w:r w:rsidRPr="00A764F7">
        <w:t>历时语料库是在普通的语料库的基础上，加入时间轴，在时间维度上对语料进行划分并分析的语料库。</w:t>
      </w:r>
      <w:r w:rsidR="00180E52">
        <w:rPr>
          <w:rFonts w:hint="eastAsia"/>
        </w:rPr>
        <w:t>借助历时语料库，语言学家们可以快速沿着一个时间段的切面，从真实的语料出发观察语言现象</w:t>
      </w:r>
      <w:r w:rsidR="00EC6322">
        <w:rPr>
          <w:rFonts w:hint="eastAsia"/>
        </w:rPr>
        <w:t>并加以横向对比，从而挖掘出词语语义、语言风格、词语用法甚至语法</w:t>
      </w:r>
      <w:r w:rsidR="00ED0D2B">
        <w:rPr>
          <w:rFonts w:hint="eastAsia"/>
        </w:rPr>
        <w:t>等随时间的变化并举出例证。</w:t>
      </w:r>
    </w:p>
    <w:p w:rsidR="0013596F" w:rsidRDefault="0013596F" w:rsidP="00A764F7">
      <w:r>
        <w:rPr>
          <w:rFonts w:hint="eastAsia"/>
        </w:rPr>
        <w:t>本阶段我们完成了一个</w:t>
      </w:r>
      <w:r w:rsidR="003934CB">
        <w:rPr>
          <w:rFonts w:hint="eastAsia"/>
        </w:rPr>
        <w:t>历时语料库的可扩展软件结构，实现了一个具备基本语料库功能的语料库Web原型。</w:t>
      </w:r>
      <w:r w:rsidR="006349F0">
        <w:rPr>
          <w:rFonts w:hint="eastAsia"/>
        </w:rPr>
        <w:t>目前正在进行的工作是</w:t>
      </w:r>
      <w:r w:rsidR="00E771D3">
        <w:rPr>
          <w:rFonts w:hint="eastAsia"/>
        </w:rPr>
        <w:t>设计并实现一个交互式查询系统，利用一个简化的命令式语法与语料库交互，</w:t>
      </w:r>
      <w:r w:rsidR="00494219">
        <w:rPr>
          <w:rFonts w:hint="eastAsia"/>
        </w:rPr>
        <w:t>将查询结果</w:t>
      </w:r>
      <w:r w:rsidR="00E771D3">
        <w:rPr>
          <w:rFonts w:hint="eastAsia"/>
        </w:rPr>
        <w:t>显示在一个通用笔记本上</w:t>
      </w:r>
      <w:r w:rsidR="00494219">
        <w:rPr>
          <w:rFonts w:hint="eastAsia"/>
        </w:rPr>
        <w:t>，使研究者的研究过程在一个连贯的环境下进行；同时，允许研究者对查询出的内容进行修改与保存</w:t>
      </w:r>
      <w:r w:rsidR="00DB0DF5">
        <w:rPr>
          <w:rFonts w:hint="eastAsia"/>
        </w:rPr>
        <w:t>，得到自己个性化的结果</w:t>
      </w:r>
      <w:r w:rsidR="00D76699">
        <w:rPr>
          <w:rFonts w:hint="eastAsia"/>
        </w:rPr>
        <w:t>；</w:t>
      </w:r>
      <w:r w:rsidR="00DB0DF5">
        <w:rPr>
          <w:rFonts w:hint="eastAsia"/>
        </w:rPr>
        <w:t>这种人工介入的行为也可能为语料库数据带来监督式的修正。</w:t>
      </w:r>
    </w:p>
    <w:p w:rsidR="00404FA0" w:rsidRDefault="00404FA0" w:rsidP="00404FA0">
      <w:pPr>
        <w:pStyle w:val="1"/>
      </w:pPr>
      <w:r>
        <w:rPr>
          <w:rFonts w:hint="eastAsia"/>
        </w:rPr>
        <w:t>目前进展</w:t>
      </w:r>
    </w:p>
    <w:p w:rsidR="00CB3D4F" w:rsidRPr="00CB3D4F" w:rsidRDefault="00994564" w:rsidP="00994564">
      <w:pPr>
        <w:pStyle w:val="2"/>
      </w:pPr>
      <w:r>
        <w:rPr>
          <w:rFonts w:hint="eastAsia"/>
        </w:rPr>
        <w:t>总体结构</w:t>
      </w:r>
      <w:r w:rsidR="008C1AEA">
        <w:rPr>
          <w:rFonts w:hint="eastAsia"/>
        </w:rPr>
        <w:t>与模块细节</w:t>
      </w:r>
    </w:p>
    <w:p w:rsidR="00DC030F" w:rsidRPr="00DC030F" w:rsidRDefault="00DF1990" w:rsidP="00DC030F">
      <w:r w:rsidRPr="00DF1990">
        <w:t>平台共分为4个模块，分别是前端模块、协调模块、存储引擎和计算模块。</w:t>
      </w:r>
    </w:p>
    <w:p w:rsidR="005D6938" w:rsidRPr="005D6938" w:rsidRDefault="005D6938" w:rsidP="005D6938">
      <w:pPr>
        <w:numPr>
          <w:ilvl w:val="0"/>
          <w:numId w:val="1"/>
        </w:numPr>
      </w:pPr>
      <w:r w:rsidRPr="005D6938">
        <w:t>协调模块，用于协调各模块的运作。</w:t>
      </w:r>
      <w:r w:rsidR="00481BFC">
        <w:rPr>
          <w:rFonts w:hint="eastAsia"/>
        </w:rPr>
        <w:t>是后端服务器的主要组成部分，接受前端的请求后，将请求分发给计算模块，或是直接向存储引擎发起查询，对返果进行筛选和组织后予以返回。同时还要负责执行维护脚本，扩充数据等。</w:t>
      </w:r>
    </w:p>
    <w:p w:rsidR="005D6938" w:rsidRPr="005D6938" w:rsidRDefault="005D6938" w:rsidP="005D6938">
      <w:pPr>
        <w:numPr>
          <w:ilvl w:val="0"/>
          <w:numId w:val="1"/>
        </w:numPr>
      </w:pPr>
      <w:r w:rsidRPr="005D6938">
        <w:t>前端交互模块，通过web服务，为普通用户提供数据库的全功能、友好的检索接口/页面。输入为检索要求，输出为检索的结果、数据统计及相关图表和下载链接。</w:t>
      </w:r>
      <w:r w:rsidR="008C1AEA">
        <w:rPr>
          <w:rFonts w:hint="eastAsia"/>
        </w:rPr>
        <w:t>可视化方面</w:t>
      </w:r>
      <w:r w:rsidR="00264DB5">
        <w:rPr>
          <w:rFonts w:hint="eastAsia"/>
        </w:rPr>
        <w:t>，通过力学模型对词语的相关词进行了随时间连续变化的动态展示</w:t>
      </w:r>
      <w:r w:rsidR="00265600">
        <w:rPr>
          <w:rFonts w:hint="eastAsia"/>
        </w:rPr>
        <w:t>，可以反映一个词语用法和语义上的变化趋势。</w:t>
      </w:r>
      <w:r w:rsidR="001C60B0">
        <w:rPr>
          <w:rFonts w:hint="eastAsia"/>
        </w:rPr>
        <w:t>越相关的词会越靠近中心，同时近义词之间也会发生聚集。</w:t>
      </w:r>
    </w:p>
    <w:p w:rsidR="005D6938" w:rsidRPr="005D6938" w:rsidRDefault="005D6938" w:rsidP="005D6938">
      <w:pPr>
        <w:numPr>
          <w:ilvl w:val="0"/>
          <w:numId w:val="1"/>
        </w:numPr>
      </w:pPr>
      <w:r w:rsidRPr="005D6938">
        <w:t>存储和检索模块，存储和检索</w:t>
      </w:r>
      <w:r w:rsidR="005A6103">
        <w:rPr>
          <w:rFonts w:hint="eastAsia"/>
        </w:rPr>
        <w:t>语料数据</w:t>
      </w:r>
      <w:r w:rsidRPr="005D6938">
        <w:t>，并加入基本的数据统计功能。</w:t>
      </w:r>
      <w:r w:rsidR="005A6103">
        <w:rPr>
          <w:rFonts w:hint="eastAsia"/>
        </w:rPr>
        <w:t>利用关系型数据库进行存储，通过SQL语句进行简单统计，并切对语料建立了索引和缓存，提高了数据查询的响应速度。</w:t>
      </w:r>
    </w:p>
    <w:p w:rsidR="00404FA0" w:rsidRPr="00404FA0" w:rsidRDefault="005D6938" w:rsidP="005D6938">
      <w:pPr>
        <w:numPr>
          <w:ilvl w:val="0"/>
          <w:numId w:val="1"/>
        </w:numPr>
      </w:pPr>
      <w:r w:rsidRPr="005D6938">
        <w:lastRenderedPageBreak/>
        <w:t>计算模块，用于进行计算密集型任务的处理，比如同义</w:t>
      </w:r>
      <w:r w:rsidR="00DB3786">
        <w:rPr>
          <w:rFonts w:hint="eastAsia"/>
        </w:rPr>
        <w:t>词、同义</w:t>
      </w:r>
      <w:r w:rsidRPr="005D6938">
        <w:t>句</w:t>
      </w:r>
      <w:r w:rsidRPr="005D6938">
        <w:rPr>
          <w:rFonts w:hint="eastAsia"/>
        </w:rPr>
        <w:t>检</w:t>
      </w:r>
      <w:r w:rsidRPr="005D6938">
        <w:t>索</w:t>
      </w:r>
      <w:r w:rsidR="00DB3786">
        <w:rPr>
          <w:rFonts w:hint="eastAsia"/>
        </w:rPr>
        <w:t>等</w:t>
      </w:r>
      <w:r w:rsidRPr="005D6938">
        <w:t>。</w:t>
      </w:r>
      <w:r w:rsidR="00DB3786">
        <w:rPr>
          <w:rFonts w:hint="eastAsia"/>
        </w:rPr>
        <w:t>通过RPC框架与协调模块进行通信，降低了系统内部的通信延迟，提高吞吐量。</w:t>
      </w:r>
      <w:r w:rsidR="00404FA0" w:rsidRPr="00404FA0">
        <w:rPr>
          <w:rFonts w:ascii="宋体" w:eastAsia="宋体" w:hAnsi="宋体" w:cs="宋体"/>
          <w:sz w:val="24"/>
          <w:szCs w:val="24"/>
        </w:rPr>
        <w:fldChar w:fldCharType="begin"/>
      </w:r>
      <w:r w:rsidR="00E672D7">
        <w:rPr>
          <w:rFonts w:ascii="宋体" w:eastAsia="宋体" w:hAnsi="宋体" w:cs="宋体"/>
          <w:sz w:val="24"/>
          <w:szCs w:val="24"/>
        </w:rPr>
        <w:instrText xml:space="preserve"> INCLUDEPICTURE "/Users/wuxian/Library/Containers/com.apple.mail/Data/Library/Mail Downloads/82F7B2ED-BE3E-401E-980D-7505CD316A74/asset/体系结构.png" \* MERGEFORMAT </w:instrText>
      </w:r>
      <w:r w:rsidR="00404FA0" w:rsidRPr="00404FA0">
        <w:rPr>
          <w:rFonts w:ascii="宋体" w:eastAsia="宋体" w:hAnsi="宋体" w:cs="宋体"/>
          <w:sz w:val="24"/>
          <w:szCs w:val="24"/>
        </w:rPr>
        <w:fldChar w:fldCharType="end"/>
      </w:r>
    </w:p>
    <w:p w:rsidR="00717590" w:rsidRDefault="00747238" w:rsidP="00717590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9C957CA" wp14:editId="7C39BC77">
            <wp:extent cx="3489981" cy="29664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体系结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457" cy="302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A0" w:rsidRDefault="00717590" w:rsidP="0017497C">
      <w:pPr>
        <w:pStyle w:val="a5"/>
        <w:jc w:val="center"/>
      </w:pPr>
      <w:r>
        <w:t xml:space="preserve">图表 </w:t>
      </w:r>
      <w:fldSimple w:instr=" SEQ 图表 \* ARABIC ">
        <w:r w:rsidR="00925771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历时语料库体系结构。</w:t>
      </w:r>
      <w:r w:rsidRPr="00617275">
        <w:t>扁圆代表操作人群，圆角矩形代表软件模块，箭头代表请求或数据流向，数字代表一次完整请求的请求/数据流。</w:t>
      </w:r>
    </w:p>
    <w:p w:rsidR="00925771" w:rsidRDefault="00925771" w:rsidP="00925771">
      <w:pPr>
        <w:keepNext/>
      </w:pPr>
      <w:r w:rsidRPr="00925771">
        <w:rPr>
          <w:noProof/>
        </w:rPr>
        <w:drawing>
          <wp:inline distT="0" distB="0" distL="0" distR="0" wp14:anchorId="03354124" wp14:editId="4D3942ED">
            <wp:extent cx="5270500" cy="29521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71" w:rsidRPr="00A764F7" w:rsidRDefault="00925771" w:rsidP="00925771">
      <w:pPr>
        <w:pStyle w:val="a5"/>
        <w:jc w:val="center"/>
      </w:pPr>
      <w:r>
        <w:t xml:space="preserve">图表 </w:t>
      </w:r>
      <w:fldSimple w:instr=" SEQ 图表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历时语料库 PMI检索可视化效果</w:t>
      </w:r>
    </w:p>
    <w:p w:rsidR="00CA2E69" w:rsidRDefault="00E13C96" w:rsidP="0075725D">
      <w:pPr>
        <w:pStyle w:val="2"/>
      </w:pPr>
      <w:r>
        <w:rPr>
          <w:rFonts w:hint="eastAsia"/>
        </w:rPr>
        <w:t>不足</w:t>
      </w:r>
      <w:r w:rsidR="00815B58">
        <w:rPr>
          <w:rFonts w:hint="eastAsia"/>
        </w:rPr>
        <w:t>之处</w:t>
      </w:r>
    </w:p>
    <w:p w:rsidR="008755BD" w:rsidRPr="008755BD" w:rsidRDefault="008755BD" w:rsidP="008755BD">
      <w:r>
        <w:rPr>
          <w:rFonts w:hint="eastAsia"/>
        </w:rPr>
        <w:t>原型完成后，试用发现与</w:t>
      </w:r>
      <w:r w:rsidR="00815B58">
        <w:rPr>
          <w:rFonts w:hint="eastAsia"/>
        </w:rPr>
        <w:t>本系统</w:t>
      </w:r>
      <w:r>
        <w:rPr>
          <w:rFonts w:hint="eastAsia"/>
        </w:rPr>
        <w:t>目前市面上的语料库并无明显差异</w:t>
      </w:r>
      <w:r w:rsidR="00815B58">
        <w:rPr>
          <w:rFonts w:hint="eastAsia"/>
        </w:rPr>
        <w:t>，很多功能是可以被其他语料库配合简单的处理取代的</w:t>
      </w:r>
      <w:r>
        <w:rPr>
          <w:rFonts w:hint="eastAsia"/>
        </w:rPr>
        <w:t>。在开发过程中，BCC语料库也开放了历时查询功能（虽然目前只有词</w:t>
      </w:r>
      <w:r>
        <w:rPr>
          <w:rFonts w:hint="eastAsia"/>
        </w:rPr>
        <w:lastRenderedPageBreak/>
        <w:t>频查询）</w:t>
      </w:r>
      <w:r w:rsidR="00815B58">
        <w:rPr>
          <w:rFonts w:hint="eastAsia"/>
        </w:rPr>
        <w:t>，进一步降低了本系统的竞争力。受Jupyter项目的启发，我们希望能够从交互模式上加以创新，于是启动了下面一个阶段的工作。</w:t>
      </w:r>
    </w:p>
    <w:p w:rsidR="00717590" w:rsidRDefault="00A33009" w:rsidP="00A33009">
      <w:pPr>
        <w:pStyle w:val="1"/>
      </w:pPr>
      <w:r>
        <w:rPr>
          <w:rFonts w:hint="eastAsia"/>
        </w:rPr>
        <w:t>笔记本式交互系统</w:t>
      </w:r>
    </w:p>
    <w:p w:rsidR="007C62C9" w:rsidRPr="007C62C9" w:rsidRDefault="007C62C9" w:rsidP="007C62C9">
      <w:pPr>
        <w:pStyle w:val="2"/>
      </w:pPr>
      <w:r>
        <w:rPr>
          <w:rFonts w:hint="eastAsia"/>
        </w:rPr>
        <w:t>设计思路</w:t>
      </w:r>
    </w:p>
    <w:p w:rsidR="00A33009" w:rsidRDefault="00A33009" w:rsidP="00A33009">
      <w:r>
        <w:rPr>
          <w:rFonts w:hint="eastAsia"/>
        </w:rPr>
        <w:t>我们的</w:t>
      </w:r>
      <w:r w:rsidRPr="00A33009">
        <w:rPr>
          <w:rFonts w:hint="eastAsia"/>
        </w:rPr>
        <w:t>目标是为语言研究者提供好的工具平台，从语言学研究者的角度出发，</w:t>
      </w:r>
      <w:r>
        <w:rPr>
          <w:rFonts w:hint="eastAsia"/>
        </w:rPr>
        <w:t>尝试</w:t>
      </w:r>
      <w:r w:rsidRPr="00A33009">
        <w:rPr>
          <w:rFonts w:hint="eastAsia"/>
        </w:rPr>
        <w:t>了解进行相关方面研究的一般流程。钱厚生</w:t>
      </w:r>
      <w:r>
        <w:rPr>
          <w:rFonts w:hint="eastAsia"/>
        </w:rPr>
        <w:t>（</w:t>
      </w:r>
      <w:r w:rsidRPr="00A33009">
        <w:rPr>
          <w:rFonts w:hint="eastAsia"/>
        </w:rPr>
        <w:t>2002</w:t>
      </w:r>
      <w:r>
        <w:rPr>
          <w:rFonts w:hint="eastAsia"/>
        </w:rPr>
        <w:t>）介绍了</w:t>
      </w:r>
      <w:r w:rsidRPr="00A33009">
        <w:rPr>
          <w:rFonts w:hint="eastAsia"/>
        </w:rPr>
        <w:t>语料库在词典编纂方面的应用</w:t>
      </w:r>
      <w:r>
        <w:rPr>
          <w:rFonts w:hint="eastAsia"/>
        </w:rPr>
        <w:t>，并在其中设想了很多语料库分析功能：</w:t>
      </w:r>
      <w:r w:rsidRPr="00A33009">
        <w:rPr>
          <w:rFonts w:hint="eastAsia"/>
        </w:rPr>
        <w:t>词频统计、索引生成、语法分析、语体分析、搭配分析和语义分析</w:t>
      </w:r>
      <w:r w:rsidRPr="00A33009">
        <w:rPr>
          <w:vertAlign w:val="superscript"/>
        </w:rPr>
        <w:t>1</w:t>
      </w:r>
      <w:r>
        <w:rPr>
          <w:rFonts w:hint="eastAsia"/>
        </w:rPr>
        <w:t>，这些在如今都已经得以广泛应用。</w:t>
      </w:r>
      <w:r w:rsidRPr="00A33009">
        <w:rPr>
          <w:rFonts w:hint="eastAsia"/>
        </w:rPr>
        <w:t>我们主要要做的是把词典编纂的工作流进行优化，以单词为核心，尽量多地展示其信息，以及方便地扩展出更多查询</w:t>
      </w:r>
      <w:r w:rsidR="00F47AD9">
        <w:rPr>
          <w:rFonts w:hint="eastAsia"/>
        </w:rPr>
        <w:t>。</w:t>
      </w:r>
    </w:p>
    <w:p w:rsidR="00A33009" w:rsidRDefault="00A33009" w:rsidP="002632D4">
      <w:r w:rsidRPr="00A33009">
        <w:rPr>
          <w:rFonts w:hint="eastAsia"/>
        </w:rPr>
        <w:t>白荃</w:t>
      </w:r>
      <w:r w:rsidR="00876FEC">
        <w:rPr>
          <w:rFonts w:hint="eastAsia"/>
        </w:rPr>
        <w:t>，等（2</w:t>
      </w:r>
      <w:r w:rsidR="00876FEC">
        <w:t>007</w:t>
      </w:r>
      <w:r w:rsidR="002632D4">
        <w:t>）</w:t>
      </w:r>
      <w:r w:rsidR="00876FEC">
        <w:rPr>
          <w:rFonts w:hint="eastAsia"/>
        </w:rPr>
        <w:t>和</w:t>
      </w:r>
      <w:r w:rsidRPr="00A33009">
        <w:rPr>
          <w:rFonts w:hint="eastAsia"/>
        </w:rPr>
        <w:t>孙德金</w:t>
      </w:r>
      <w:r w:rsidR="00876FEC">
        <w:rPr>
          <w:rFonts w:hint="eastAsia"/>
        </w:rPr>
        <w:t>（</w:t>
      </w:r>
      <w:r w:rsidRPr="00A33009">
        <w:rPr>
          <w:rFonts w:hint="eastAsia"/>
        </w:rPr>
        <w:t>2010</w:t>
      </w:r>
      <w:r w:rsidR="00876FEC">
        <w:rPr>
          <w:rFonts w:hint="eastAsia"/>
        </w:rPr>
        <w:t>）</w:t>
      </w:r>
      <w:r w:rsidRPr="00A33009">
        <w:rPr>
          <w:rFonts w:hint="eastAsia"/>
        </w:rPr>
        <w:t>则是</w:t>
      </w:r>
      <w:r w:rsidR="002632D4">
        <w:rPr>
          <w:rFonts w:hint="eastAsia"/>
        </w:rPr>
        <w:t>展示了如何利</w:t>
      </w:r>
      <w:r w:rsidRPr="00A33009">
        <w:rPr>
          <w:rFonts w:hint="eastAsia"/>
        </w:rPr>
        <w:t>用语料库进行词义分析</w:t>
      </w:r>
      <w:r w:rsidR="002632D4">
        <w:rPr>
          <w:rFonts w:hint="eastAsia"/>
          <w:vertAlign w:val="superscript"/>
        </w:rPr>
        <w:t>2</w:t>
      </w:r>
      <w:r w:rsidR="002632D4">
        <w:rPr>
          <w:vertAlign w:val="superscript"/>
        </w:rPr>
        <w:t>,3</w:t>
      </w:r>
      <w:r w:rsidRPr="00A33009">
        <w:rPr>
          <w:rFonts w:hint="eastAsia"/>
        </w:rPr>
        <w:t>。</w:t>
      </w:r>
      <w:r w:rsidR="002632D4">
        <w:rPr>
          <w:rFonts w:hint="eastAsia"/>
        </w:rPr>
        <w:t>研究者们</w:t>
      </w:r>
      <w:r w:rsidRPr="00A33009">
        <w:rPr>
          <w:rFonts w:hint="eastAsia"/>
        </w:rPr>
        <w:t>主要通过对核心词所处的句子类型、上下文搭配（词性搭配、具体词语搭配、甚至具体词语在前与在后的情况）、担当的句子成分进行分析，进而分析出其表达功能、使用习惯等更感性的结论。</w:t>
      </w:r>
    </w:p>
    <w:p w:rsidR="0068309F" w:rsidRPr="0068309F" w:rsidRDefault="00F47AD9" w:rsidP="0068309F">
      <w:r w:rsidRPr="00F47AD9">
        <w:rPr>
          <w:rFonts w:hint="eastAsia"/>
        </w:rPr>
        <w:t>语料库语言学的一个常见的研究方法，是通过构造各种查询语句，得到研究对象词语的用例，总结归纳得出结论，并且可以以例句加以佐证。这种查询模式在现有的语料库中也有做到，比如BNCWeb的查询语法，是通过类似通配符和大括号匹配的方式进行复杂查询的（比如{eat} ++* up，表示up在eat后3~4个词位）；IntelliText则是提供了一个表单来辅助构建这个复杂的字符</w:t>
      </w:r>
      <w:r>
        <w:rPr>
          <w:rFonts w:hint="eastAsia"/>
        </w:rPr>
        <w:t>。</w:t>
      </w:r>
      <w:r w:rsidR="0068309F" w:rsidRPr="0068309F">
        <w:rPr>
          <w:rFonts w:hint="eastAsia"/>
        </w:rPr>
        <w:t>而且一次会话只能处理一种查询，想要对结果进行比较或是并排查看，是需要自己做额外的工作的。</w:t>
      </w:r>
    </w:p>
    <w:p w:rsidR="00F47AD9" w:rsidRDefault="00891404" w:rsidP="00891404">
      <w:pPr>
        <w:pStyle w:val="2"/>
      </w:pPr>
      <w:r>
        <w:rPr>
          <w:rFonts w:hint="eastAsia"/>
        </w:rPr>
        <w:t>体系结构</w:t>
      </w:r>
    </w:p>
    <w:p w:rsidR="00891404" w:rsidRDefault="00B322F2" w:rsidP="0089140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26C802" wp14:editId="34D3DC5A">
                <wp:simplePos x="0" y="0"/>
                <wp:positionH relativeFrom="column">
                  <wp:posOffset>182105</wp:posOffset>
                </wp:positionH>
                <wp:positionV relativeFrom="paragraph">
                  <wp:posOffset>326390</wp:posOffset>
                </wp:positionV>
                <wp:extent cx="3960000" cy="2413635"/>
                <wp:effectExtent l="12700" t="0" r="1524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2413635"/>
                          <a:chOff x="0" y="0"/>
                          <a:chExt cx="3960000" cy="2413635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3960000" cy="1965600"/>
                            <a:chOff x="0" y="0"/>
                            <a:chExt cx="3922695" cy="1923415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2476800" y="0"/>
                              <a:ext cx="1445895" cy="19234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2F2" w:rsidRDefault="00B322F2" w:rsidP="00B322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后端服务器</w:t>
                                </w:r>
                              </w:p>
                              <w:p w:rsidR="00B322F2" w:rsidRDefault="00B322F2" w:rsidP="00B322F2">
                                <w:pPr>
                                  <w:jc w:val="center"/>
                                </w:pPr>
                              </w:p>
                              <w:p w:rsidR="00B322F2" w:rsidRDefault="00B322F2" w:rsidP="00B322F2">
                                <w:pPr>
                                  <w:jc w:val="center"/>
                                </w:pPr>
                              </w:p>
                              <w:p w:rsidR="00B322F2" w:rsidRDefault="00B322F2" w:rsidP="00B322F2">
                                <w:pPr>
                                  <w:jc w:val="center"/>
                                </w:pPr>
                              </w:p>
                              <w:p w:rsidR="00B322F2" w:rsidRDefault="00B322F2" w:rsidP="00B322F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972000" y="496800"/>
                              <a:ext cx="1052195" cy="3505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2F2" w:rsidRDefault="00B322F2" w:rsidP="00B322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Web应用程序</w:t>
                                </w:r>
                              </w:p>
                              <w:p w:rsidR="00B322F2" w:rsidRDefault="00B322F2" w:rsidP="00B322F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2692800" y="489600"/>
                              <a:ext cx="1052195" cy="3505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2F2" w:rsidRDefault="00B322F2" w:rsidP="00B322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运行内核</w:t>
                                </w:r>
                              </w:p>
                              <w:p w:rsidR="00B322F2" w:rsidRDefault="00B322F2" w:rsidP="00B322F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972000" y="1224000"/>
                              <a:ext cx="1052195" cy="3505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2F2" w:rsidRDefault="00B322F2" w:rsidP="00B322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笔记本文件</w:t>
                                </w:r>
                              </w:p>
                              <w:p w:rsidR="00B322F2" w:rsidRDefault="00B322F2" w:rsidP="00B322F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2692800" y="1224000"/>
                              <a:ext cx="1052195" cy="3505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2F2" w:rsidRDefault="00B322F2" w:rsidP="00B322F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笔记本管理</w:t>
                                </w:r>
                              </w:p>
                              <w:p w:rsidR="00B322F2" w:rsidRDefault="00B322F2" w:rsidP="00B322F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线箭头连接符 11"/>
                          <wps:cNvCnPr/>
                          <wps:spPr>
                            <a:xfrm>
                              <a:off x="1389600" y="842400"/>
                              <a:ext cx="0" cy="3831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线箭头连接符 12"/>
                          <wps:cNvCnPr/>
                          <wps:spPr>
                            <a:xfrm flipH="1" flipV="1">
                              <a:off x="2023200" y="554400"/>
                              <a:ext cx="67020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线箭头连接符 13"/>
                          <wps:cNvCnPr/>
                          <wps:spPr>
                            <a:xfrm>
                              <a:off x="2023200" y="727200"/>
                              <a:ext cx="67525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线箭头连接符 17"/>
                          <wps:cNvCnPr/>
                          <wps:spPr>
                            <a:xfrm flipV="1">
                              <a:off x="1620000" y="849600"/>
                              <a:ext cx="0" cy="3781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线箭头连接符 18"/>
                          <wps:cNvCnPr/>
                          <wps:spPr>
                            <a:xfrm flipH="1" flipV="1">
                              <a:off x="2030400" y="1310400"/>
                              <a:ext cx="67020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线箭头连接符 19"/>
                          <wps:cNvCnPr/>
                          <wps:spPr>
                            <a:xfrm>
                              <a:off x="2023200" y="1447200"/>
                              <a:ext cx="67525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左右箭头 20"/>
                          <wps:cNvSpPr/>
                          <wps:spPr>
                            <a:xfrm>
                              <a:off x="0" y="439200"/>
                              <a:ext cx="887373" cy="459452"/>
                            </a:xfrm>
                            <a:prstGeom prst="leftRightArrow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2F2" w:rsidRPr="00D56977" w:rsidRDefault="00B322F2" w:rsidP="00B322F2">
                                <w:pPr>
                                  <w:adjustRightInd w:val="0"/>
                                  <w:snapToGrid w:val="0"/>
                                  <w:spacing w:after="0" w:line="240" w:lineRule="atLeast"/>
                                  <w:jc w:val="center"/>
                                  <w:rPr>
                                    <w:rFonts w:cs="Times New Roman (正文 CS 字体)"/>
                                    <w:sz w:val="15"/>
                                  </w:rPr>
                                </w:pPr>
                                <w:r w:rsidRPr="00D56977">
                                  <w:rPr>
                                    <w:rFonts w:cs="Times New Roman (正文 CS 字体)" w:hint="eastAsia"/>
                                    <w:sz w:val="15"/>
                                  </w:rPr>
                                  <w:t>用户交互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文本框 22"/>
                        <wps:cNvSpPr txBox="1"/>
                        <wps:spPr>
                          <a:xfrm>
                            <a:off x="0" y="2058670"/>
                            <a:ext cx="3959860" cy="3549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322F2" w:rsidRPr="009529D6" w:rsidRDefault="00B322F2" w:rsidP="00B322F2">
                              <w:pPr>
                                <w:pStyle w:val="a5"/>
                                <w:jc w:val="center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图表 </w:t>
                              </w:r>
                              <w:fldSimple w:instr=" SEQ 图表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笔记本式交互系统体系结构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6C802" id="组合 23" o:spid="_x0000_s1026" style="position:absolute;left:0;text-align:left;margin-left:14.35pt;margin-top:25.7pt;width:311.8pt;height:190.05pt;z-index:251659264" coordsize="39600,24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iepOwYAAIgsAAAOAAAAZHJzL2Uyb0RvYy54bWzsWktv5EQQviPxHyzfyYyfY48yWYXsJiBF&#13;&#10;u9FmYc8djz1jYXebdicz2TMCTsCJCwgEgpWQFi6shARC+2uS8DOo6vZjZuLJCxHYiXOYdLvf1V9V&#13;&#10;dX9d6/emaaIdhTyPGR3oxlpX10IasGFMRwP9vSfbb3m6lgtChyRhNBzox2Gu39t48431SdYPTTZm&#13;&#10;yTDkGnRC8/4kG+hjIbJ+p5MH4zAl+RrLQgqFEeMpEZDlo86Qkwn0niYds9t1OxPGhxlnQZjn8PW+&#13;&#10;KtQ3ZP9RFAbiURTlodCSgQ5zE/KXy98D/O1srJP+iJNsHAfFNMgNZpGSmMKgVVf3iSDaIY/PdZXG&#13;&#10;AWc5i8RawNIOi6I4COUaYDVGd2E1O5wdZnIto/5klFViAtEuyOnG3QYPj/a4Fg8HumnpGiUp7NHZ&#13;&#10;Hx+dfPGpBh9AOpNs1IdKOzzbz/Z48WGkcrjgacRT/A9L0aZSrseVXMOp0AL4aPluF/50LYAy0zYs&#13;&#10;13KU5IMxbM+5dsH4wSUtO+XAHZxfNZ0qU827XJyxuDjjX1mc4bsOrPWqizNN13eUWAzftGxDimXp&#13;&#10;4kBF8hoF+T9Dwf6YZKEEV44bXAjKgF0qUPDtTyd/fq/BB7npslIFgbyfAxoa9t+0e66HW30eBYZt&#13;&#10;O95FyyX9jOdiJ2SphomBzkF9pVaRo91cwDRAMmUVHDuh+JuzJB5ux0kiM2g4wq2Ea0cEVF5M5T5D&#13;&#10;u5lakMOWAJ1yGTIljpNQ9fo4jEAlALimHF0ao7pPEgQhFS6KRfYEtbFZBDOoGhpNDRNRTqaoi81C&#13;&#10;aaSqht2mhvMjVi3kqIyKqnEaU8abOhh+UI2s6perV2vG5YvpwbTY6AM2PAY4cKasZZ4F2zHsxy7J&#13;&#10;xR7hYB5he8Hki0fwEyVsMtBZkdK1MePPmr5jfcArlOraBMztQM8/PCQ81LXkXQpI9gEd0K2QGdvp&#13;&#10;mZDhsyUHsyX0MN1isL2g1TA7mcT6IimTEWfpU/AMmzgqFBEawNgDPRC8zGwJ5QbAtwTh5qasBjY5&#13;&#10;I2KX7mcBdo4CRrw9mT4lPCtAKcCqPWSl9pD+AjZVXWxJ2eahYFEsgYsiVnItRA+ajEbqFlTaXdBo&#13;&#10;iVwcGbT+coX2YSsKfbZ9qdqAEoBtYaCNrmMapVJbDuSkvQDFKB1DqbCtTs9ZptvSaenbC2dXQrBV&#13;&#10;7RVR7d6Caveu56td3yx9te3hGU2dW1rdVoeH/72/Vuf2cs9bt71SbhsuznMHca/c5+u6bcM0bXTh&#13;&#10;rd+euRi8Hrpd3MBbv71iR3J/Qbf9a+k2kAaV326VG28jCzf010O57XLTW8e9Uo7bqLnGr16e/f7q&#13;&#10;7JefT354+derb04/+/HsxXMNyguiBTz5Fi1I1ZKKqi/OBaNqWOpojoyaZ6Mrn/fkwG4grWp5lmHK&#13;&#10;8//yu3cuOIlHY7HFKAVqjXFFcSwwGEjAoVIpdk2QOHlAh5o4zoAaFjwmdJSEOIWr02iNbFjNSSW0&#13;&#10;iUJrZMLqRtek0OqGN6DPahYxWkafKR1GqRSczi2RO4ZZuZJmsJmXg02Lkjh7R7JpmHq/pL4KAJpd&#13;&#10;0wIOSFK6jgM03QIA3V7X7BYsNjB3hnRmLQgb/NLKgrB+OmoGYXWOvZLFmwVcz0T+cd7iuT3HdAqz&#13;&#10;1wKueKq4xFyumNWria9mwM0SYUtcrLR6i7bOcJHtVrbOA757EXqls+15hts6W/nee5fsXM3JNMNu&#13;&#10;lqO5CHYXOVurix4WT3uGZcj0HHHTelsEXGXO1Dvt3TJ+NXvQjMJZNmEJClGGDcc7eIRt3a1eH9Pa&#13;&#10;S4Z6YgB7pLjok9+en3z+q7rRauqp98ovycqo2ZZ/7kDneT2rB2dIvMfajm878tKy/AqRhJF4jBfZ&#13;&#10;Tc7ZRL7lXXiHnYn9OMcV1Xe7mVpXv9resQgRCQcZpITb3hJXt0Vc1WFut8QrmBWvcPrlJ6dfvzj9&#13;&#10;7mMNvtXEFUaOaGL6NoNDYEVoLQkKU5oPJIEHp5f5u5zlO77nQgXJYTlw5J4PgasDvq4YPzKjxapt&#13;&#10;FQs2GceiJK7maimii7JtiOBaymthfJREfxU+81+gHwSlQqQgocKjIKFCoyBx47AocWtBUXmGQVHb&#13;&#10;FwVFSaxDuKtkGIvQXIynnc1Lnq0OIN74GwAA//8DAFBLAwQUAAYACAAAACEAWe2azeQAAAAOAQAA&#13;&#10;DwAAAGRycy9kb3ducmV2LnhtbExPy2rDMBC8F/oPYgu9NbLsOA2O5RDSxykEmhRKb4q1sU2slbEU&#13;&#10;2/n7qqf2sjDMY2fy9WRaNmDvGksSxCwChlRa3VAl4fP49rQE5rwirVpLKOGGDtbF/V2uMm1H+sDh&#13;&#10;4CsWQshlSkLtfZdx7soajXIz2yEF7mx7o3yAfcV1r8YQbloeR9GCG9VQ+FCrDrc1lpfD1Uh4H9W4&#13;&#10;ScTrsLuct7fvY7r/2gmU8vFhelmFs1kB8zj5Pwf8bgj9oQjFTvZK2rFWQrx8DkoJqZgDC/wijRNg&#13;&#10;JwnzRKTAi5z/n1H8AAAA//8DAFBLAQItABQABgAIAAAAIQC2gziS/gAAAOEBAAATAAAAAAAAAAAA&#13;&#10;AAAAAAAAAABbQ29udGVudF9UeXBlc10ueG1sUEsBAi0AFAAGAAgAAAAhADj9If/WAAAAlAEAAAsA&#13;&#10;AAAAAAAAAAAAAAAALwEAAF9yZWxzLy5yZWxzUEsBAi0AFAAGAAgAAAAhACV6J6k7BgAAiCwAAA4A&#13;&#10;AAAAAAAAAAAAAAAALgIAAGRycy9lMm9Eb2MueG1sUEsBAi0AFAAGAAgAAAAhAFntms3kAAAADgEA&#13;&#10;AA8AAAAAAAAAAAAAAAAAlQgAAGRycy9kb3ducmV2LnhtbFBLBQYAAAAABAAEAPMAAACmCQAAAAA=&#13;&#10;">
                <v:group id="组合 21" o:spid="_x0000_s1027" style="position:absolute;width:39600;height:19656" coordsize="39226,19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rect id="矩形 10" o:spid="_x0000_s1028" style="position:absolute;left:24768;width:14458;height:19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ZBxxQAAAOAAAAAPAAAAZHJzL2Rvd25yZXYueG1sRI/BagIx&#13;&#10;EIbvBd8hTMFbzbaHUlajiFaQHlq6+gDDZrpZupnEJOr69s6h0MvwD8N8P99iNfpBXSjlPrCB51kF&#13;&#10;irgNtufOwPGwe3oDlQuyxSEwGbhRhtVy8rDA2oYrf9OlKZ0SCOcaDbhSYq11bh15zLMQieX2E5LH&#13;&#10;ImvqtE14Fbgf9EtVvWqPPUuDw0gbR+1vc/YGYlrHL/fuDrvxM+0/unPTu9PNmOnjuJ3LWM9BFRrL&#13;&#10;/8cfYm/FQRRESALo5R0AAP//AwBQSwECLQAUAAYACAAAACEA2+H2y+4AAACFAQAAEwAAAAAAAAAA&#13;&#10;AAAAAAAAAAAAW0NvbnRlbnRfVHlwZXNdLnhtbFBLAQItABQABgAIAAAAIQBa9CxbvwAAABUBAAAL&#13;&#10;AAAAAAAAAAAAAAAAAB8BAABfcmVscy8ucmVsc1BLAQItABQABgAIAAAAIQCB8ZBxxQAAAOAAAAAP&#13;&#10;AAAAAAAAAAAAAAAAAAcCAABkcnMvZG93bnJldi54bWxQSwUGAAAAAAMAAwC3AAAA+QIAAAAA&#13;&#10;" fillcolor="white [3201]" strokecolor="black [3213]" strokeweight="1pt">
                    <v:textbox>
                      <w:txbxContent>
                        <w:p w:rsidR="00B322F2" w:rsidRDefault="00B322F2" w:rsidP="00B322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后端服务器</w:t>
                          </w:r>
                        </w:p>
                        <w:p w:rsidR="00B322F2" w:rsidRDefault="00B322F2" w:rsidP="00B322F2">
                          <w:pPr>
                            <w:jc w:val="center"/>
                          </w:pPr>
                        </w:p>
                        <w:p w:rsidR="00B322F2" w:rsidRDefault="00B322F2" w:rsidP="00B322F2">
                          <w:pPr>
                            <w:jc w:val="center"/>
                          </w:pPr>
                        </w:p>
                        <w:p w:rsidR="00B322F2" w:rsidRDefault="00B322F2" w:rsidP="00B322F2">
                          <w:pPr>
                            <w:jc w:val="center"/>
                          </w:pPr>
                        </w:p>
                        <w:p w:rsidR="00B322F2" w:rsidRDefault="00B322F2" w:rsidP="00B322F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rect id="矩形 6" o:spid="_x0000_s1029" style="position:absolute;left:9720;top:4968;width:10521;height:35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4BmxQAAAN8AAAAPAAAAZHJzL2Rvd25yZXYueG1sRI9BawIx&#13;&#10;FITvgv8hvEJvmm0PUlbjsrQVpIdKV3/AY/PcLG5eYhJ1/feNUOhlYBjmG2ZVjXYQVwqxd6zgZV6A&#13;&#10;IG6d7rlTcNhvZm8gYkLWODgmBXeKUK2nkxWW2t34h65N6kSGcCxRgUnJl1LG1pDFOHeeOGdHFyym&#13;&#10;bEMndcBbhttBvhbFQlrsOS8Y9PRuqD01F6vAh9rvzKfZb8bvsP3qLk1vznelnp/Gj2WWegki0Zj+&#13;&#10;G3+IrVawgMef/AXk+hcAAP//AwBQSwECLQAUAAYACAAAACEA2+H2y+4AAACFAQAAEwAAAAAAAAAA&#13;&#10;AAAAAAAAAAAAW0NvbnRlbnRfVHlwZXNdLnhtbFBLAQItABQABgAIAAAAIQBa9CxbvwAAABUBAAAL&#13;&#10;AAAAAAAAAAAAAAAAAB8BAABfcmVscy8ucmVsc1BLAQItABQABgAIAAAAIQCdk4BmxQAAAN8AAAAP&#13;&#10;AAAAAAAAAAAAAAAAAAcCAABkcnMvZG93bnJldi54bWxQSwUGAAAAAAMAAwC3AAAA+QIAAAAA&#13;&#10;" fillcolor="white [3201]" strokecolor="black [3213]" strokeweight="1pt">
                    <v:textbox>
                      <w:txbxContent>
                        <w:p w:rsidR="00B322F2" w:rsidRDefault="00B322F2" w:rsidP="00B322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应用程序</w:t>
                          </w:r>
                        </w:p>
                        <w:p w:rsidR="00B322F2" w:rsidRDefault="00B322F2" w:rsidP="00B322F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rect id="矩形 7" o:spid="_x0000_s1030" style="position:absolute;left:26928;top:4896;width:10521;height:35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yX9xgAAAN8AAAAPAAAAZHJzL2Rvd25yZXYueG1sRI9BawIx&#13;&#10;FITvhf6H8Aq9dbPtocq6UaRWkB4srv6Ax+a5Wdy8xCTq+u+bQqGXgWGYb5h6MdpBXCnE3rGC16IE&#13;&#10;Qdw63XOn4LBfv0xBxISscXBMCu4UYTF/fKix0u7GO7o2qRMZwrFCBSYlX0kZW0MWY+E8cc6OLlhM&#13;&#10;2YZO6oC3DLeDfCvLd2mx57xg0NOHofbUXKwCH5b+23ya/Xrchs1Xd2l6c74r9fw0rmZZljMQicb0&#13;&#10;3/hDbLSCCfz+yV9Azn8AAAD//wMAUEsBAi0AFAAGAAgAAAAhANvh9svuAAAAhQEAABMAAAAAAAAA&#13;&#10;AAAAAAAAAAAAAFtDb250ZW50X1R5cGVzXS54bWxQSwECLQAUAAYACAAAACEAWvQsW78AAAAVAQAA&#13;&#10;CwAAAAAAAAAAAAAAAAAfAQAAX3JlbHMvLnJlbHNQSwECLQAUAAYACAAAACEA8t8l/cYAAADfAAAA&#13;&#10;DwAAAAAAAAAAAAAAAAAHAgAAZHJzL2Rvd25yZXYueG1sUEsFBgAAAAADAAMAtwAAAPoCAAAAAA==&#13;&#10;" fillcolor="white [3201]" strokecolor="black [3213]" strokeweight="1pt">
                    <v:textbox>
                      <w:txbxContent>
                        <w:p w:rsidR="00B322F2" w:rsidRDefault="00B322F2" w:rsidP="00B322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运行内核</w:t>
                          </w:r>
                        </w:p>
                        <w:p w:rsidR="00B322F2" w:rsidRDefault="00B322F2" w:rsidP="00B322F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rect id="矩形 8" o:spid="_x0000_s1031" style="position:absolute;left:9720;top:12240;width:10521;height:35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LGPxgAAAN8AAAAPAAAAZHJzL2Rvd25yZXYueG1sRI/BagIx&#13;&#10;EIbvBd8hTMFbzbaHUlajiFaQHlq6+gDDZrpZupnEJOr69s6h0MvAz/B/M99iNfpBXSjlPrCB51kF&#13;&#10;irgNtufOwPGwe3oDlQuyxSEwGbhRhtVy8rDA2oYrf9OlKZ0SCOcaDbhSYq11bh15zLMQiWX3E5LH&#13;&#10;IjF12ia8CtwP+qWqXrXHnuWCw0gbR+1vc/YGYlrHL/fuDrvxM+0/unPTu9PNmOnjuJ3LWM9BFRrL&#13;&#10;f+MPsbcG5GHxERfQyzsAAAD//wMAUEsBAi0AFAAGAAgAAAAhANvh9svuAAAAhQEAABMAAAAAAAAA&#13;&#10;AAAAAAAAAAAAAFtDb250ZW50X1R5cGVzXS54bWxQSwECLQAUAAYACAAAACEAWvQsW78AAAAVAQAA&#13;&#10;CwAAAAAAAAAAAAAAAAAfAQAAX3JlbHMvLnJlbHNQSwECLQAUAAYACAAAACEAg0Cxj8YAAADfAAAA&#13;&#10;DwAAAAAAAAAAAAAAAAAHAgAAZHJzL2Rvd25yZXYueG1sUEsFBgAAAAADAAMAtwAAAPoCAAAAAA==&#13;&#10;" fillcolor="white [3201]" strokecolor="black [3213]" strokeweight="1pt">
                    <v:textbox>
                      <w:txbxContent>
                        <w:p w:rsidR="00B322F2" w:rsidRDefault="00B322F2" w:rsidP="00B322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笔记本文件</w:t>
                          </w:r>
                        </w:p>
                        <w:p w:rsidR="00B322F2" w:rsidRDefault="00B322F2" w:rsidP="00B322F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rect id="矩形 9" o:spid="_x0000_s1032" style="position:absolute;left:26928;top:12240;width:10521;height:35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BQUxgAAAN8AAAAPAAAAZHJzL2Rvd25yZXYueG1sRI9BawIx&#13;&#10;FITvhf6H8Aq9dbPtoei6UaRWkB4srv6Ax+a5Wdy8xCTq+u+bQqGXgWGYb5h6MdpBXCnE3rGC16IE&#13;&#10;Qdw63XOn4LBfv0xAxISscXBMCu4UYTF/fKix0u7GO7o2qRMZwrFCBSYlX0kZW0MWY+E8cc6OLlhM&#13;&#10;2YZO6oC3DLeDfCvLd2mx57xg0NOHofbUXKwCH5b+23ya/Xrchs1Xd2l6c74r9fw0rmZZljMQicb0&#13;&#10;3/hDbLSCKfz+yV9Azn8AAAD//wMAUEsBAi0AFAAGAAgAAAAhANvh9svuAAAAhQEAABMAAAAAAAAA&#13;&#10;AAAAAAAAAAAAAFtDb250ZW50X1R5cGVzXS54bWxQSwECLQAUAAYACAAAACEAWvQsW78AAAAVAQAA&#13;&#10;CwAAAAAAAAAAAAAAAAAfAQAAX3JlbHMvLnJlbHNQSwECLQAUAAYACAAAACEA7AwUFMYAAADfAAAA&#13;&#10;DwAAAAAAAAAAAAAAAAAHAgAAZHJzL2Rvd25yZXYueG1sUEsFBgAAAAADAAMAtwAAAPoCAAAAAA==&#13;&#10;" fillcolor="white [3201]" strokecolor="black [3213]" strokeweight="1pt">
                    <v:textbox>
                      <w:txbxContent>
                        <w:p w:rsidR="00B322F2" w:rsidRDefault="00B322F2" w:rsidP="00B322F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笔记本管理</w:t>
                          </w:r>
                        </w:p>
                        <w:p w:rsidR="00B322F2" w:rsidRDefault="00B322F2" w:rsidP="00B322F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线箭头连接符 11" o:spid="_x0000_s1033" type="#_x0000_t32" style="position:absolute;left:13896;top:8424;width:0;height:38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BNixwAAAOAAAAAPAAAAZHJzL2Rvd25yZXYueG1sRI9Na8JA&#13;&#10;EIbvBf/DMkJvdWOhoUZX8YNC7K1J8DxkxySYnY3ZrUn/vVsQvAwzvLzP8Kw2o2nFjXrXWFYwn0Ug&#13;&#10;iEurG64UFPnX2ycI55E1tpZJwR852KwnLytMtB34h26Zr0SAsEtQQe19l0jpypoMupntiEN2tr1B&#13;&#10;H86+krrHIcBNK9+jKJYGGw4fauxoX1N5yX6NggH9abHbVtf97nBMx4/2GufFt1Kv0/GwDGO7BOFp&#13;&#10;9M/GA5Hq4DCHf6GwgFzfAQAA//8DAFBLAQItABQABgAIAAAAIQDb4fbL7gAAAIUBAAATAAAAAAAA&#13;&#10;AAAAAAAAAAAAAABbQ29udGVudF9UeXBlc10ueG1sUEsBAi0AFAAGAAgAAAAhAFr0LFu/AAAAFQEA&#13;&#10;AAsAAAAAAAAAAAAAAAAAHwEAAF9yZWxzLy5yZWxzUEsBAi0AFAAGAAgAAAAhAMAUE2L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直线箭头连接符 12" o:spid="_x0000_s1034" type="#_x0000_t32" style="position:absolute;left:20232;top:5544;width:6702;height:45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uYnxwAAAOAAAAAPAAAAZHJzL2Rvd25yZXYueG1sRI/dasJA&#13;&#10;EEbvC32HZQreFN3oRdHoKtIiSOmFfw8wZsckJDsbsqtJ+/QdQfBmmOHjO8NZrHpXqxu1ofRsYDxK&#13;&#10;QBFn3pacGzgdN8MpqBCRLdaeycAvBVgtX18WmFrf8Z5uh5grgXBI0UARY5NqHbKCHIaRb4glu/jW&#13;&#10;YZSzzbVtsRO4q/UkST60w5LlQ4ENfRaUVYerM9BVf/ufyr5/C3Z7jcfdbLo5z4wZvPVfcxnrOahI&#13;&#10;fXw2HoitFYcJ3IVkAb38BwAA//8DAFBLAQItABQABgAIAAAAIQDb4fbL7gAAAIUBAAATAAAAAAAA&#13;&#10;AAAAAAAAAAAAAABbQ29udGVudF9UeXBlc10ueG1sUEsBAi0AFAAGAAgAAAAhAFr0LFu/AAAAFQEA&#13;&#10;AAsAAAAAAAAAAAAAAAAAHwEAAF9yZWxzLy5yZWxzUEsBAi0AFAAGAAgAAAAhABiS5if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直线箭头连接符 13" o:spid="_x0000_s1035" type="#_x0000_t32" style="position:absolute;left:20232;top:7272;width:6752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iiOxQAAAOAAAAAPAAAAZHJzL2Rvd25yZXYueG1sRI9Nq8Iw&#13;&#10;EEX3gv8hjOBOU5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BfiiiOxQAAAOAAAAAP&#13;&#10;AAAAAAAAAAAAAAAAAAcCAABkcnMvZG93bnJldi54bWxQSwUGAAAAAAMAAwC3AAAA+QIAAAAA&#13;&#10;" strokecolor="black [3200]" strokeweight=".5pt">
                    <v:stroke endarrow="block" joinstyle="miter"/>
                  </v:shape>
                  <v:shape id="直线箭头连接符 17" o:spid="_x0000_s1036" type="#_x0000_t32" style="position:absolute;left:16200;top:8496;width:0;height:378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PTvxwAAAOAAAAAPAAAAZHJzL2Rvd25yZXYueG1sRI/BasJA&#13;&#10;EIbvQt9hmUIvUjca0RJdRSrFXk2ltLdpdkyC2dmQ2Wp8+64g9DLM8PN/w7dc965RZ+qk9mxgPEpA&#13;&#10;ERfe1lwaOHy8Pb+AkoBssfFMBq4ksF49DJaYWX/hPZ3zUKoIYcnQQBVCm2ktRUUOZeRb4pgdfecw&#13;&#10;xLMrte3wEuGu0ZMkmWmHNccPFbb0WlFxyn+dgTRMZbKffs0l/y5/hnabpvK5M+bpsd8u4tgsQAXq&#13;&#10;w3/jjni30WEON6G4gF79AQAA//8DAFBLAQItABQABgAIAAAAIQDb4fbL7gAAAIUBAAATAAAAAAAA&#13;&#10;AAAAAAAAAAAAAABbQ29udGVudF9UeXBlc10ueG1sUEsBAi0AFAAGAAgAAAAhAFr0LFu/AAAAFQEA&#13;&#10;AAsAAAAAAAAAAAAAAAAAHwEAAF9yZWxzLy5yZWxzUEsBAi0AFAAGAAgAAAAhAG6I9O/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直线箭头连接符 18" o:spid="_x0000_s1037" type="#_x0000_t32" style="position:absolute;left:20304;top:13104;width:6702;height:45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tHNxwAAAOAAAAAPAAAAZHJzL2Rvd25yZXYueG1sRI9Pa8JA&#13;&#10;EMXvBb/DMoKXopv2UDS6SlEEKR789wHG7DQJyc6G7GpiP71zKHh5zOMxv5m3WPWuVndqQ+nZwMck&#13;&#10;AUWceVtybuBy3o6noEJEtlh7JgMPCrBaDt4WmFrf8ZHup5grgXBI0UARY5NqHbKCHIaJb4gl+/Wt&#13;&#10;wyi2zbVtsRO4q/VnknxphyXLhQIbWheUVaebM9BVf8d9Zd9/BLu7xfNhNt1eZ8aMhv1mLvI9BxWp&#13;&#10;j6+Nf8TOSgf5WArJAHr5BAAA//8DAFBLAQItABQABgAIAAAAIQDb4fbL7gAAAIUBAAATAAAAAAAA&#13;&#10;AAAAAAAAAAAAAABbQ29udGVudF9UeXBlc10ueG1sUEsBAi0AFAAGAAgAAAAhAFr0LFu/AAAAFQEA&#13;&#10;AAsAAAAAAAAAAAAAAAAAHwEAAF9yZWxzLy5yZWxzUEsBAi0AFAAGAAgAAAAhAHl60c3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直线箭头连接符 19" o:spid="_x0000_s1038" type="#_x0000_t32" style="position:absolute;left:20232;top:14472;width:6752;height: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h9kxgAAAOAAAAAPAAAAZHJzL2Rvd25yZXYueG1sRI9Ni8Iw&#13;&#10;EIbvwv6HMAveNF1B0bZR/EBQb36w56GZbcs2k9pEW/+9EQQvwwwv7zM86aIzlbhT40rLCn6GEQji&#13;&#10;zOqScwWX83YwBeE8ssbKMil4kIPF/KuXYqxty0e6n3wuAoRdjAoK7+tYSpcVZNANbU0csj/bGPTh&#13;&#10;bHKpG2wD3FRyFEUTabDk8KHAmtYFZf+nm1HQov+drZb5db3a7HfduLpOzpeDUv3vbpOEsUxAeOr8&#13;&#10;p/FG7HRwmMFLKCwg508AAAD//wMAUEsBAi0AFAAGAAgAAAAhANvh9svuAAAAhQEAABMAAAAAAAAA&#13;&#10;AAAAAAAAAAAAAFtDb250ZW50X1R5cGVzXS54bWxQSwECLQAUAAYACAAAACEAWvQsW78AAAAVAQAA&#13;&#10;CwAAAAAAAAAAAAAAAAAfAQAAX3JlbHMvLnJlbHNQSwECLQAUAAYACAAAACEAPmIfZMYAAADgAAAA&#13;&#10;DwAAAAAAAAAAAAAAAAAHAgAAZHJzL2Rvd25yZXYueG1sUEsFBgAAAAADAAMAtwAAAPoCAAAAAA==&#13;&#10;" strokecolor="black [3200]" strokeweight=".5pt">
                    <v:stroke endarrow="block" joinstyle="miter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左右箭头 20" o:spid="_x0000_s1039" type="#_x0000_t69" style="position:absolute;top:4392;width:8873;height:4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pqlxwAAAOAAAAAPAAAAZHJzL2Rvd25yZXYueG1sRI9Na8JA&#13;&#10;EIbvBf/DMkJvdaNCkegaWoOQa1Nbehyy03yYnY3ZVdN/3zkUehl4Gd7n5dllk+vVjcbQejawXCSg&#13;&#10;iCtvW64NnN6PTxtQISJb7D2TgR8KkO1nDztMrb/zG93KWCuBcEjRQBPjkGodqoYchoUfiOX37UeH&#13;&#10;UeJYazviXeCu16skedYOW5aFBgc6NFSdy6sz0J0/i+IjXC/r7jUv8vLoKP9yxjzOp3wr52ULKtIU&#13;&#10;/xt/iMIaWImCCIkM6P0vAAAA//8DAFBLAQItABQABgAIAAAAIQDb4fbL7gAAAIUBAAATAAAAAAAA&#13;&#10;AAAAAAAAAAAAAABbQ29udGVudF9UeXBlc10ueG1sUEsBAi0AFAAGAAgAAAAhAFr0LFu/AAAAFQEA&#13;&#10;AAsAAAAAAAAAAAAAAAAAHwEAAF9yZWxzLy5yZWxzUEsBAi0AFAAGAAgAAAAhAKkumqXHAAAA4AAA&#13;&#10;AA8AAAAAAAAAAAAAAAAABwIAAGRycy9kb3ducmV2LnhtbFBLBQYAAAAAAwADALcAAAD7AgAAAAA=&#13;&#10;" adj="5592" fillcolor="white [3201]" strokecolor="black [3213]" strokeweight="1pt">
                    <v:textbox>
                      <w:txbxContent>
                        <w:p w:rsidR="00B322F2" w:rsidRPr="00D56977" w:rsidRDefault="00B322F2" w:rsidP="00B322F2">
                          <w:pPr>
                            <w:adjustRightInd w:val="0"/>
                            <w:snapToGrid w:val="0"/>
                            <w:spacing w:after="0" w:line="240" w:lineRule="atLeast"/>
                            <w:jc w:val="center"/>
                            <w:rPr>
                              <w:rFonts w:cs="Times New Roman (正文 CS 字体)"/>
                              <w:sz w:val="15"/>
                            </w:rPr>
                          </w:pPr>
                          <w:r w:rsidRPr="00D56977">
                            <w:rPr>
                              <w:rFonts w:cs="Times New Roman (正文 CS 字体)" w:hint="eastAsia"/>
                              <w:sz w:val="15"/>
                            </w:rPr>
                            <w:t>用户交互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40" type="#_x0000_t202" style="position:absolute;top:20586;width:39598;height:35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d5kygAAAOAAAAAPAAAAZHJzL2Rvd25yZXYueG1sRI9BawIx&#13;&#10;FITvBf9DeIVeSs26FSmrUcS2UHuRbr14e2yem7WblyXJ6vbfN0LBy8AwzDfMYjXYVpzJh8axgsk4&#13;&#10;A0FcOd1wrWD//f70AiJEZI2tY1LwSwFWy9HdAgvtLvxF5zLWIkE4FKjAxNgVUobKkMUwdh1xyo7O&#13;&#10;W4zJ+lpqj5cEt63Ms2wmLTacFgx2tDFU/ZS9VbCbHnbmsT++fa6nz3677zezU10q9XA/vM6TrOcg&#13;&#10;Ig3x1vhHfGgFeQ7XQ+kMyOUfAAAA//8DAFBLAQItABQABgAIAAAAIQDb4fbL7gAAAIUBAAATAAAA&#13;&#10;AAAAAAAAAAAAAAAAAABbQ29udGVudF9UeXBlc10ueG1sUEsBAi0AFAAGAAgAAAAhAFr0LFu/AAAA&#13;&#10;FQEAAAsAAAAAAAAAAAAAAAAAHwEAAF9yZWxzLy5yZWxzUEsBAi0AFAAGAAgAAAAhANw13mTKAAAA&#13;&#10;4AAAAA8AAAAAAAAAAAAAAAAABwIAAGRycy9kb3ducmV2LnhtbFBLBQYAAAAAAwADALcAAAD+AgAA&#13;&#10;AAA=&#13;&#10;" stroked="f">
                  <v:textbox style="mso-fit-shape-to-text:t" inset="0,0,0,0">
                    <w:txbxContent>
                      <w:p w:rsidR="00B322F2" w:rsidRPr="009529D6" w:rsidRDefault="00B322F2" w:rsidP="00B322F2">
                        <w:pPr>
                          <w:pStyle w:val="a5"/>
                          <w:jc w:val="center"/>
                          <w:rPr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图表 </w:t>
                        </w:r>
                        <w:r>
                          <w:fldChar w:fldCharType="begin"/>
                        </w:r>
                        <w:r>
                          <w:instrText xml:space="preserve"> SEQ 图表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笔记本式交互系统体系结构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52D7">
        <w:rPr>
          <w:rFonts w:hint="eastAsia"/>
        </w:rPr>
        <w:t>笔记本式的交互系统参照Jupyter</w:t>
      </w:r>
      <w:r w:rsidR="007852D7">
        <w:t xml:space="preserve"> </w:t>
      </w:r>
      <w:r w:rsidR="007852D7">
        <w:rPr>
          <w:rFonts w:hint="eastAsia"/>
        </w:rPr>
        <w:t>Notebook项目的体系，保留了其简化结构：Web应用程序、笔记本文件和运行核心。</w:t>
      </w:r>
    </w:p>
    <w:p w:rsidR="00B322F2" w:rsidRDefault="00B322F2" w:rsidP="00891404"/>
    <w:p w:rsidR="00B322F2" w:rsidRPr="00B322F2" w:rsidRDefault="00B322F2" w:rsidP="00891404"/>
    <w:p w:rsidR="00B322F2" w:rsidRDefault="00B322F2" w:rsidP="00891404"/>
    <w:p w:rsidR="00B322F2" w:rsidRDefault="00B322F2" w:rsidP="00891404"/>
    <w:p w:rsidR="00B322F2" w:rsidRDefault="00B322F2" w:rsidP="00891404"/>
    <w:p w:rsidR="00B322F2" w:rsidRDefault="00B322F2" w:rsidP="00891404"/>
    <w:p w:rsidR="00B322F2" w:rsidRDefault="00B322F2" w:rsidP="00891404"/>
    <w:p w:rsidR="00C042C1" w:rsidRDefault="00C042C1" w:rsidP="00891404">
      <w:r>
        <w:rPr>
          <w:rFonts w:hint="eastAsia"/>
        </w:rPr>
        <w:lastRenderedPageBreak/>
        <w:t>笔记本文件保存了</w:t>
      </w:r>
      <w:r w:rsidR="00EF1D63">
        <w:rPr>
          <w:rFonts w:hint="eastAsia"/>
        </w:rPr>
        <w:t>显示内容所需要的全部信息。运行核心位于服务器上，与笔记本内容相互独立，但是通过“连接”</w:t>
      </w:r>
      <w:r w:rsidR="00EF1D63" w:rsidRPr="00EF1D63">
        <w:t>的概念</w:t>
      </w:r>
      <w:r w:rsidR="00EF1D63">
        <w:rPr>
          <w:rFonts w:hint="eastAsia"/>
        </w:rPr>
        <w:t>与之关联。</w:t>
      </w:r>
      <w:r w:rsidR="0060467A">
        <w:rPr>
          <w:rFonts w:hint="eastAsia"/>
        </w:rPr>
        <w:t>笔记本中所有命令的执行是依赖于内核的。</w:t>
      </w:r>
      <w:r w:rsidR="008D209F">
        <w:rPr>
          <w:rFonts w:hint="eastAsia"/>
        </w:rPr>
        <w:t>Web应用程序是用户操作的界面，也是修改笔记本内容的唯一途径，所有命令执行后的结果会返回给Web，并修改当前笔记本文件。</w:t>
      </w:r>
    </w:p>
    <w:p w:rsidR="00844AB1" w:rsidRDefault="00844AB1" w:rsidP="00844AB1">
      <w:pPr>
        <w:pStyle w:val="1"/>
      </w:pPr>
      <w:r>
        <w:rPr>
          <w:rFonts w:hint="eastAsia"/>
        </w:rPr>
        <w:t>目前进展</w:t>
      </w:r>
    </w:p>
    <w:p w:rsidR="0092726F" w:rsidRDefault="00474701" w:rsidP="0092726F">
      <w:r>
        <w:rPr>
          <w:rFonts w:hint="eastAsia"/>
        </w:rPr>
        <w:t>基础功能方面，系统支持笔记本文件的分用户管理，用户可以在任意终端上访问笔记本文件。</w:t>
      </w:r>
      <w:r w:rsidR="00351B29">
        <w:rPr>
          <w:rFonts w:hint="eastAsia"/>
        </w:rPr>
        <w:t>除了运行代码的功能，笔记本还支持用轻便的markdown语法记录下文本或是富文本内容。</w:t>
      </w:r>
    </w:p>
    <w:p w:rsidR="00351B29" w:rsidRDefault="00D233E3" w:rsidP="00D233E3">
      <w:r>
        <w:rPr>
          <w:rFonts w:hint="eastAsia"/>
        </w:rPr>
        <w:t>内核</w:t>
      </w:r>
      <w:r w:rsidRPr="00D233E3">
        <w:rPr>
          <w:rFonts w:hint="eastAsia"/>
        </w:rPr>
        <w:t>所</w:t>
      </w:r>
      <w:r w:rsidRPr="00D233E3">
        <w:t>支持的语法是基于函数的简化语言</w:t>
      </w:r>
      <w:r>
        <w:rPr>
          <w:rFonts w:hint="eastAsia"/>
        </w:rPr>
        <w:t>，目前可以通过命令查询一个词组的例句、词频等信息，并将查询结果用多种格式展示与比较。通过对查询结果集类型的区分，我们得以使前端使用可复用组件显示需要展示的信息，降低用户的学习成本。</w:t>
      </w:r>
    </w:p>
    <w:p w:rsidR="00D233E3" w:rsidRPr="00D233E3" w:rsidRDefault="00D233E3" w:rsidP="00D233E3">
      <w:r>
        <w:rPr>
          <w:rFonts w:hint="eastAsia"/>
        </w:rPr>
        <w:t>Wiki类型是当前重点开发的类型，这是一个包含了词组多维度信息的查询集。我们不仅为了显示这种复杂的数据单独设计了展示用组件，还为其设计了独特的交互方式，使用户可以编辑属于自己的词语Wiki，并像操作其他变量一样复制、保存它们。</w:t>
      </w:r>
      <w:r w:rsidR="00351B29">
        <w:rPr>
          <w:rFonts w:hint="eastAsia"/>
        </w:rPr>
        <w:t>语言学研究者可以一边</w:t>
      </w:r>
      <w:r w:rsidR="005D7E0B">
        <w:rPr>
          <w:rFonts w:hint="eastAsia"/>
        </w:rPr>
        <w:t>使用笔记功能记录下自己的思路，一边使用命令查询自己需要的资料，若是进行词典编纂工作，还可以再一边用wiki的编辑功能撰写词条</w:t>
      </w:r>
      <w:r w:rsidR="00BF5A79">
        <w:rPr>
          <w:rFonts w:hint="eastAsia"/>
        </w:rPr>
        <w:t>，使工作环境具有连贯性。</w:t>
      </w:r>
    </w:p>
    <w:p w:rsidR="00474701" w:rsidRPr="00D233E3" w:rsidRDefault="00474701" w:rsidP="0092726F"/>
    <w:p w:rsidR="006E3495" w:rsidRDefault="00F56C78" w:rsidP="006E3495">
      <w:pPr>
        <w:keepNext/>
      </w:pPr>
      <w:r w:rsidRPr="00F56C78">
        <w:rPr>
          <w:noProof/>
        </w:rPr>
        <w:lastRenderedPageBreak/>
        <w:drawing>
          <wp:inline distT="0" distB="0" distL="0" distR="0" wp14:anchorId="760E9864" wp14:editId="64B0C160">
            <wp:extent cx="5270500" cy="2781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C78">
        <w:rPr>
          <w:noProof/>
        </w:rPr>
        <w:t xml:space="preserve"> </w:t>
      </w:r>
      <w:r w:rsidRPr="00F56C78">
        <w:rPr>
          <w:noProof/>
        </w:rPr>
        <w:drawing>
          <wp:inline distT="0" distB="0" distL="0" distR="0" wp14:anchorId="21097118" wp14:editId="4397D209">
            <wp:extent cx="5270500" cy="21697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78" w:rsidRPr="00F56C78" w:rsidRDefault="006E3495" w:rsidP="006E3495">
      <w:pPr>
        <w:pStyle w:val="a5"/>
        <w:jc w:val="center"/>
      </w:pPr>
      <w:r>
        <w:t xml:space="preserve">图表 </w:t>
      </w:r>
      <w:fldSimple w:instr=" SEQ 图表 \* ARABIC ">
        <w:r w:rsidR="00925771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笔记式交互系统Wiki数据查询与修改。</w:t>
      </w:r>
    </w:p>
    <w:p w:rsidR="00844AB1" w:rsidRPr="00EF1D63" w:rsidRDefault="00844AB1" w:rsidP="00844AB1">
      <w:pPr>
        <w:pStyle w:val="1"/>
      </w:pPr>
      <w:r>
        <w:rPr>
          <w:rFonts w:hint="eastAsia"/>
        </w:rPr>
        <w:t>技术难点</w:t>
      </w:r>
    </w:p>
    <w:p w:rsidR="00F47AD9" w:rsidRPr="00A33009" w:rsidRDefault="008A453A" w:rsidP="002632D4">
      <w:r>
        <w:rPr>
          <w:rFonts w:hint="eastAsia"/>
        </w:rPr>
        <w:t>我们希望wiki能够返回更多有意义的数据，为研究者完成更多辅助工作。</w:t>
      </w:r>
      <w:r w:rsidR="006518D6">
        <w:rPr>
          <w:rFonts w:hint="eastAsia"/>
        </w:rPr>
        <w:t>目前的难点在于，在历时语料上自动挖掘不同的词义</w:t>
      </w:r>
      <w:r w:rsidR="00372462">
        <w:rPr>
          <w:rFonts w:hint="eastAsia"/>
        </w:rPr>
        <w:t>，并将上述信息，按词义分组后进行展示。若是挖掘出的词义位于同一时期，则是多义词；处于不同时期，则可以认为是词义的变迁。</w:t>
      </w:r>
      <w:r w:rsidR="00DD67A8">
        <w:rPr>
          <w:rFonts w:hint="eastAsia"/>
        </w:rPr>
        <w:t>虽说用户后续对这个结果可以进行二次编辑，所以不需要很高的精确度，但是自主挖掘词义变化依然碰了很多壁，没能将这种主观上的“词义变化”转化成客观可以观察，或是统计出的事实上来。</w:t>
      </w:r>
    </w:p>
    <w:p w:rsidR="00A33009" w:rsidRDefault="00A33009" w:rsidP="00A33009">
      <w:r>
        <w:rPr>
          <w:rFonts w:hint="eastAsia"/>
        </w:rPr>
        <w:t>参考文献</w:t>
      </w:r>
    </w:p>
    <w:p w:rsidR="00A33009" w:rsidRPr="00A33009" w:rsidRDefault="00A33009" w:rsidP="002C2AFC">
      <w:pPr>
        <w:pStyle w:val="ac"/>
        <w:numPr>
          <w:ilvl w:val="0"/>
          <w:numId w:val="3"/>
        </w:numPr>
      </w:pPr>
      <w:r w:rsidRPr="00A33009">
        <w:t>钱厚生. 语料库建设与词典编纂[J]. 辭書研究, 2002, 2002(1): 58-68.</w:t>
      </w:r>
    </w:p>
    <w:p w:rsidR="00876FEC" w:rsidRPr="00876FEC" w:rsidRDefault="00876FEC" w:rsidP="002C2AFC">
      <w:pPr>
        <w:pStyle w:val="ac"/>
        <w:numPr>
          <w:ilvl w:val="0"/>
          <w:numId w:val="3"/>
        </w:numPr>
      </w:pPr>
      <w:r w:rsidRPr="00876FEC">
        <w:t>白荃, 岑玉珍. “轻易” 的语义及用法分析[J]. 语言教学与研究, 2007 (5): 76-81.</w:t>
      </w:r>
    </w:p>
    <w:p w:rsidR="00A33009" w:rsidRPr="00A33009" w:rsidRDefault="00876FEC" w:rsidP="002C2AFC">
      <w:pPr>
        <w:pStyle w:val="ac"/>
        <w:numPr>
          <w:ilvl w:val="0"/>
          <w:numId w:val="3"/>
        </w:numPr>
      </w:pPr>
      <w:r w:rsidRPr="00876FEC">
        <w:t>孙德金. 现代汉语书面语中的代词 “其”[J]. 语言教学与研究, 2010 (2): 55-62.</w:t>
      </w:r>
    </w:p>
    <w:sectPr w:rsidR="00A33009" w:rsidRPr="00A33009" w:rsidSect="008C5F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C32A9"/>
    <w:multiLevelType w:val="multilevel"/>
    <w:tmpl w:val="77A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97F56"/>
    <w:multiLevelType w:val="hybridMultilevel"/>
    <w:tmpl w:val="96B05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54E75"/>
    <w:multiLevelType w:val="hybridMultilevel"/>
    <w:tmpl w:val="2F38B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02"/>
    <w:rsid w:val="00065872"/>
    <w:rsid w:val="000A7A22"/>
    <w:rsid w:val="000D58C5"/>
    <w:rsid w:val="00111165"/>
    <w:rsid w:val="0013596F"/>
    <w:rsid w:val="0017497C"/>
    <w:rsid w:val="00180E52"/>
    <w:rsid w:val="001A4FC5"/>
    <w:rsid w:val="001C60B0"/>
    <w:rsid w:val="001D378F"/>
    <w:rsid w:val="0021771A"/>
    <w:rsid w:val="002632D4"/>
    <w:rsid w:val="00264DB5"/>
    <w:rsid w:val="00265600"/>
    <w:rsid w:val="002C2AFC"/>
    <w:rsid w:val="00351B29"/>
    <w:rsid w:val="00372462"/>
    <w:rsid w:val="003934CB"/>
    <w:rsid w:val="00404FA0"/>
    <w:rsid w:val="00413B9A"/>
    <w:rsid w:val="00474701"/>
    <w:rsid w:val="00481BFC"/>
    <w:rsid w:val="00494219"/>
    <w:rsid w:val="004E2B7F"/>
    <w:rsid w:val="0058183B"/>
    <w:rsid w:val="005A6103"/>
    <w:rsid w:val="005D6938"/>
    <w:rsid w:val="005D7E0B"/>
    <w:rsid w:val="0060467A"/>
    <w:rsid w:val="006332B7"/>
    <w:rsid w:val="006349F0"/>
    <w:rsid w:val="006518D6"/>
    <w:rsid w:val="0068309F"/>
    <w:rsid w:val="006E3495"/>
    <w:rsid w:val="0070451D"/>
    <w:rsid w:val="00717590"/>
    <w:rsid w:val="00732393"/>
    <w:rsid w:val="00747238"/>
    <w:rsid w:val="0075725D"/>
    <w:rsid w:val="007852D7"/>
    <w:rsid w:val="007A2BF8"/>
    <w:rsid w:val="007C62C9"/>
    <w:rsid w:val="00815B58"/>
    <w:rsid w:val="008304DD"/>
    <w:rsid w:val="00844AB1"/>
    <w:rsid w:val="008755BD"/>
    <w:rsid w:val="00876FEC"/>
    <w:rsid w:val="00891404"/>
    <w:rsid w:val="008A453A"/>
    <w:rsid w:val="008C1AEA"/>
    <w:rsid w:val="008C5F48"/>
    <w:rsid w:val="008D209F"/>
    <w:rsid w:val="009203DE"/>
    <w:rsid w:val="00925771"/>
    <w:rsid w:val="0092726F"/>
    <w:rsid w:val="00994564"/>
    <w:rsid w:val="00A20102"/>
    <w:rsid w:val="00A33009"/>
    <w:rsid w:val="00A764F7"/>
    <w:rsid w:val="00A87B2D"/>
    <w:rsid w:val="00AD07F8"/>
    <w:rsid w:val="00B04C13"/>
    <w:rsid w:val="00B31ECE"/>
    <w:rsid w:val="00B322F2"/>
    <w:rsid w:val="00BF5A79"/>
    <w:rsid w:val="00C042C1"/>
    <w:rsid w:val="00C11402"/>
    <w:rsid w:val="00CA2E69"/>
    <w:rsid w:val="00CA3953"/>
    <w:rsid w:val="00CB3D4F"/>
    <w:rsid w:val="00CD0E9D"/>
    <w:rsid w:val="00D233E3"/>
    <w:rsid w:val="00D56977"/>
    <w:rsid w:val="00D76699"/>
    <w:rsid w:val="00DB0DF5"/>
    <w:rsid w:val="00DB3786"/>
    <w:rsid w:val="00DC030F"/>
    <w:rsid w:val="00DD67A8"/>
    <w:rsid w:val="00DF1990"/>
    <w:rsid w:val="00E13C96"/>
    <w:rsid w:val="00E672D7"/>
    <w:rsid w:val="00E771D3"/>
    <w:rsid w:val="00EC6322"/>
    <w:rsid w:val="00ED0D2B"/>
    <w:rsid w:val="00EF1D63"/>
    <w:rsid w:val="00F47AD9"/>
    <w:rsid w:val="00F5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96345-CF94-2A4A-A19A-58F1763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2393"/>
  </w:style>
  <w:style w:type="paragraph" w:styleId="1">
    <w:name w:val="heading 1"/>
    <w:basedOn w:val="a"/>
    <w:next w:val="a"/>
    <w:link w:val="10"/>
    <w:uiPriority w:val="9"/>
    <w:qFormat/>
    <w:rsid w:val="0073239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239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239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239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393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393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393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393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393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2393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4">
    <w:name w:val="标题 字符"/>
    <w:basedOn w:val="a0"/>
    <w:link w:val="a3"/>
    <w:uiPriority w:val="10"/>
    <w:rsid w:val="00732393"/>
    <w:rPr>
      <w:smallCaps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732393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2393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32393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32393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732393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32393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732393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732393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732393"/>
    <w:rPr>
      <w:b/>
      <w:i/>
      <w:smallCaps/>
      <w:color w:val="823B0B" w:themeColor="accent2" w:themeShade="7F"/>
    </w:rPr>
  </w:style>
  <w:style w:type="paragraph" w:styleId="a5">
    <w:name w:val="caption"/>
    <w:basedOn w:val="a"/>
    <w:next w:val="a"/>
    <w:uiPriority w:val="35"/>
    <w:unhideWhenUsed/>
    <w:qFormat/>
    <w:rsid w:val="00732393"/>
    <w:rPr>
      <w:b/>
      <w:bCs/>
      <w:caps/>
      <w:sz w:val="16"/>
      <w:szCs w:val="18"/>
    </w:rPr>
  </w:style>
  <w:style w:type="paragraph" w:styleId="a6">
    <w:name w:val="Subtitle"/>
    <w:basedOn w:val="a"/>
    <w:next w:val="a"/>
    <w:link w:val="a7"/>
    <w:uiPriority w:val="11"/>
    <w:qFormat/>
    <w:rsid w:val="0073239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标题 字符"/>
    <w:basedOn w:val="a0"/>
    <w:link w:val="a6"/>
    <w:uiPriority w:val="11"/>
    <w:rsid w:val="00732393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732393"/>
    <w:rPr>
      <w:b/>
      <w:color w:val="ED7D31" w:themeColor="accent2"/>
    </w:rPr>
  </w:style>
  <w:style w:type="character" w:styleId="a9">
    <w:name w:val="Emphasis"/>
    <w:uiPriority w:val="20"/>
    <w:qFormat/>
    <w:rsid w:val="00732393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732393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732393"/>
  </w:style>
  <w:style w:type="paragraph" w:styleId="ac">
    <w:name w:val="List Paragraph"/>
    <w:basedOn w:val="a"/>
    <w:uiPriority w:val="34"/>
    <w:qFormat/>
    <w:rsid w:val="00732393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732393"/>
    <w:rPr>
      <w:i/>
    </w:rPr>
  </w:style>
  <w:style w:type="character" w:customStyle="1" w:styleId="ae">
    <w:name w:val="引用 字符"/>
    <w:basedOn w:val="a0"/>
    <w:link w:val="ad"/>
    <w:uiPriority w:val="29"/>
    <w:rsid w:val="00732393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732393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 字符"/>
    <w:basedOn w:val="a0"/>
    <w:link w:val="af"/>
    <w:uiPriority w:val="30"/>
    <w:rsid w:val="00732393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732393"/>
    <w:rPr>
      <w:i/>
    </w:rPr>
  </w:style>
  <w:style w:type="character" w:styleId="af2">
    <w:name w:val="Intense Emphasis"/>
    <w:uiPriority w:val="21"/>
    <w:qFormat/>
    <w:rsid w:val="00732393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732393"/>
    <w:rPr>
      <w:b/>
    </w:rPr>
  </w:style>
  <w:style w:type="character" w:styleId="af4">
    <w:name w:val="Intense Reference"/>
    <w:uiPriority w:val="32"/>
    <w:qFormat/>
    <w:rsid w:val="00732393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73239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732393"/>
    <w:pPr>
      <w:outlineLvl w:val="9"/>
    </w:pPr>
  </w:style>
  <w:style w:type="paragraph" w:styleId="TOC1">
    <w:name w:val="toc 1"/>
    <w:basedOn w:val="a"/>
    <w:next w:val="a"/>
    <w:autoRedefine/>
    <w:uiPriority w:val="39"/>
    <w:semiHidden/>
    <w:unhideWhenUsed/>
    <w:rsid w:val="00CA2E69"/>
  </w:style>
  <w:style w:type="paragraph" w:customStyle="1" w:styleId="PersonalName">
    <w:name w:val="Personal Name"/>
    <w:basedOn w:val="a3"/>
    <w:rsid w:val="00732393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Wu</dc:creator>
  <cp:keywords/>
  <dc:description/>
  <cp:lastModifiedBy>Xian Wu</cp:lastModifiedBy>
  <cp:revision>2</cp:revision>
  <dcterms:created xsi:type="dcterms:W3CDTF">2019-05-23T08:25:00Z</dcterms:created>
  <dcterms:modified xsi:type="dcterms:W3CDTF">2019-05-23T08:25:00Z</dcterms:modified>
</cp:coreProperties>
</file>