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0191" w14:textId="4E2C5EA1" w:rsidR="00E520C9" w:rsidRDefault="00E520C9" w:rsidP="00E520C9">
      <w:pPr>
        <w:pStyle w:val="Sansinterligne"/>
        <w:ind w:left="-567"/>
      </w:pPr>
      <w:r>
        <w:rPr>
          <w:noProof/>
          <w:sz w:val="32"/>
          <w:szCs w:val="32"/>
        </w:rPr>
        <w:drawing>
          <wp:inline distT="0" distB="0" distL="0" distR="0" wp14:anchorId="173724E7" wp14:editId="599A4643">
            <wp:extent cx="7653600" cy="210600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3600" cy="2106000"/>
                    </a:xfrm>
                    <a:prstGeom prst="rect">
                      <a:avLst/>
                    </a:prstGeom>
                    <a:noFill/>
                    <a:ln>
                      <a:noFill/>
                    </a:ln>
                  </pic:spPr>
                </pic:pic>
              </a:graphicData>
            </a:graphic>
          </wp:inline>
        </w:drawing>
      </w:r>
    </w:p>
    <w:p w14:paraId="538564D0" w14:textId="3F796BFC" w:rsidR="00E520C9" w:rsidRDefault="00E520C9" w:rsidP="0017228D">
      <w:pPr>
        <w:pStyle w:val="Sansinterligne"/>
      </w:pPr>
    </w:p>
    <w:p w14:paraId="49CB35EA" w14:textId="51A1EF82" w:rsidR="00E520C9" w:rsidRDefault="00E520C9" w:rsidP="0017228D">
      <w:pPr>
        <w:pStyle w:val="Sansinterligne"/>
      </w:pPr>
    </w:p>
    <w:p w14:paraId="4C6E20F2" w14:textId="37F2D222" w:rsidR="00DD6266" w:rsidRDefault="00DD6266" w:rsidP="0017228D">
      <w:pPr>
        <w:pStyle w:val="Sansinterligne"/>
      </w:pPr>
    </w:p>
    <w:p w14:paraId="7974439B" w14:textId="7C5288AA" w:rsidR="00DD6266" w:rsidRDefault="00DD6266" w:rsidP="0017228D">
      <w:pPr>
        <w:pStyle w:val="Sansinterligne"/>
      </w:pPr>
    </w:p>
    <w:p w14:paraId="0551EF9A" w14:textId="33619494" w:rsidR="00DD6266" w:rsidRDefault="00DD6266" w:rsidP="0017228D">
      <w:pPr>
        <w:pStyle w:val="Sansinterligne"/>
      </w:pPr>
    </w:p>
    <w:p w14:paraId="418DBCFE" w14:textId="75984432" w:rsidR="00DD6266" w:rsidRDefault="00DD6266" w:rsidP="0017228D">
      <w:pPr>
        <w:pStyle w:val="Sansinterligne"/>
      </w:pPr>
    </w:p>
    <w:p w14:paraId="6D7D2FE4" w14:textId="76A3363C" w:rsidR="00DD6266" w:rsidRDefault="00DD6266" w:rsidP="0017228D">
      <w:pPr>
        <w:pStyle w:val="Sansinterligne"/>
      </w:pPr>
    </w:p>
    <w:p w14:paraId="6E64981A" w14:textId="242C0479" w:rsidR="00DD6266" w:rsidRDefault="00DD6266" w:rsidP="0017228D">
      <w:pPr>
        <w:pStyle w:val="Sansinterligne"/>
      </w:pPr>
    </w:p>
    <w:p w14:paraId="47B46681" w14:textId="77777777" w:rsidR="00DD6266" w:rsidRDefault="00DD6266" w:rsidP="0017228D">
      <w:pPr>
        <w:pStyle w:val="Sansinterligne"/>
      </w:pPr>
    </w:p>
    <w:p w14:paraId="0237CBBC" w14:textId="00F2ABCC" w:rsidR="0017228D" w:rsidRPr="00E520C9" w:rsidRDefault="00D853AB" w:rsidP="00E520C9">
      <w:pPr>
        <w:pStyle w:val="Titre"/>
        <w:jc w:val="center"/>
        <w:rPr>
          <w:b/>
          <w:bCs/>
        </w:rPr>
      </w:pPr>
      <w:r>
        <w:rPr>
          <w:b/>
          <w:bCs/>
        </w:rPr>
        <w:t xml:space="preserve">Application Note: </w:t>
      </w:r>
      <w:r w:rsidR="00B62B8A">
        <w:rPr>
          <w:b/>
          <w:bCs/>
        </w:rPr>
        <w:t>Auto Exposur</w:t>
      </w:r>
      <w:r w:rsidR="00386E20">
        <w:rPr>
          <w:b/>
          <w:bCs/>
        </w:rPr>
        <w:t>e</w:t>
      </w:r>
    </w:p>
    <w:p w14:paraId="31AC04A8" w14:textId="0E86613E" w:rsidR="00E048B9" w:rsidRDefault="00E048B9" w:rsidP="0017228D">
      <w:pPr>
        <w:pStyle w:val="Sansinterligne"/>
      </w:pPr>
    </w:p>
    <w:p w14:paraId="544D4663" w14:textId="33922D04" w:rsidR="00E520C9" w:rsidRDefault="00E520C9" w:rsidP="0017228D">
      <w:pPr>
        <w:pStyle w:val="Sansinterligne"/>
      </w:pPr>
    </w:p>
    <w:p w14:paraId="09D5BF42" w14:textId="6817016B" w:rsidR="00E520C9" w:rsidRDefault="00E520C9" w:rsidP="0017228D">
      <w:pPr>
        <w:pStyle w:val="Sansinterligne"/>
      </w:pPr>
    </w:p>
    <w:p w14:paraId="559E59C9" w14:textId="36E74DC9" w:rsidR="00E520C9" w:rsidRDefault="00E520C9" w:rsidP="0017228D">
      <w:pPr>
        <w:pStyle w:val="Sansinterligne"/>
      </w:pPr>
    </w:p>
    <w:p w14:paraId="629FE2B9" w14:textId="2AC9B0B8" w:rsidR="00E520C9" w:rsidRDefault="00E520C9" w:rsidP="0017228D">
      <w:pPr>
        <w:pStyle w:val="Sansinterligne"/>
      </w:pPr>
    </w:p>
    <w:p w14:paraId="168D50B2" w14:textId="0B435AA4" w:rsidR="00E520C9" w:rsidRDefault="00E520C9" w:rsidP="0017228D">
      <w:pPr>
        <w:pStyle w:val="Sansinterligne"/>
      </w:pPr>
    </w:p>
    <w:p w14:paraId="31F908DD" w14:textId="39D5E479" w:rsidR="006B45C6" w:rsidRDefault="006B45C6" w:rsidP="0017228D">
      <w:pPr>
        <w:pStyle w:val="Sansinterligne"/>
      </w:pPr>
    </w:p>
    <w:p w14:paraId="5DAAB5CB" w14:textId="790D23A7" w:rsidR="006B45C6" w:rsidRDefault="006B45C6" w:rsidP="0017228D">
      <w:pPr>
        <w:pStyle w:val="Sansinterligne"/>
      </w:pPr>
    </w:p>
    <w:p w14:paraId="081DC7FD" w14:textId="798DF45F" w:rsidR="006B45C6" w:rsidRDefault="006B45C6" w:rsidP="0017228D">
      <w:pPr>
        <w:pStyle w:val="Sansinterligne"/>
      </w:pPr>
    </w:p>
    <w:p w14:paraId="55E4DAF2" w14:textId="47B04843" w:rsidR="006B45C6" w:rsidRDefault="006B45C6" w:rsidP="0017228D">
      <w:pPr>
        <w:pStyle w:val="Sansinterligne"/>
      </w:pPr>
    </w:p>
    <w:p w14:paraId="50D0FDB8" w14:textId="703889A8" w:rsidR="006B45C6" w:rsidRDefault="006B45C6" w:rsidP="0017228D">
      <w:pPr>
        <w:pStyle w:val="Sansinterligne"/>
      </w:pPr>
    </w:p>
    <w:p w14:paraId="4405DC94" w14:textId="2FEBFEFF" w:rsidR="006B45C6" w:rsidRDefault="006B45C6" w:rsidP="0017228D">
      <w:pPr>
        <w:pStyle w:val="Sansinterligne"/>
      </w:pPr>
    </w:p>
    <w:p w14:paraId="0BA23F54" w14:textId="6A641FF4" w:rsidR="006B45C6" w:rsidRDefault="006B45C6" w:rsidP="0017228D">
      <w:pPr>
        <w:pStyle w:val="Sansinterligne"/>
      </w:pPr>
    </w:p>
    <w:p w14:paraId="1E2AB473" w14:textId="67596D53" w:rsidR="006B45C6" w:rsidRDefault="006B45C6" w:rsidP="0017228D">
      <w:pPr>
        <w:pStyle w:val="Sansinterligne"/>
      </w:pPr>
    </w:p>
    <w:p w14:paraId="6CC40947" w14:textId="37A4D9DC" w:rsidR="006B45C6" w:rsidRDefault="006B45C6" w:rsidP="0017228D">
      <w:pPr>
        <w:pStyle w:val="Sansinterligne"/>
      </w:pPr>
    </w:p>
    <w:p w14:paraId="4A46AA82" w14:textId="77777777" w:rsidR="006B45C6" w:rsidRDefault="006B45C6" w:rsidP="0017228D">
      <w:pPr>
        <w:pStyle w:val="Sansinterligne"/>
      </w:pPr>
    </w:p>
    <w:p w14:paraId="79313E17" w14:textId="7127F15D" w:rsidR="006B45C6" w:rsidRDefault="006B45C6" w:rsidP="0017228D">
      <w:pPr>
        <w:pStyle w:val="Sansinterligne"/>
      </w:pPr>
    </w:p>
    <w:p w14:paraId="2463641D" w14:textId="14047299" w:rsidR="006B45C6" w:rsidRDefault="006B45C6" w:rsidP="0017228D">
      <w:pPr>
        <w:pStyle w:val="Sansinterligne"/>
      </w:pPr>
    </w:p>
    <w:p w14:paraId="09AD04B1" w14:textId="4D99BB1D" w:rsidR="006B45C6" w:rsidRDefault="006B45C6" w:rsidP="0017228D">
      <w:pPr>
        <w:pStyle w:val="Sansinterligne"/>
      </w:pPr>
    </w:p>
    <w:p w14:paraId="1DAC25F2" w14:textId="77777777" w:rsidR="006B45C6" w:rsidRDefault="006B45C6" w:rsidP="0017228D">
      <w:pPr>
        <w:pStyle w:val="Sansinterligne"/>
      </w:pPr>
    </w:p>
    <w:p w14:paraId="3278B3AE" w14:textId="5B91F373" w:rsidR="00E520C9" w:rsidRDefault="00E520C9" w:rsidP="0017228D">
      <w:pPr>
        <w:pStyle w:val="Sansinterligne"/>
      </w:pPr>
    </w:p>
    <w:p w14:paraId="0935696F" w14:textId="77777777" w:rsidR="00E520C9" w:rsidRDefault="00E520C9" w:rsidP="0017228D">
      <w:pPr>
        <w:pStyle w:val="Sansinterligne"/>
      </w:pPr>
    </w:p>
    <w:p w14:paraId="77689BF8" w14:textId="77777777" w:rsidR="00137561" w:rsidRDefault="00137561" w:rsidP="0017228D">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22"/>
      </w:tblGrid>
      <w:tr w:rsidR="00E048B9" w14:paraId="01F7C246" w14:textId="77777777" w:rsidTr="00DD6266">
        <w:tc>
          <w:tcPr>
            <w:tcW w:w="1696" w:type="dxa"/>
            <w:shd w:val="clear" w:color="auto" w:fill="FFE599" w:themeFill="accent4" w:themeFillTint="66"/>
          </w:tcPr>
          <w:p w14:paraId="3BAE7086" w14:textId="5115A93C" w:rsidR="00E048B9" w:rsidRDefault="00E048B9" w:rsidP="0017228D">
            <w:pPr>
              <w:pStyle w:val="Sansinterligne"/>
            </w:pPr>
            <w:r>
              <w:t>Abstract</w:t>
            </w:r>
          </w:p>
        </w:tc>
        <w:tc>
          <w:tcPr>
            <w:tcW w:w="8222" w:type="dxa"/>
          </w:tcPr>
          <w:p w14:paraId="2E1F9D2C" w14:textId="53EBC05F" w:rsidR="00E048B9" w:rsidRDefault="00E048B9" w:rsidP="0017228D">
            <w:pPr>
              <w:pStyle w:val="Sansinterligne"/>
            </w:pPr>
            <w:proofErr w:type="gramStart"/>
            <w:r>
              <w:t>Th</w:t>
            </w:r>
            <w:r w:rsidR="001F54EC">
              <w:t>is documents</w:t>
            </w:r>
            <w:proofErr w:type="gramEnd"/>
            <w:r w:rsidR="001F54EC">
              <w:t xml:space="preserve"> is </w:t>
            </w:r>
            <w:r w:rsidR="00D853AB">
              <w:t>an application note</w:t>
            </w:r>
          </w:p>
        </w:tc>
      </w:tr>
      <w:tr w:rsidR="00E048B9" w14:paraId="10CB88C1" w14:textId="77777777" w:rsidTr="00DD6266">
        <w:tc>
          <w:tcPr>
            <w:tcW w:w="1696" w:type="dxa"/>
            <w:shd w:val="clear" w:color="auto" w:fill="FFE599" w:themeFill="accent4" w:themeFillTint="66"/>
          </w:tcPr>
          <w:p w14:paraId="18E4988D" w14:textId="00BCB9F3" w:rsidR="00E048B9" w:rsidRDefault="00E048B9" w:rsidP="00E048B9">
            <w:pPr>
              <w:pStyle w:val="Sansinterligne"/>
            </w:pPr>
            <w:r>
              <w:t>Version</w:t>
            </w:r>
          </w:p>
        </w:tc>
        <w:tc>
          <w:tcPr>
            <w:tcW w:w="8222" w:type="dxa"/>
          </w:tcPr>
          <w:p w14:paraId="14BD17A5" w14:textId="28FB18C9" w:rsidR="00E048B9" w:rsidRDefault="00E048B9" w:rsidP="00E048B9">
            <w:pPr>
              <w:pStyle w:val="Sansinterligne"/>
            </w:pPr>
            <w:r>
              <w:t>0.</w:t>
            </w:r>
            <w:r w:rsidR="00D853AB">
              <w:t>1</w:t>
            </w:r>
          </w:p>
        </w:tc>
      </w:tr>
      <w:tr w:rsidR="00E048B9" w14:paraId="0E11888F" w14:textId="77777777" w:rsidTr="00DD6266">
        <w:tc>
          <w:tcPr>
            <w:tcW w:w="1696" w:type="dxa"/>
            <w:shd w:val="clear" w:color="auto" w:fill="FFE599" w:themeFill="accent4" w:themeFillTint="66"/>
          </w:tcPr>
          <w:p w14:paraId="6B4A0D22" w14:textId="1905BA56" w:rsidR="00E048B9" w:rsidRDefault="00E048B9" w:rsidP="00E048B9">
            <w:pPr>
              <w:pStyle w:val="Sansinterligne"/>
            </w:pPr>
            <w:r>
              <w:t>Status</w:t>
            </w:r>
          </w:p>
        </w:tc>
        <w:tc>
          <w:tcPr>
            <w:tcW w:w="8222" w:type="dxa"/>
          </w:tcPr>
          <w:p w14:paraId="12E6B3F6" w14:textId="71F76C88" w:rsidR="00E048B9" w:rsidRDefault="00E048B9" w:rsidP="00E048B9">
            <w:pPr>
              <w:pStyle w:val="Sansinterligne"/>
            </w:pPr>
            <w:r>
              <w:t>Draft</w:t>
            </w:r>
          </w:p>
        </w:tc>
      </w:tr>
      <w:tr w:rsidR="00E048B9" w14:paraId="2C62622E" w14:textId="77777777" w:rsidTr="00DD6266">
        <w:tc>
          <w:tcPr>
            <w:tcW w:w="1696" w:type="dxa"/>
            <w:shd w:val="clear" w:color="auto" w:fill="FFE599" w:themeFill="accent4" w:themeFillTint="66"/>
          </w:tcPr>
          <w:p w14:paraId="51B08348" w14:textId="4E47E6FC" w:rsidR="00E048B9" w:rsidRDefault="00E048B9" w:rsidP="00E048B9">
            <w:pPr>
              <w:pStyle w:val="Sansinterligne"/>
            </w:pPr>
            <w:r>
              <w:t>Date</w:t>
            </w:r>
          </w:p>
        </w:tc>
        <w:tc>
          <w:tcPr>
            <w:tcW w:w="8222" w:type="dxa"/>
          </w:tcPr>
          <w:p w14:paraId="7BA936DF" w14:textId="5FE31A2D" w:rsidR="00E048B9" w:rsidRDefault="00E048B9" w:rsidP="00E048B9">
            <w:pPr>
              <w:pStyle w:val="Sansinterligne"/>
            </w:pPr>
            <w:r>
              <w:t>2020/0</w:t>
            </w:r>
            <w:r w:rsidR="00B40EA0">
              <w:t>7</w:t>
            </w:r>
            <w:r>
              <w:t>/</w:t>
            </w:r>
            <w:r w:rsidR="00001223">
              <w:t>22</w:t>
            </w:r>
          </w:p>
        </w:tc>
      </w:tr>
    </w:tbl>
    <w:p w14:paraId="21B0EFC6" w14:textId="2746620C" w:rsidR="00DD6266" w:rsidRDefault="00DD6266" w:rsidP="006B45C6">
      <w:pPr>
        <w:pStyle w:val="Sansinterligne"/>
      </w:pPr>
    </w:p>
    <w:p w14:paraId="522C27B2" w14:textId="77777777" w:rsidR="00DD6266" w:rsidRDefault="00DD6266">
      <w:r>
        <w:br w:type="page"/>
      </w:r>
    </w:p>
    <w:p w14:paraId="70033AEA" w14:textId="06D7D91D" w:rsidR="006B45C6" w:rsidRDefault="006B45C6" w:rsidP="006B45C6">
      <w:pPr>
        <w:pStyle w:val="Sansinterligne"/>
      </w:pPr>
      <w:r>
        <w:lastRenderedPageBreak/>
        <w:t>Revision history</w:t>
      </w:r>
    </w:p>
    <w:p w14:paraId="46F8089C" w14:textId="77777777" w:rsidR="006B45C6" w:rsidRDefault="006B45C6" w:rsidP="006B45C6">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985"/>
        <w:gridCol w:w="6237"/>
      </w:tblGrid>
      <w:tr w:rsidR="006B45C6" w14:paraId="47C91FCA" w14:textId="77777777" w:rsidTr="00DD6266">
        <w:tc>
          <w:tcPr>
            <w:tcW w:w="1696" w:type="dxa"/>
            <w:shd w:val="clear" w:color="auto" w:fill="FFE599" w:themeFill="accent4" w:themeFillTint="66"/>
          </w:tcPr>
          <w:p w14:paraId="346F2E33" w14:textId="77777777" w:rsidR="006B45C6" w:rsidRDefault="006B45C6" w:rsidP="005F7B5D">
            <w:pPr>
              <w:pStyle w:val="Sansinterligne"/>
            </w:pPr>
            <w:r>
              <w:t>Version</w:t>
            </w:r>
          </w:p>
        </w:tc>
        <w:tc>
          <w:tcPr>
            <w:tcW w:w="1985" w:type="dxa"/>
            <w:shd w:val="clear" w:color="auto" w:fill="FFE599" w:themeFill="accent4" w:themeFillTint="66"/>
          </w:tcPr>
          <w:p w14:paraId="284C3917" w14:textId="77777777" w:rsidR="006B45C6" w:rsidRDefault="006B45C6" w:rsidP="005F7B5D">
            <w:pPr>
              <w:pStyle w:val="Sansinterligne"/>
            </w:pPr>
            <w:r>
              <w:t>Date</w:t>
            </w:r>
          </w:p>
        </w:tc>
        <w:tc>
          <w:tcPr>
            <w:tcW w:w="6237" w:type="dxa"/>
            <w:shd w:val="clear" w:color="auto" w:fill="FFE599" w:themeFill="accent4" w:themeFillTint="66"/>
          </w:tcPr>
          <w:p w14:paraId="0F36E3AD" w14:textId="77777777" w:rsidR="006B45C6" w:rsidRDefault="006B45C6" w:rsidP="005F7B5D">
            <w:pPr>
              <w:pStyle w:val="Sansinterligne"/>
            </w:pPr>
            <w:r>
              <w:t>Content</w:t>
            </w:r>
          </w:p>
        </w:tc>
      </w:tr>
      <w:tr w:rsidR="006B45C6" w14:paraId="6CC1CF27" w14:textId="77777777" w:rsidTr="00DD6266">
        <w:tc>
          <w:tcPr>
            <w:tcW w:w="1696" w:type="dxa"/>
          </w:tcPr>
          <w:p w14:paraId="09D56E37" w14:textId="77777777" w:rsidR="006B45C6" w:rsidRDefault="006B45C6" w:rsidP="005F7B5D">
            <w:pPr>
              <w:pStyle w:val="Sansinterligne"/>
            </w:pPr>
            <w:r>
              <w:t>0.1</w:t>
            </w:r>
          </w:p>
        </w:tc>
        <w:tc>
          <w:tcPr>
            <w:tcW w:w="1985" w:type="dxa"/>
          </w:tcPr>
          <w:p w14:paraId="5BF1E1AF" w14:textId="693F97EB" w:rsidR="006B45C6" w:rsidRDefault="006B45C6" w:rsidP="005F7B5D">
            <w:pPr>
              <w:pStyle w:val="Sansinterligne"/>
            </w:pPr>
            <w:r>
              <w:t>2020/0</w:t>
            </w:r>
            <w:r w:rsidR="00D853AB">
              <w:t>7</w:t>
            </w:r>
            <w:r>
              <w:t>/</w:t>
            </w:r>
            <w:r w:rsidR="00001223">
              <w:t>22</w:t>
            </w:r>
          </w:p>
        </w:tc>
        <w:tc>
          <w:tcPr>
            <w:tcW w:w="6237" w:type="dxa"/>
          </w:tcPr>
          <w:p w14:paraId="696BEF22" w14:textId="77777777" w:rsidR="006B45C6" w:rsidRDefault="006B45C6" w:rsidP="005F7B5D">
            <w:pPr>
              <w:pStyle w:val="Sansinterligne"/>
            </w:pPr>
            <w:r>
              <w:t>Initial version</w:t>
            </w:r>
          </w:p>
        </w:tc>
      </w:tr>
      <w:tr w:rsidR="006B45C6" w14:paraId="31D4C5F2" w14:textId="77777777" w:rsidTr="00DD6266">
        <w:tc>
          <w:tcPr>
            <w:tcW w:w="1696" w:type="dxa"/>
          </w:tcPr>
          <w:p w14:paraId="62350945" w14:textId="1324EE60" w:rsidR="006B45C6" w:rsidRDefault="006B45C6" w:rsidP="005F7B5D">
            <w:pPr>
              <w:pStyle w:val="Sansinterligne"/>
            </w:pPr>
          </w:p>
        </w:tc>
        <w:tc>
          <w:tcPr>
            <w:tcW w:w="1985" w:type="dxa"/>
          </w:tcPr>
          <w:p w14:paraId="27B190E2" w14:textId="6CBFBF90" w:rsidR="006B45C6" w:rsidRDefault="006B45C6" w:rsidP="005F7B5D">
            <w:pPr>
              <w:pStyle w:val="Sansinterligne"/>
            </w:pPr>
          </w:p>
        </w:tc>
        <w:tc>
          <w:tcPr>
            <w:tcW w:w="6237" w:type="dxa"/>
          </w:tcPr>
          <w:p w14:paraId="724A9220" w14:textId="0DE030E0" w:rsidR="006B45C6" w:rsidRDefault="006B45C6" w:rsidP="005F7B5D">
            <w:pPr>
              <w:pStyle w:val="Sansinterligne"/>
            </w:pPr>
          </w:p>
        </w:tc>
      </w:tr>
      <w:tr w:rsidR="006B45C6" w:rsidRPr="000C6593" w14:paraId="7BB922D3" w14:textId="77777777" w:rsidTr="00DD6266">
        <w:tc>
          <w:tcPr>
            <w:tcW w:w="1696" w:type="dxa"/>
          </w:tcPr>
          <w:p w14:paraId="4ABA932E" w14:textId="24F96255" w:rsidR="006B45C6" w:rsidRDefault="006B45C6" w:rsidP="005F7B5D">
            <w:pPr>
              <w:pStyle w:val="Sansinterligne"/>
            </w:pPr>
          </w:p>
        </w:tc>
        <w:tc>
          <w:tcPr>
            <w:tcW w:w="1985" w:type="dxa"/>
          </w:tcPr>
          <w:p w14:paraId="72AD2360" w14:textId="5A87C0B9" w:rsidR="006B45C6" w:rsidRDefault="006B45C6" w:rsidP="005F7B5D">
            <w:pPr>
              <w:pStyle w:val="Sansinterligne"/>
            </w:pPr>
          </w:p>
        </w:tc>
        <w:tc>
          <w:tcPr>
            <w:tcW w:w="6237" w:type="dxa"/>
          </w:tcPr>
          <w:p w14:paraId="773307A4" w14:textId="0AD9A47B" w:rsidR="006B45C6" w:rsidRPr="000C6593" w:rsidRDefault="006B45C6" w:rsidP="005F7B5D">
            <w:pPr>
              <w:pStyle w:val="Sansinterligne"/>
            </w:pPr>
          </w:p>
        </w:tc>
      </w:tr>
      <w:tr w:rsidR="006B45C6" w:rsidRPr="000C6593" w14:paraId="546125D5" w14:textId="77777777" w:rsidTr="00DD6266">
        <w:tc>
          <w:tcPr>
            <w:tcW w:w="1696" w:type="dxa"/>
          </w:tcPr>
          <w:p w14:paraId="6CC37121" w14:textId="77777777" w:rsidR="006B45C6" w:rsidRPr="000C6593" w:rsidRDefault="006B45C6" w:rsidP="005F7B5D">
            <w:pPr>
              <w:pStyle w:val="Sansinterligne"/>
            </w:pPr>
          </w:p>
        </w:tc>
        <w:tc>
          <w:tcPr>
            <w:tcW w:w="1985" w:type="dxa"/>
          </w:tcPr>
          <w:p w14:paraId="20D7EA37" w14:textId="01F6FEFF" w:rsidR="006B45C6" w:rsidRPr="000C6593" w:rsidRDefault="006B45C6" w:rsidP="005F7B5D">
            <w:pPr>
              <w:pStyle w:val="Sansinterligne"/>
            </w:pPr>
          </w:p>
        </w:tc>
        <w:tc>
          <w:tcPr>
            <w:tcW w:w="6237" w:type="dxa"/>
          </w:tcPr>
          <w:p w14:paraId="1640F0C3" w14:textId="0E3E2AA7" w:rsidR="006B45C6" w:rsidRPr="000C6593" w:rsidRDefault="006B45C6" w:rsidP="005F7B5D">
            <w:pPr>
              <w:pStyle w:val="Sansinterligne"/>
            </w:pPr>
          </w:p>
        </w:tc>
      </w:tr>
      <w:tr w:rsidR="00F87FDE" w:rsidRPr="000C6593" w14:paraId="76FB8C7E" w14:textId="77777777" w:rsidTr="00DD6266">
        <w:tc>
          <w:tcPr>
            <w:tcW w:w="1696" w:type="dxa"/>
          </w:tcPr>
          <w:p w14:paraId="19E6A103" w14:textId="77777777" w:rsidR="00F87FDE" w:rsidRPr="000C6593" w:rsidRDefault="00F87FDE" w:rsidP="005F7B5D">
            <w:pPr>
              <w:pStyle w:val="Sansinterligne"/>
            </w:pPr>
          </w:p>
        </w:tc>
        <w:tc>
          <w:tcPr>
            <w:tcW w:w="1985" w:type="dxa"/>
          </w:tcPr>
          <w:p w14:paraId="3FBBB16D" w14:textId="6FF68EC5" w:rsidR="00F87FDE" w:rsidRDefault="00F87FDE" w:rsidP="005F7B5D">
            <w:pPr>
              <w:pStyle w:val="Sansinterligne"/>
            </w:pPr>
          </w:p>
        </w:tc>
        <w:tc>
          <w:tcPr>
            <w:tcW w:w="6237" w:type="dxa"/>
          </w:tcPr>
          <w:p w14:paraId="1E928B6D" w14:textId="7BA12432" w:rsidR="00F87FDE" w:rsidRDefault="00F87FDE" w:rsidP="005F7B5D">
            <w:pPr>
              <w:pStyle w:val="Sansinterligne"/>
            </w:pPr>
          </w:p>
        </w:tc>
      </w:tr>
    </w:tbl>
    <w:p w14:paraId="4E06480E" w14:textId="44C3C580" w:rsidR="00B47546" w:rsidRPr="000C6593" w:rsidRDefault="00B47546" w:rsidP="0017228D">
      <w:pPr>
        <w:pStyle w:val="Sansinterligne"/>
      </w:pPr>
    </w:p>
    <w:p w14:paraId="090253D7" w14:textId="03ABDB36" w:rsidR="00E520C9" w:rsidRPr="000C6593" w:rsidRDefault="00E520C9">
      <w:r w:rsidRPr="000C6593">
        <w:br w:type="page"/>
      </w:r>
    </w:p>
    <w:p w14:paraId="3234129F" w14:textId="77777777" w:rsidR="00DD6266" w:rsidRPr="000C6593" w:rsidRDefault="00DD6266" w:rsidP="00DD6266">
      <w:pPr>
        <w:pStyle w:val="Sansinterligne"/>
      </w:pPr>
    </w:p>
    <w:p w14:paraId="12BB2240" w14:textId="77777777" w:rsidR="00DD6266" w:rsidRPr="000C6593" w:rsidRDefault="00DD6266" w:rsidP="00DD6266">
      <w:pPr>
        <w:pStyle w:val="Sansinterligne"/>
      </w:pPr>
    </w:p>
    <w:p w14:paraId="301DA57A" w14:textId="77777777" w:rsidR="00DD6266" w:rsidRPr="000C6593" w:rsidRDefault="00DD6266" w:rsidP="00DD6266">
      <w:pPr>
        <w:pStyle w:val="Sansinterligne"/>
      </w:pPr>
    </w:p>
    <w:p w14:paraId="7C6203F2" w14:textId="77777777" w:rsidR="00DD6266" w:rsidRPr="000C6593" w:rsidRDefault="00DD6266" w:rsidP="00DD6266">
      <w:pPr>
        <w:pStyle w:val="Sansinterligne"/>
      </w:pPr>
    </w:p>
    <w:p w14:paraId="573E57D2" w14:textId="77777777" w:rsidR="00DD6266" w:rsidRPr="000C6593" w:rsidRDefault="00DD6266" w:rsidP="00DD6266">
      <w:pPr>
        <w:pStyle w:val="Sansinterligne"/>
      </w:pPr>
    </w:p>
    <w:p w14:paraId="0DBBE557" w14:textId="77777777" w:rsidR="00DD6266" w:rsidRPr="000C6593" w:rsidRDefault="00DD6266" w:rsidP="00DD6266">
      <w:pPr>
        <w:pStyle w:val="Sansinterligne"/>
      </w:pPr>
    </w:p>
    <w:p w14:paraId="7C59EA1B" w14:textId="77777777" w:rsidR="00DD6266" w:rsidRPr="000C6593" w:rsidRDefault="00DD6266" w:rsidP="00DD6266">
      <w:pPr>
        <w:pStyle w:val="Sansinterligne"/>
      </w:pPr>
    </w:p>
    <w:p w14:paraId="20771428" w14:textId="77777777" w:rsidR="00DD6266" w:rsidRPr="000C6593" w:rsidRDefault="00DD6266" w:rsidP="00DD6266">
      <w:pPr>
        <w:pStyle w:val="Sansinterligne"/>
      </w:pPr>
    </w:p>
    <w:p w14:paraId="134D103C" w14:textId="77777777" w:rsidR="00DD6266" w:rsidRPr="000C6593" w:rsidRDefault="00DD6266" w:rsidP="00DD6266">
      <w:pPr>
        <w:pStyle w:val="Sansinterligne"/>
      </w:pPr>
    </w:p>
    <w:p w14:paraId="0E748F23" w14:textId="77777777" w:rsidR="00DD6266" w:rsidRPr="000C6593" w:rsidRDefault="00DD6266" w:rsidP="00DD6266">
      <w:pPr>
        <w:pStyle w:val="Sansinterligne"/>
      </w:pPr>
    </w:p>
    <w:p w14:paraId="28A3F42E" w14:textId="77777777" w:rsidR="00DD6266" w:rsidRPr="000C6593" w:rsidRDefault="00DD6266" w:rsidP="00DD6266">
      <w:pPr>
        <w:pStyle w:val="Sansinterligne"/>
      </w:pPr>
    </w:p>
    <w:p w14:paraId="34DB409C" w14:textId="77777777" w:rsidR="00DD6266" w:rsidRPr="000C6593" w:rsidRDefault="00DD6266" w:rsidP="00DD6266">
      <w:pPr>
        <w:pStyle w:val="Sansinterligne"/>
      </w:pPr>
    </w:p>
    <w:p w14:paraId="5A4A677A" w14:textId="77777777" w:rsidR="00DD6266" w:rsidRPr="000C6593" w:rsidRDefault="00DD6266" w:rsidP="00DD6266">
      <w:pPr>
        <w:pStyle w:val="Sansinterligne"/>
      </w:pPr>
    </w:p>
    <w:p w14:paraId="7370A61C" w14:textId="77777777" w:rsidR="00DD6266" w:rsidRPr="000C6593" w:rsidRDefault="00DD6266" w:rsidP="00DD6266">
      <w:pPr>
        <w:pStyle w:val="Sansinterligne"/>
      </w:pPr>
    </w:p>
    <w:p w14:paraId="43A16480" w14:textId="77777777" w:rsidR="00DD6266" w:rsidRPr="000C6593" w:rsidRDefault="00DD6266" w:rsidP="00DD6266">
      <w:pPr>
        <w:pStyle w:val="Sansinterligne"/>
      </w:pPr>
    </w:p>
    <w:p w14:paraId="219964BC" w14:textId="77777777" w:rsidR="00DD6266" w:rsidRPr="000C6593" w:rsidRDefault="00DD6266" w:rsidP="00DD6266">
      <w:pPr>
        <w:pStyle w:val="Sansinterligne"/>
      </w:pPr>
    </w:p>
    <w:p w14:paraId="14BA38CC" w14:textId="77777777" w:rsidR="00DD6266" w:rsidRPr="000C6593" w:rsidRDefault="00DD6266" w:rsidP="00DD6266">
      <w:pPr>
        <w:pStyle w:val="Sansinterligne"/>
      </w:pPr>
    </w:p>
    <w:p w14:paraId="47219BF0" w14:textId="77777777" w:rsidR="00DD6266" w:rsidRPr="000C6593" w:rsidRDefault="00DD6266" w:rsidP="00DD6266">
      <w:pPr>
        <w:pStyle w:val="Sansinterligne"/>
      </w:pPr>
    </w:p>
    <w:p w14:paraId="6F681802" w14:textId="77777777" w:rsidR="00DD6266" w:rsidRPr="000C6593" w:rsidRDefault="00DD6266" w:rsidP="00DD6266">
      <w:pPr>
        <w:pStyle w:val="Sansinterligne"/>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932"/>
      </w:tblGrid>
      <w:tr w:rsidR="00DD6266" w:rsidRPr="00C22460" w14:paraId="351DADEA" w14:textId="77777777" w:rsidTr="002A1FDB">
        <w:tc>
          <w:tcPr>
            <w:tcW w:w="1980" w:type="dxa"/>
          </w:tcPr>
          <w:p w14:paraId="076DEC0E" w14:textId="77777777" w:rsidR="00DD6266" w:rsidRPr="000C6593" w:rsidRDefault="00DD6266" w:rsidP="002A1FDB">
            <w:pPr>
              <w:pStyle w:val="Sansinterligne"/>
            </w:pPr>
          </w:p>
        </w:tc>
        <w:tc>
          <w:tcPr>
            <w:tcW w:w="7932" w:type="dxa"/>
          </w:tcPr>
          <w:p w14:paraId="1F059B25" w14:textId="77777777" w:rsidR="00DD6266" w:rsidRPr="00272E70" w:rsidRDefault="00DD6266" w:rsidP="002A1FDB">
            <w:pPr>
              <w:pStyle w:val="Sansinterligne"/>
              <w:rPr>
                <w:lang w:val="fr-FR"/>
              </w:rPr>
            </w:pPr>
            <w:r w:rsidRPr="00D853AB">
              <w:rPr>
                <w:lang w:val="fr-FR"/>
              </w:rPr>
              <w:br/>
            </w:r>
            <w:r w:rsidRPr="00FF2E4F">
              <w:rPr>
                <w:lang w:val="fr-FR"/>
              </w:rPr>
              <w:t>ELDIM</w:t>
            </w:r>
            <w:r>
              <w:rPr>
                <w:lang w:val="fr-FR"/>
              </w:rPr>
              <w:br/>
            </w:r>
            <w:r w:rsidRPr="00FF2E4F">
              <w:rPr>
                <w:lang w:val="fr-FR"/>
              </w:rPr>
              <w:t>1185 Rue d’Epron (Ancienne)</w:t>
            </w:r>
            <w:r>
              <w:rPr>
                <w:lang w:val="fr-FR"/>
              </w:rPr>
              <w:br/>
            </w:r>
            <w:r w:rsidRPr="00FF2E4F">
              <w:rPr>
                <w:lang w:val="fr-FR"/>
              </w:rPr>
              <w:t>14200 Hérouville Saint-Clair</w:t>
            </w:r>
            <w:r>
              <w:rPr>
                <w:lang w:val="fr-FR"/>
              </w:rPr>
              <w:br/>
              <w:t>France</w:t>
            </w:r>
            <w:r>
              <w:rPr>
                <w:lang w:val="fr-FR"/>
              </w:rPr>
              <w:br/>
            </w:r>
          </w:p>
        </w:tc>
      </w:tr>
      <w:tr w:rsidR="00DD6266" w:rsidRPr="00272E70" w14:paraId="739B5FC5" w14:textId="77777777" w:rsidTr="002A1FDB">
        <w:tc>
          <w:tcPr>
            <w:tcW w:w="1980" w:type="dxa"/>
          </w:tcPr>
          <w:p w14:paraId="4EA5AAD2" w14:textId="77777777" w:rsidR="00DD6266" w:rsidRPr="00272E70" w:rsidRDefault="00DD6266" w:rsidP="002A1FDB">
            <w:pPr>
              <w:pStyle w:val="Sansinterligne"/>
              <w:rPr>
                <w:lang w:val="fr-FR"/>
              </w:rPr>
            </w:pPr>
          </w:p>
        </w:tc>
        <w:tc>
          <w:tcPr>
            <w:tcW w:w="7932" w:type="dxa"/>
          </w:tcPr>
          <w:p w14:paraId="449718B3" w14:textId="77777777" w:rsidR="00DD6266" w:rsidRPr="00272E70" w:rsidRDefault="00DD6266" w:rsidP="002A1FDB">
            <w:pPr>
              <w:pStyle w:val="Sansinterligne"/>
            </w:pPr>
            <w:r w:rsidRPr="00C22460">
              <w:br/>
            </w:r>
            <w:r>
              <w:rPr>
                <w:lang w:val="en-GB"/>
              </w:rPr>
              <w:t>Copyright © 2020</w:t>
            </w:r>
            <w:r>
              <w:rPr>
                <w:lang w:val="en-GB"/>
              </w:rPr>
              <w:br/>
              <w:t>All rights reserved.</w:t>
            </w:r>
            <w:r>
              <w:rPr>
                <w:lang w:val="en-GB"/>
              </w:rPr>
              <w:br/>
              <w:t>Printed in France.</w:t>
            </w:r>
            <w:r>
              <w:rPr>
                <w:lang w:val="en-GB"/>
              </w:rPr>
              <w:br/>
            </w:r>
          </w:p>
        </w:tc>
      </w:tr>
      <w:tr w:rsidR="00DD6266" w:rsidRPr="00272E70" w14:paraId="7C5A98A0" w14:textId="77777777" w:rsidTr="002A1FDB">
        <w:tc>
          <w:tcPr>
            <w:tcW w:w="1980" w:type="dxa"/>
          </w:tcPr>
          <w:p w14:paraId="2AB5F31E" w14:textId="77777777" w:rsidR="00DD6266" w:rsidRPr="00272E70" w:rsidRDefault="00DD6266" w:rsidP="002A1FDB">
            <w:pPr>
              <w:pStyle w:val="Sansinterligne"/>
            </w:pPr>
          </w:p>
        </w:tc>
        <w:tc>
          <w:tcPr>
            <w:tcW w:w="7932" w:type="dxa"/>
          </w:tcPr>
          <w:p w14:paraId="213C84C4" w14:textId="77777777" w:rsidR="00DD6266" w:rsidRDefault="00DD6266" w:rsidP="002A1FDB">
            <w:pPr>
              <w:rPr>
                <w:lang w:val="en-GB"/>
              </w:rPr>
            </w:pPr>
            <w:r>
              <w:rPr>
                <w:lang w:val="en-GB"/>
              </w:rPr>
              <w:br/>
              <w:t>ELDIM, the ELDIM logo and other product names referenced herein are trademarks of ELDIM.</w:t>
            </w:r>
          </w:p>
          <w:p w14:paraId="29BE15E4" w14:textId="77777777" w:rsidR="00DD6266" w:rsidRPr="00272E70" w:rsidRDefault="00DD6266" w:rsidP="002A1FDB">
            <w:pPr>
              <w:pStyle w:val="Sansinterligne"/>
            </w:pPr>
            <w:r>
              <w:rPr>
                <w:lang w:val="en-GB"/>
              </w:rPr>
              <w:t>Other product names, designations, logos, and symbols are trademarks or registered trademarks of their respective owners.</w:t>
            </w:r>
            <w:r>
              <w:rPr>
                <w:lang w:val="en-GB"/>
              </w:rPr>
              <w:br/>
            </w:r>
          </w:p>
        </w:tc>
      </w:tr>
      <w:tr w:rsidR="00DD6266" w:rsidRPr="00272E70" w14:paraId="67728CA8" w14:textId="77777777" w:rsidTr="002A1FDB">
        <w:tc>
          <w:tcPr>
            <w:tcW w:w="1980" w:type="dxa"/>
          </w:tcPr>
          <w:p w14:paraId="3A9E394C" w14:textId="77777777" w:rsidR="00DD6266" w:rsidRPr="00272E70" w:rsidRDefault="00DD6266" w:rsidP="002A1FDB">
            <w:pPr>
              <w:pStyle w:val="Sansinterligne"/>
            </w:pPr>
          </w:p>
        </w:tc>
        <w:tc>
          <w:tcPr>
            <w:tcW w:w="7932" w:type="dxa"/>
          </w:tcPr>
          <w:p w14:paraId="6308E629" w14:textId="77777777" w:rsidR="00DD6266" w:rsidRPr="00272E70" w:rsidRDefault="00DD6266" w:rsidP="002A1FDB">
            <w:pPr>
              <w:pStyle w:val="Sansinterligne"/>
            </w:pPr>
            <w:r>
              <w:rPr>
                <w:lang w:val="en-GB"/>
              </w:rPr>
              <w:br/>
              <w:t>NO WARRANTY. The technical documentation is being delivered to you AS-IS and ELDIM makes no warranty as to its accuracy or use. Any use of the technical documentation or the information contained therein is at the risk of the user. Documentation may include technical or other inaccuracies or typographical errors. ELDIM reserves the right to make changes without prior notice.</w:t>
            </w:r>
            <w:r>
              <w:rPr>
                <w:lang w:val="en-GB"/>
              </w:rPr>
              <w:br/>
            </w:r>
          </w:p>
        </w:tc>
      </w:tr>
      <w:tr w:rsidR="00DD6266" w:rsidRPr="00272E70" w14:paraId="3A5800D0" w14:textId="77777777" w:rsidTr="002A1FDB">
        <w:tc>
          <w:tcPr>
            <w:tcW w:w="1980" w:type="dxa"/>
          </w:tcPr>
          <w:p w14:paraId="308AFA19" w14:textId="77777777" w:rsidR="00DD6266" w:rsidRPr="00272E70" w:rsidRDefault="00DD6266" w:rsidP="002A1FDB">
            <w:pPr>
              <w:pStyle w:val="Sansinterligne"/>
            </w:pPr>
          </w:p>
        </w:tc>
        <w:tc>
          <w:tcPr>
            <w:tcW w:w="7932" w:type="dxa"/>
          </w:tcPr>
          <w:p w14:paraId="5EA96E97" w14:textId="77777777" w:rsidR="00DD6266" w:rsidRDefault="00DD6266" w:rsidP="002A1FDB">
            <w:pPr>
              <w:rPr>
                <w:lang w:val="en-GB"/>
              </w:rPr>
            </w:pPr>
            <w:r>
              <w:rPr>
                <w:lang w:val="en-GB"/>
              </w:rPr>
              <w:br/>
              <w:t>ELDIM considers information included in this documentation as Confidential Information. The access and use of this confidential information are subject to the terms and conditions of the Software license agreement, with which you agree to comply.</w:t>
            </w:r>
          </w:p>
          <w:p w14:paraId="25048B12" w14:textId="77777777" w:rsidR="00DD6266" w:rsidRPr="00272E70" w:rsidRDefault="00DD6266" w:rsidP="002A1FDB">
            <w:pPr>
              <w:pStyle w:val="Sansinterligne"/>
            </w:pPr>
            <w:r>
              <w:rPr>
                <w:lang w:val="en-GB"/>
              </w:rPr>
              <w:t>This documentation cannot be reproduced in any way without the prior agreement and written permission of ELDIM.</w:t>
            </w:r>
            <w:r>
              <w:rPr>
                <w:lang w:val="en-GB"/>
              </w:rPr>
              <w:br/>
            </w:r>
          </w:p>
        </w:tc>
      </w:tr>
    </w:tbl>
    <w:p w14:paraId="17805B1C" w14:textId="05D4E000" w:rsidR="00DD6266" w:rsidRDefault="00DD6266"/>
    <w:p w14:paraId="52A21EF0" w14:textId="77777777" w:rsidR="00DD6266" w:rsidRDefault="00DD6266">
      <w:r>
        <w:br w:type="page"/>
      </w:r>
    </w:p>
    <w:sdt>
      <w:sdtPr>
        <w:rPr>
          <w:rFonts w:asciiTheme="minorHAnsi" w:eastAsiaTheme="minorHAnsi" w:hAnsiTheme="minorHAnsi" w:cstheme="minorBidi"/>
          <w:color w:val="auto"/>
          <w:sz w:val="22"/>
          <w:szCs w:val="22"/>
          <w:lang w:val="fr-FR"/>
        </w:rPr>
        <w:id w:val="1858929213"/>
        <w:docPartObj>
          <w:docPartGallery w:val="Table of Contents"/>
          <w:docPartUnique/>
        </w:docPartObj>
      </w:sdtPr>
      <w:sdtEndPr>
        <w:rPr>
          <w:b/>
          <w:bCs/>
        </w:rPr>
      </w:sdtEndPr>
      <w:sdtContent>
        <w:p w14:paraId="512F3925" w14:textId="2CBC3E71" w:rsidR="00085EBA" w:rsidRDefault="00085EBA">
          <w:pPr>
            <w:pStyle w:val="En-ttedetabledesmatires"/>
          </w:pPr>
          <w:r>
            <w:rPr>
              <w:lang w:val="fr-FR"/>
            </w:rPr>
            <w:t>Table of contents</w:t>
          </w:r>
        </w:p>
        <w:p w14:paraId="20EB4CC5" w14:textId="4A37ED9B" w:rsidR="00386E20" w:rsidRDefault="00085EBA">
          <w:pPr>
            <w:pStyle w:val="TM1"/>
            <w:tabs>
              <w:tab w:val="left" w:pos="440"/>
              <w:tab w:val="right" w:leader="dot" w:pos="9912"/>
            </w:tabs>
            <w:rPr>
              <w:rFonts w:eastAsiaTheme="minorEastAsia"/>
              <w:noProof/>
            </w:rPr>
          </w:pPr>
          <w:r>
            <w:fldChar w:fldCharType="begin"/>
          </w:r>
          <w:r>
            <w:instrText xml:space="preserve"> TOC \o "1-3" \h \z \u </w:instrText>
          </w:r>
          <w:r>
            <w:fldChar w:fldCharType="separate"/>
          </w:r>
          <w:hyperlink w:anchor="_Toc46319499" w:history="1">
            <w:r w:rsidR="00386E20" w:rsidRPr="00E31CB8">
              <w:rPr>
                <w:rStyle w:val="Lienhypertexte"/>
                <w:noProof/>
              </w:rPr>
              <w:t>1</w:t>
            </w:r>
            <w:r w:rsidR="00386E20">
              <w:rPr>
                <w:rFonts w:eastAsiaTheme="minorEastAsia"/>
                <w:noProof/>
              </w:rPr>
              <w:tab/>
            </w:r>
            <w:r w:rsidR="00386E20" w:rsidRPr="00E31CB8">
              <w:rPr>
                <w:rStyle w:val="Lienhypertexte"/>
                <w:noProof/>
              </w:rPr>
              <w:t>Introduction</w:t>
            </w:r>
            <w:r w:rsidR="00386E20">
              <w:rPr>
                <w:noProof/>
                <w:webHidden/>
              </w:rPr>
              <w:tab/>
            </w:r>
            <w:r w:rsidR="00386E20">
              <w:rPr>
                <w:noProof/>
                <w:webHidden/>
              </w:rPr>
              <w:fldChar w:fldCharType="begin"/>
            </w:r>
            <w:r w:rsidR="00386E20">
              <w:rPr>
                <w:noProof/>
                <w:webHidden/>
              </w:rPr>
              <w:instrText xml:space="preserve"> PAGEREF _Toc46319499 \h </w:instrText>
            </w:r>
            <w:r w:rsidR="00386E20">
              <w:rPr>
                <w:noProof/>
                <w:webHidden/>
              </w:rPr>
            </w:r>
            <w:r w:rsidR="00386E20">
              <w:rPr>
                <w:noProof/>
                <w:webHidden/>
              </w:rPr>
              <w:fldChar w:fldCharType="separate"/>
            </w:r>
            <w:r w:rsidR="00C22460">
              <w:rPr>
                <w:noProof/>
                <w:webHidden/>
              </w:rPr>
              <w:t>5</w:t>
            </w:r>
            <w:r w:rsidR="00386E20">
              <w:rPr>
                <w:noProof/>
                <w:webHidden/>
              </w:rPr>
              <w:fldChar w:fldCharType="end"/>
            </w:r>
          </w:hyperlink>
        </w:p>
        <w:p w14:paraId="7DECF81B" w14:textId="64DE5A1A" w:rsidR="00386E20" w:rsidRDefault="00EE6D41">
          <w:pPr>
            <w:pStyle w:val="TM1"/>
            <w:tabs>
              <w:tab w:val="left" w:pos="440"/>
              <w:tab w:val="right" w:leader="dot" w:pos="9912"/>
            </w:tabs>
            <w:rPr>
              <w:rFonts w:eastAsiaTheme="minorEastAsia"/>
              <w:noProof/>
            </w:rPr>
          </w:pPr>
          <w:hyperlink w:anchor="_Toc46319500" w:history="1">
            <w:r w:rsidR="00386E20" w:rsidRPr="00E31CB8">
              <w:rPr>
                <w:rStyle w:val="Lienhypertexte"/>
                <w:noProof/>
              </w:rPr>
              <w:t>2</w:t>
            </w:r>
            <w:r w:rsidR="00386E20">
              <w:rPr>
                <w:rFonts w:eastAsiaTheme="minorEastAsia"/>
                <w:noProof/>
              </w:rPr>
              <w:tab/>
            </w:r>
            <w:r w:rsidR="00386E20" w:rsidRPr="00E31CB8">
              <w:rPr>
                <w:rStyle w:val="Lienhypertexte"/>
                <w:noProof/>
              </w:rPr>
              <w:t>Mechanism</w:t>
            </w:r>
            <w:r w:rsidR="00386E20">
              <w:rPr>
                <w:noProof/>
                <w:webHidden/>
              </w:rPr>
              <w:tab/>
            </w:r>
            <w:r w:rsidR="00386E20">
              <w:rPr>
                <w:noProof/>
                <w:webHidden/>
              </w:rPr>
              <w:fldChar w:fldCharType="begin"/>
            </w:r>
            <w:r w:rsidR="00386E20">
              <w:rPr>
                <w:noProof/>
                <w:webHidden/>
              </w:rPr>
              <w:instrText xml:space="preserve"> PAGEREF _Toc46319500 \h </w:instrText>
            </w:r>
            <w:r w:rsidR="00386E20">
              <w:rPr>
                <w:noProof/>
                <w:webHidden/>
              </w:rPr>
            </w:r>
            <w:r w:rsidR="00386E20">
              <w:rPr>
                <w:noProof/>
                <w:webHidden/>
              </w:rPr>
              <w:fldChar w:fldCharType="separate"/>
            </w:r>
            <w:r w:rsidR="00C22460">
              <w:rPr>
                <w:noProof/>
                <w:webHidden/>
              </w:rPr>
              <w:t>5</w:t>
            </w:r>
            <w:r w:rsidR="00386E20">
              <w:rPr>
                <w:noProof/>
                <w:webHidden/>
              </w:rPr>
              <w:fldChar w:fldCharType="end"/>
            </w:r>
          </w:hyperlink>
        </w:p>
        <w:p w14:paraId="06F71C26" w14:textId="6EAA6263" w:rsidR="00386E20" w:rsidRDefault="00EE6D41">
          <w:pPr>
            <w:pStyle w:val="TM1"/>
            <w:tabs>
              <w:tab w:val="left" w:pos="440"/>
              <w:tab w:val="right" w:leader="dot" w:pos="9912"/>
            </w:tabs>
            <w:rPr>
              <w:rFonts w:eastAsiaTheme="minorEastAsia"/>
              <w:noProof/>
            </w:rPr>
          </w:pPr>
          <w:hyperlink w:anchor="_Toc46319501" w:history="1">
            <w:r w:rsidR="00386E20" w:rsidRPr="00E31CB8">
              <w:rPr>
                <w:rStyle w:val="Lienhypertexte"/>
                <w:noProof/>
              </w:rPr>
              <w:t>3</w:t>
            </w:r>
            <w:r w:rsidR="00386E20">
              <w:rPr>
                <w:rFonts w:eastAsiaTheme="minorEastAsia"/>
                <w:noProof/>
              </w:rPr>
              <w:tab/>
            </w:r>
            <w:r w:rsidR="00386E20" w:rsidRPr="00E31CB8">
              <w:rPr>
                <w:rStyle w:val="Lienhypertexte"/>
                <w:noProof/>
              </w:rPr>
              <w:t>Measurement Area</w:t>
            </w:r>
            <w:r w:rsidR="00386E20">
              <w:rPr>
                <w:noProof/>
                <w:webHidden/>
              </w:rPr>
              <w:tab/>
            </w:r>
            <w:r w:rsidR="00386E20">
              <w:rPr>
                <w:noProof/>
                <w:webHidden/>
              </w:rPr>
              <w:fldChar w:fldCharType="begin"/>
            </w:r>
            <w:r w:rsidR="00386E20">
              <w:rPr>
                <w:noProof/>
                <w:webHidden/>
              </w:rPr>
              <w:instrText xml:space="preserve"> PAGEREF _Toc46319501 \h </w:instrText>
            </w:r>
            <w:r w:rsidR="00386E20">
              <w:rPr>
                <w:noProof/>
                <w:webHidden/>
              </w:rPr>
            </w:r>
            <w:r w:rsidR="00386E20">
              <w:rPr>
                <w:noProof/>
                <w:webHidden/>
              </w:rPr>
              <w:fldChar w:fldCharType="separate"/>
            </w:r>
            <w:r w:rsidR="00C22460">
              <w:rPr>
                <w:noProof/>
                <w:webHidden/>
              </w:rPr>
              <w:t>5</w:t>
            </w:r>
            <w:r w:rsidR="00386E20">
              <w:rPr>
                <w:noProof/>
                <w:webHidden/>
              </w:rPr>
              <w:fldChar w:fldCharType="end"/>
            </w:r>
          </w:hyperlink>
        </w:p>
        <w:p w14:paraId="50FF867D" w14:textId="5E5D7E19" w:rsidR="00386E20" w:rsidRDefault="00EE6D41">
          <w:pPr>
            <w:pStyle w:val="TM2"/>
            <w:tabs>
              <w:tab w:val="left" w:pos="880"/>
              <w:tab w:val="right" w:leader="dot" w:pos="9912"/>
            </w:tabs>
            <w:rPr>
              <w:rFonts w:eastAsiaTheme="minorEastAsia"/>
              <w:noProof/>
            </w:rPr>
          </w:pPr>
          <w:hyperlink w:anchor="_Toc46319502" w:history="1">
            <w:r w:rsidR="00386E20" w:rsidRPr="00E31CB8">
              <w:rPr>
                <w:rStyle w:val="Lienhypertexte"/>
                <w:noProof/>
              </w:rPr>
              <w:t>3.1</w:t>
            </w:r>
            <w:r w:rsidR="00386E20">
              <w:rPr>
                <w:rFonts w:eastAsiaTheme="minorEastAsia"/>
                <w:noProof/>
              </w:rPr>
              <w:tab/>
            </w:r>
            <w:r w:rsidR="00386E20" w:rsidRPr="00E31CB8">
              <w:rPr>
                <w:rStyle w:val="Lienhypertexte"/>
                <w:noProof/>
              </w:rPr>
              <w:t>Parameter range</w:t>
            </w:r>
            <w:r w:rsidR="00386E20">
              <w:rPr>
                <w:noProof/>
                <w:webHidden/>
              </w:rPr>
              <w:tab/>
            </w:r>
            <w:r w:rsidR="00386E20">
              <w:rPr>
                <w:noProof/>
                <w:webHidden/>
              </w:rPr>
              <w:fldChar w:fldCharType="begin"/>
            </w:r>
            <w:r w:rsidR="00386E20">
              <w:rPr>
                <w:noProof/>
                <w:webHidden/>
              </w:rPr>
              <w:instrText xml:space="preserve"> PAGEREF _Toc46319502 \h </w:instrText>
            </w:r>
            <w:r w:rsidR="00386E20">
              <w:rPr>
                <w:noProof/>
                <w:webHidden/>
              </w:rPr>
            </w:r>
            <w:r w:rsidR="00386E20">
              <w:rPr>
                <w:noProof/>
                <w:webHidden/>
              </w:rPr>
              <w:fldChar w:fldCharType="separate"/>
            </w:r>
            <w:r w:rsidR="00C22460">
              <w:rPr>
                <w:noProof/>
                <w:webHidden/>
              </w:rPr>
              <w:t>5</w:t>
            </w:r>
            <w:r w:rsidR="00386E20">
              <w:rPr>
                <w:noProof/>
                <w:webHidden/>
              </w:rPr>
              <w:fldChar w:fldCharType="end"/>
            </w:r>
          </w:hyperlink>
        </w:p>
        <w:p w14:paraId="75D75B73" w14:textId="09575154" w:rsidR="00386E20" w:rsidRDefault="00EE6D41">
          <w:pPr>
            <w:pStyle w:val="TM2"/>
            <w:tabs>
              <w:tab w:val="left" w:pos="880"/>
              <w:tab w:val="right" w:leader="dot" w:pos="9912"/>
            </w:tabs>
            <w:rPr>
              <w:rFonts w:eastAsiaTheme="minorEastAsia"/>
              <w:noProof/>
            </w:rPr>
          </w:pPr>
          <w:hyperlink w:anchor="_Toc46319503" w:history="1">
            <w:r w:rsidR="00386E20" w:rsidRPr="00E31CB8">
              <w:rPr>
                <w:rStyle w:val="Lienhypertexte"/>
                <w:noProof/>
              </w:rPr>
              <w:t>3.2</w:t>
            </w:r>
            <w:r w:rsidR="00386E20">
              <w:rPr>
                <w:rFonts w:eastAsiaTheme="minorEastAsia"/>
                <w:noProof/>
              </w:rPr>
              <w:tab/>
            </w:r>
            <w:r w:rsidR="00386E20" w:rsidRPr="00E31CB8">
              <w:rPr>
                <w:rStyle w:val="Lienhypertexte"/>
                <w:noProof/>
              </w:rPr>
              <w:t>Measurement Area Disabling</w:t>
            </w:r>
            <w:r w:rsidR="00386E20">
              <w:rPr>
                <w:noProof/>
                <w:webHidden/>
              </w:rPr>
              <w:tab/>
            </w:r>
            <w:r w:rsidR="00386E20">
              <w:rPr>
                <w:noProof/>
                <w:webHidden/>
              </w:rPr>
              <w:fldChar w:fldCharType="begin"/>
            </w:r>
            <w:r w:rsidR="00386E20">
              <w:rPr>
                <w:noProof/>
                <w:webHidden/>
              </w:rPr>
              <w:instrText xml:space="preserve"> PAGEREF _Toc46319503 \h </w:instrText>
            </w:r>
            <w:r w:rsidR="00386E20">
              <w:rPr>
                <w:noProof/>
                <w:webHidden/>
              </w:rPr>
            </w:r>
            <w:r w:rsidR="00386E20">
              <w:rPr>
                <w:noProof/>
                <w:webHidden/>
              </w:rPr>
              <w:fldChar w:fldCharType="separate"/>
            </w:r>
            <w:r w:rsidR="00C22460">
              <w:rPr>
                <w:noProof/>
                <w:webHidden/>
              </w:rPr>
              <w:t>6</w:t>
            </w:r>
            <w:r w:rsidR="00386E20">
              <w:rPr>
                <w:noProof/>
                <w:webHidden/>
              </w:rPr>
              <w:fldChar w:fldCharType="end"/>
            </w:r>
          </w:hyperlink>
        </w:p>
        <w:p w14:paraId="61DC3626" w14:textId="6FADDEC7" w:rsidR="00386E20" w:rsidRDefault="00EE6D41">
          <w:pPr>
            <w:pStyle w:val="TM1"/>
            <w:tabs>
              <w:tab w:val="left" w:pos="440"/>
              <w:tab w:val="right" w:leader="dot" w:pos="9912"/>
            </w:tabs>
            <w:rPr>
              <w:rFonts w:eastAsiaTheme="minorEastAsia"/>
              <w:noProof/>
            </w:rPr>
          </w:pPr>
          <w:hyperlink w:anchor="_Toc46319504" w:history="1">
            <w:r w:rsidR="00386E20" w:rsidRPr="00E31CB8">
              <w:rPr>
                <w:rStyle w:val="Lienhypertexte"/>
                <w:noProof/>
              </w:rPr>
              <w:t>4</w:t>
            </w:r>
            <w:r w:rsidR="00386E20">
              <w:rPr>
                <w:rFonts w:eastAsiaTheme="minorEastAsia"/>
                <w:noProof/>
              </w:rPr>
              <w:tab/>
            </w:r>
            <w:r w:rsidR="00386E20" w:rsidRPr="00E31CB8">
              <w:rPr>
                <w:rStyle w:val="Lienhypertexte"/>
                <w:noProof/>
              </w:rPr>
              <w:t>AutoExposure Usage</w:t>
            </w:r>
            <w:r w:rsidR="00386E20">
              <w:rPr>
                <w:noProof/>
                <w:webHidden/>
              </w:rPr>
              <w:tab/>
            </w:r>
            <w:r w:rsidR="00386E20">
              <w:rPr>
                <w:noProof/>
                <w:webHidden/>
              </w:rPr>
              <w:fldChar w:fldCharType="begin"/>
            </w:r>
            <w:r w:rsidR="00386E20">
              <w:rPr>
                <w:noProof/>
                <w:webHidden/>
              </w:rPr>
              <w:instrText xml:space="preserve"> PAGEREF _Toc46319504 \h </w:instrText>
            </w:r>
            <w:r w:rsidR="00386E20">
              <w:rPr>
                <w:noProof/>
                <w:webHidden/>
              </w:rPr>
            </w:r>
            <w:r w:rsidR="00386E20">
              <w:rPr>
                <w:noProof/>
                <w:webHidden/>
              </w:rPr>
              <w:fldChar w:fldCharType="separate"/>
            </w:r>
            <w:r w:rsidR="00C22460">
              <w:rPr>
                <w:noProof/>
                <w:webHidden/>
              </w:rPr>
              <w:t>7</w:t>
            </w:r>
            <w:r w:rsidR="00386E20">
              <w:rPr>
                <w:noProof/>
                <w:webHidden/>
              </w:rPr>
              <w:fldChar w:fldCharType="end"/>
            </w:r>
          </w:hyperlink>
        </w:p>
        <w:p w14:paraId="581634E2" w14:textId="0365F056" w:rsidR="00386E20" w:rsidRDefault="00EE6D41">
          <w:pPr>
            <w:pStyle w:val="TM2"/>
            <w:tabs>
              <w:tab w:val="left" w:pos="880"/>
              <w:tab w:val="right" w:leader="dot" w:pos="9912"/>
            </w:tabs>
            <w:rPr>
              <w:rFonts w:eastAsiaTheme="minorEastAsia"/>
              <w:noProof/>
            </w:rPr>
          </w:pPr>
          <w:hyperlink w:anchor="_Toc46319505" w:history="1">
            <w:r w:rsidR="00386E20" w:rsidRPr="00E31CB8">
              <w:rPr>
                <w:rStyle w:val="Lienhypertexte"/>
                <w:noProof/>
              </w:rPr>
              <w:t>4.1</w:t>
            </w:r>
            <w:r w:rsidR="00386E20">
              <w:rPr>
                <w:rFonts w:eastAsiaTheme="minorEastAsia"/>
                <w:noProof/>
              </w:rPr>
              <w:tab/>
            </w:r>
            <w:r w:rsidR="00386E20" w:rsidRPr="00E31CB8">
              <w:rPr>
                <w:rStyle w:val="Lienhypertexte"/>
                <w:noProof/>
              </w:rPr>
              <w:t>Configuration of criteria</w:t>
            </w:r>
            <w:r w:rsidR="00386E20">
              <w:rPr>
                <w:noProof/>
                <w:webHidden/>
              </w:rPr>
              <w:tab/>
            </w:r>
            <w:r w:rsidR="00386E20">
              <w:rPr>
                <w:noProof/>
                <w:webHidden/>
              </w:rPr>
              <w:fldChar w:fldCharType="begin"/>
            </w:r>
            <w:r w:rsidR="00386E20">
              <w:rPr>
                <w:noProof/>
                <w:webHidden/>
              </w:rPr>
              <w:instrText xml:space="preserve"> PAGEREF _Toc46319505 \h </w:instrText>
            </w:r>
            <w:r w:rsidR="00386E20">
              <w:rPr>
                <w:noProof/>
                <w:webHidden/>
              </w:rPr>
            </w:r>
            <w:r w:rsidR="00386E20">
              <w:rPr>
                <w:noProof/>
                <w:webHidden/>
              </w:rPr>
              <w:fldChar w:fldCharType="separate"/>
            </w:r>
            <w:r w:rsidR="00C22460">
              <w:rPr>
                <w:noProof/>
                <w:webHidden/>
              </w:rPr>
              <w:t>7</w:t>
            </w:r>
            <w:r w:rsidR="00386E20">
              <w:rPr>
                <w:noProof/>
                <w:webHidden/>
              </w:rPr>
              <w:fldChar w:fldCharType="end"/>
            </w:r>
          </w:hyperlink>
        </w:p>
        <w:p w14:paraId="66F79D36" w14:textId="3C44DA47" w:rsidR="00386E20" w:rsidRDefault="00EE6D41">
          <w:pPr>
            <w:pStyle w:val="TM2"/>
            <w:tabs>
              <w:tab w:val="left" w:pos="880"/>
              <w:tab w:val="right" w:leader="dot" w:pos="9912"/>
            </w:tabs>
            <w:rPr>
              <w:rFonts w:eastAsiaTheme="minorEastAsia"/>
              <w:noProof/>
            </w:rPr>
          </w:pPr>
          <w:hyperlink w:anchor="_Toc46319506" w:history="1">
            <w:r w:rsidR="00386E20" w:rsidRPr="00E31CB8">
              <w:rPr>
                <w:rStyle w:val="Lienhypertexte"/>
                <w:noProof/>
              </w:rPr>
              <w:t>4.2</w:t>
            </w:r>
            <w:r w:rsidR="00386E20">
              <w:rPr>
                <w:rFonts w:eastAsiaTheme="minorEastAsia"/>
                <w:noProof/>
              </w:rPr>
              <w:tab/>
            </w:r>
            <w:r w:rsidR="00386E20" w:rsidRPr="00E31CB8">
              <w:rPr>
                <w:rStyle w:val="Lienhypertexte"/>
                <w:noProof/>
              </w:rPr>
              <w:t>MeasureAE</w:t>
            </w:r>
            <w:r w:rsidR="00386E20">
              <w:rPr>
                <w:noProof/>
                <w:webHidden/>
              </w:rPr>
              <w:tab/>
            </w:r>
            <w:r w:rsidR="00386E20">
              <w:rPr>
                <w:noProof/>
                <w:webHidden/>
              </w:rPr>
              <w:fldChar w:fldCharType="begin"/>
            </w:r>
            <w:r w:rsidR="00386E20">
              <w:rPr>
                <w:noProof/>
                <w:webHidden/>
              </w:rPr>
              <w:instrText xml:space="preserve"> PAGEREF _Toc46319506 \h </w:instrText>
            </w:r>
            <w:r w:rsidR="00386E20">
              <w:rPr>
                <w:noProof/>
                <w:webHidden/>
              </w:rPr>
            </w:r>
            <w:r w:rsidR="00386E20">
              <w:rPr>
                <w:noProof/>
                <w:webHidden/>
              </w:rPr>
              <w:fldChar w:fldCharType="separate"/>
            </w:r>
            <w:r w:rsidR="00C22460">
              <w:rPr>
                <w:noProof/>
                <w:webHidden/>
              </w:rPr>
              <w:t>7</w:t>
            </w:r>
            <w:r w:rsidR="00386E20">
              <w:rPr>
                <w:noProof/>
                <w:webHidden/>
              </w:rPr>
              <w:fldChar w:fldCharType="end"/>
            </w:r>
          </w:hyperlink>
        </w:p>
        <w:p w14:paraId="44571C06" w14:textId="3900D0C5" w:rsidR="00386E20" w:rsidRDefault="00EE6D41">
          <w:pPr>
            <w:pStyle w:val="TM2"/>
            <w:tabs>
              <w:tab w:val="left" w:pos="880"/>
              <w:tab w:val="right" w:leader="dot" w:pos="9912"/>
            </w:tabs>
            <w:rPr>
              <w:rFonts w:eastAsiaTheme="minorEastAsia"/>
              <w:noProof/>
            </w:rPr>
          </w:pPr>
          <w:hyperlink w:anchor="_Toc46319507" w:history="1">
            <w:r w:rsidR="00386E20" w:rsidRPr="00E31CB8">
              <w:rPr>
                <w:rStyle w:val="Lienhypertexte"/>
                <w:noProof/>
              </w:rPr>
              <w:t>4.3</w:t>
            </w:r>
            <w:r w:rsidR="00386E20">
              <w:rPr>
                <w:rFonts w:eastAsiaTheme="minorEastAsia"/>
                <w:noProof/>
              </w:rPr>
              <w:tab/>
            </w:r>
            <w:r w:rsidR="00386E20" w:rsidRPr="00E31CB8">
              <w:rPr>
                <w:rStyle w:val="Lienhypertexte"/>
                <w:noProof/>
              </w:rPr>
              <w:t>CaptureSequence</w:t>
            </w:r>
            <w:r w:rsidR="00386E20">
              <w:rPr>
                <w:noProof/>
                <w:webHidden/>
              </w:rPr>
              <w:tab/>
            </w:r>
            <w:r w:rsidR="00386E20">
              <w:rPr>
                <w:noProof/>
                <w:webHidden/>
              </w:rPr>
              <w:fldChar w:fldCharType="begin"/>
            </w:r>
            <w:r w:rsidR="00386E20">
              <w:rPr>
                <w:noProof/>
                <w:webHidden/>
              </w:rPr>
              <w:instrText xml:space="preserve"> PAGEREF _Toc46319507 \h </w:instrText>
            </w:r>
            <w:r w:rsidR="00386E20">
              <w:rPr>
                <w:noProof/>
                <w:webHidden/>
              </w:rPr>
            </w:r>
            <w:r w:rsidR="00386E20">
              <w:rPr>
                <w:noProof/>
                <w:webHidden/>
              </w:rPr>
              <w:fldChar w:fldCharType="separate"/>
            </w:r>
            <w:r w:rsidR="00C22460">
              <w:rPr>
                <w:noProof/>
                <w:webHidden/>
              </w:rPr>
              <w:t>8</w:t>
            </w:r>
            <w:r w:rsidR="00386E20">
              <w:rPr>
                <w:noProof/>
                <w:webHidden/>
              </w:rPr>
              <w:fldChar w:fldCharType="end"/>
            </w:r>
          </w:hyperlink>
        </w:p>
        <w:p w14:paraId="1BB015DD" w14:textId="5CDAF23C" w:rsidR="00085EBA" w:rsidRDefault="00085EBA">
          <w:r>
            <w:rPr>
              <w:b/>
              <w:bCs/>
              <w:lang w:val="fr-FR"/>
            </w:rPr>
            <w:fldChar w:fldCharType="end"/>
          </w:r>
        </w:p>
      </w:sdtContent>
    </w:sdt>
    <w:p w14:paraId="35756C2C" w14:textId="77777777" w:rsidR="00137561" w:rsidRDefault="00137561" w:rsidP="0017228D">
      <w:pPr>
        <w:pStyle w:val="Sansinterligne"/>
      </w:pPr>
    </w:p>
    <w:p w14:paraId="59D3048E" w14:textId="77777777" w:rsidR="00137561" w:rsidRDefault="00137561" w:rsidP="0017228D">
      <w:pPr>
        <w:pStyle w:val="Sansinterligne"/>
      </w:pPr>
    </w:p>
    <w:p w14:paraId="0EE1CD26" w14:textId="0787F597" w:rsidR="00137561" w:rsidRDefault="00137561" w:rsidP="0017228D">
      <w:pPr>
        <w:pStyle w:val="Sansinterligne"/>
      </w:pPr>
    </w:p>
    <w:p w14:paraId="05E5509D" w14:textId="14173AB1" w:rsidR="009A721E" w:rsidRDefault="009A721E">
      <w:r>
        <w:br w:type="page"/>
      </w:r>
    </w:p>
    <w:p w14:paraId="636001D1" w14:textId="03960FB5" w:rsidR="0017228D" w:rsidRDefault="00137561" w:rsidP="003F63CD">
      <w:pPr>
        <w:pStyle w:val="Titre1"/>
      </w:pPr>
      <w:bookmarkStart w:id="0" w:name="_Toc46319499"/>
      <w:r>
        <w:lastRenderedPageBreak/>
        <w:t>Introduction</w:t>
      </w:r>
      <w:bookmarkEnd w:id="0"/>
    </w:p>
    <w:p w14:paraId="7036D9EA" w14:textId="77777777" w:rsidR="001767F6" w:rsidRDefault="001767F6" w:rsidP="001767F6">
      <w:pPr>
        <w:pStyle w:val="Sansinterligne"/>
        <w:rPr>
          <w:b/>
          <w:bCs/>
        </w:rPr>
      </w:pPr>
      <w:r>
        <w:t xml:space="preserve">Measurement can be performed with Auto Exposure (command </w:t>
      </w:r>
      <w:proofErr w:type="spellStart"/>
      <w:r>
        <w:rPr>
          <w:b/>
          <w:bCs/>
        </w:rPr>
        <w:t>MeasureAE</w:t>
      </w:r>
      <w:proofErr w:type="spellEnd"/>
      <w:r>
        <w:rPr>
          <w:b/>
          <w:bCs/>
        </w:rPr>
        <w:t>)</w:t>
      </w:r>
    </w:p>
    <w:p w14:paraId="4227C1FB" w14:textId="77777777" w:rsidR="001767F6" w:rsidRDefault="001767F6" w:rsidP="0046523A">
      <w:pPr>
        <w:pStyle w:val="Sansinterligne"/>
      </w:pPr>
      <w:proofErr w:type="spellStart"/>
      <w:r>
        <w:t>MeasureAE</w:t>
      </w:r>
      <w:proofErr w:type="spellEnd"/>
      <w:r>
        <w:t xml:space="preserve"> command works with several iterations and will take more time than Measure command. </w:t>
      </w:r>
    </w:p>
    <w:p w14:paraId="79D3FCC5" w14:textId="5DEFC362" w:rsidR="00E77724" w:rsidRDefault="00E77724" w:rsidP="0046523A">
      <w:pPr>
        <w:pStyle w:val="Sansinterligne"/>
      </w:pPr>
    </w:p>
    <w:p w14:paraId="522767DC" w14:textId="204C4523" w:rsidR="00E77724" w:rsidRDefault="00E77724" w:rsidP="00E77724">
      <w:pPr>
        <w:pStyle w:val="Titre1"/>
      </w:pPr>
      <w:bookmarkStart w:id="1" w:name="_Toc46319500"/>
      <w:r>
        <w:t>Mechanism</w:t>
      </w:r>
      <w:bookmarkEnd w:id="1"/>
    </w:p>
    <w:p w14:paraId="59900877" w14:textId="27995B61" w:rsidR="001767F6" w:rsidRDefault="001767F6" w:rsidP="0046523A">
      <w:pPr>
        <w:pStyle w:val="Sansinterligne"/>
      </w:pPr>
      <w:r>
        <w:t>During the algorithm, an image is captured and processed</w:t>
      </w:r>
      <w:r w:rsidR="00E77724">
        <w:t xml:space="preserve"> (defect pixels only)</w:t>
      </w:r>
      <w:r>
        <w:t>.</w:t>
      </w:r>
    </w:p>
    <w:p w14:paraId="76759D46" w14:textId="3FEC4D45" w:rsidR="00E77724" w:rsidRDefault="00E77724" w:rsidP="0046523A">
      <w:pPr>
        <w:pStyle w:val="Sansinterligne"/>
      </w:pPr>
      <w:r>
        <w:t>Then brightest pixel is measured and compared to a reference value</w:t>
      </w:r>
      <w:r w:rsidR="000E4FAD">
        <w:t>.</w:t>
      </w:r>
    </w:p>
    <w:p w14:paraId="675D2781" w14:textId="5B3B180E" w:rsidR="000E4FAD" w:rsidRDefault="000E4FAD" w:rsidP="0046523A">
      <w:pPr>
        <w:pStyle w:val="Sansinterligne"/>
      </w:pPr>
      <w:r>
        <w:t>Depending on the result of this measurement, exposure time is changed if the measurement does not fit the criteria or the capture is done.</w:t>
      </w:r>
    </w:p>
    <w:p w14:paraId="40A39FE6" w14:textId="0516BA84" w:rsidR="0046523A" w:rsidRDefault="0046523A" w:rsidP="0046523A">
      <w:pPr>
        <w:pStyle w:val="Sansinterligne"/>
      </w:pPr>
    </w:p>
    <w:p w14:paraId="53FDFCDE" w14:textId="73D31F25" w:rsidR="000E4FAD" w:rsidRDefault="000E4FAD" w:rsidP="0046523A">
      <w:pPr>
        <w:pStyle w:val="Sansinterligne"/>
      </w:pPr>
      <w:r>
        <w:t xml:space="preserve">The brightest pixel is picked inside the </w:t>
      </w:r>
      <w:r w:rsidRPr="000E4FAD">
        <w:rPr>
          <w:b/>
          <w:bCs/>
        </w:rPr>
        <w:t>measurement area</w:t>
      </w:r>
      <w:r>
        <w:t>. The Smaller the area is, the faster the algorithm.</w:t>
      </w:r>
    </w:p>
    <w:p w14:paraId="23684BA7" w14:textId="77777777" w:rsidR="00E77724" w:rsidRDefault="00E77724" w:rsidP="0046523A">
      <w:pPr>
        <w:pStyle w:val="Sansinterligne"/>
      </w:pPr>
    </w:p>
    <w:p w14:paraId="2CC0544D" w14:textId="521D4722" w:rsidR="0046523A" w:rsidRDefault="0046523A" w:rsidP="006405C7">
      <w:pPr>
        <w:pStyle w:val="Titre1"/>
      </w:pPr>
      <w:bookmarkStart w:id="2" w:name="_Toc46319501"/>
      <w:r>
        <w:t>Measurement Area</w:t>
      </w:r>
      <w:bookmarkEnd w:id="2"/>
    </w:p>
    <w:p w14:paraId="477D2F93" w14:textId="76ECE377" w:rsidR="0046523A" w:rsidRDefault="0046523A" w:rsidP="0046523A">
      <w:pPr>
        <w:pStyle w:val="Sansinterligne"/>
      </w:pPr>
      <w:r>
        <w:t>The area where the measurement is done for the auto exposure algorithm.</w:t>
      </w:r>
    </w:p>
    <w:p w14:paraId="379A6FB2" w14:textId="626F7446" w:rsidR="001767F6" w:rsidRDefault="001767F6" w:rsidP="0046523A">
      <w:pPr>
        <w:pStyle w:val="Sansinterligne"/>
      </w:pPr>
      <w:r w:rsidRPr="0046523A">
        <w:rPr>
          <w:b/>
          <w:bCs/>
        </w:rPr>
        <w:t>note:</w:t>
      </w:r>
      <w:r>
        <w:t xml:space="preserve"> the bigger the area is, the slower the algorithm is.</w:t>
      </w:r>
    </w:p>
    <w:p w14:paraId="24455D20" w14:textId="4ADFA363" w:rsidR="006405C7" w:rsidRDefault="006405C7" w:rsidP="0046523A">
      <w:pPr>
        <w:pStyle w:val="Sansinterligne"/>
      </w:pPr>
    </w:p>
    <w:p w14:paraId="008BF904" w14:textId="0AD38D23" w:rsidR="006405C7" w:rsidRPr="008C1906" w:rsidRDefault="006405C7" w:rsidP="0046523A">
      <w:pPr>
        <w:pStyle w:val="Sansinterligne"/>
        <w:rPr>
          <w:rFonts w:ascii="Courier New" w:hAnsi="Courier New" w:cs="Courier New"/>
          <w:b/>
          <w:bCs/>
        </w:rPr>
      </w:pPr>
      <w:r>
        <w:rPr>
          <w:rFonts w:ascii="Courier New" w:hAnsi="Courier New" w:cs="Courier New"/>
        </w:rPr>
        <w:t xml:space="preserve">                     </w:t>
      </w:r>
      <w:r w:rsidR="008C1906" w:rsidRPr="008C1906">
        <w:rPr>
          <w:rFonts w:ascii="Courier New" w:hAnsi="Courier New" w:cs="Courier New"/>
          <w:b/>
          <w:bCs/>
        </w:rPr>
        <w:t xml:space="preserve">| </w:t>
      </w:r>
      <w:proofErr w:type="spellStart"/>
      <w:r w:rsidRPr="008C1906">
        <w:rPr>
          <w:rFonts w:ascii="Courier New" w:hAnsi="Courier New" w:cs="Courier New"/>
          <w:b/>
          <w:bCs/>
        </w:rPr>
        <w:t>AEMeasAreaX</w:t>
      </w:r>
      <w:proofErr w:type="spellEnd"/>
    </w:p>
    <w:p w14:paraId="739B5E0C" w14:textId="7D675281" w:rsidR="006405C7" w:rsidRDefault="006405C7" w:rsidP="0046523A">
      <w:pPr>
        <w:pStyle w:val="Sansinterligne"/>
        <w:rPr>
          <w:rFonts w:ascii="Courier New" w:hAnsi="Courier New" w:cs="Courier New"/>
        </w:rPr>
      </w:pPr>
      <w:r>
        <w:rPr>
          <w:rFonts w:ascii="Courier New" w:hAnsi="Courier New" w:cs="Courier New"/>
        </w:rPr>
        <w:t xml:space="preserve">             +---------------------------------+</w:t>
      </w:r>
    </w:p>
    <w:p w14:paraId="72392DC5" w14:textId="7FD51326" w:rsidR="006405C7" w:rsidRDefault="006405C7" w:rsidP="006405C7">
      <w:pPr>
        <w:pStyle w:val="Sansinterligne"/>
        <w:rPr>
          <w:rFonts w:ascii="Courier New" w:hAnsi="Courier New" w:cs="Courier New"/>
        </w:rPr>
      </w:pPr>
      <w:r>
        <w:rPr>
          <w:rFonts w:ascii="Courier New" w:hAnsi="Courier New" w:cs="Courier New"/>
        </w:rPr>
        <w:t xml:space="preserve">             |       </w:t>
      </w:r>
      <w:r w:rsidR="008C1906" w:rsidRPr="008C1906">
        <w:rPr>
          <w:rFonts w:ascii="Courier New" w:hAnsi="Courier New" w:cs="Courier New"/>
          <w:b/>
          <w:bCs/>
        </w:rPr>
        <w:t>|</w:t>
      </w:r>
      <w:r>
        <w:rPr>
          <w:rFonts w:ascii="Courier New" w:hAnsi="Courier New" w:cs="Courier New"/>
        </w:rPr>
        <w:t xml:space="preserve">                         |</w:t>
      </w:r>
    </w:p>
    <w:p w14:paraId="03F50150" w14:textId="2C4C9569" w:rsidR="006405C7" w:rsidRDefault="006405C7" w:rsidP="006405C7">
      <w:pPr>
        <w:pStyle w:val="Sansinterligne"/>
        <w:rPr>
          <w:rFonts w:ascii="Courier New" w:hAnsi="Courier New" w:cs="Courier New"/>
        </w:rPr>
      </w:pPr>
      <w:r>
        <w:rPr>
          <w:rFonts w:ascii="Courier New" w:hAnsi="Courier New" w:cs="Courier New"/>
        </w:rPr>
        <w:t xml:space="preserve">             |       </w:t>
      </w:r>
      <w:r w:rsidR="008C1906" w:rsidRPr="008C1906">
        <w:rPr>
          <w:rFonts w:ascii="Courier New" w:hAnsi="Courier New" w:cs="Courier New"/>
          <w:b/>
          <w:bCs/>
        </w:rPr>
        <w:t>|</w:t>
      </w:r>
      <w:r>
        <w:rPr>
          <w:rFonts w:ascii="Courier New" w:hAnsi="Courier New" w:cs="Courier New"/>
        </w:rPr>
        <w:t xml:space="preserve">                         |</w:t>
      </w:r>
    </w:p>
    <w:p w14:paraId="0268E2B2" w14:textId="1AA27E73" w:rsidR="006405C7" w:rsidRDefault="006405C7" w:rsidP="006405C7">
      <w:pPr>
        <w:pStyle w:val="Sansinterligne"/>
        <w:rPr>
          <w:rFonts w:ascii="Courier New" w:hAnsi="Courier New" w:cs="Courier New"/>
        </w:rPr>
      </w:pPr>
      <w:proofErr w:type="spellStart"/>
      <w:r w:rsidRPr="008C1906">
        <w:rPr>
          <w:rFonts w:ascii="Courier New" w:hAnsi="Courier New" w:cs="Courier New"/>
          <w:b/>
          <w:bCs/>
        </w:rPr>
        <w:t>AEMeasAreaY</w:t>
      </w:r>
      <w:proofErr w:type="spellEnd"/>
      <w:r w:rsidRPr="008C1906">
        <w:rPr>
          <w:rFonts w:ascii="Courier New" w:hAnsi="Courier New" w:cs="Courier New"/>
          <w:b/>
          <w:bCs/>
        </w:rPr>
        <w:t xml:space="preserve"> </w:t>
      </w:r>
      <w:r w:rsidR="008C1906" w:rsidRPr="008C1906">
        <w:rPr>
          <w:rFonts w:ascii="Courier New" w:hAnsi="Courier New" w:cs="Courier New"/>
          <w:b/>
          <w:bCs/>
        </w:rPr>
        <w:t>-</w:t>
      </w:r>
      <w:r>
        <w:rPr>
          <w:rFonts w:ascii="Courier New" w:hAnsi="Courier New" w:cs="Courier New"/>
        </w:rPr>
        <w:t>|</w:t>
      </w:r>
      <w:r w:rsidR="008C1906" w:rsidRPr="008C1906">
        <w:rPr>
          <w:rFonts w:ascii="Courier New" w:hAnsi="Courier New" w:cs="Courier New"/>
          <w:b/>
          <w:bCs/>
        </w:rPr>
        <w:t>-------</w:t>
      </w:r>
      <w:r w:rsidRPr="008C1906">
        <w:rPr>
          <w:rFonts w:ascii="Courier New" w:hAnsi="Courier New" w:cs="Courier New"/>
          <w:highlight w:val="lightGray"/>
        </w:rPr>
        <w:t>+-----------------+</w:t>
      </w:r>
      <w:r>
        <w:rPr>
          <w:rFonts w:ascii="Courier New" w:hAnsi="Courier New" w:cs="Courier New"/>
        </w:rPr>
        <w:t xml:space="preserve">    </w:t>
      </w:r>
      <w:r w:rsidR="00EC7806">
        <w:rPr>
          <w:rFonts w:ascii="Courier New" w:hAnsi="Courier New" w:cs="Courier New"/>
        </w:rPr>
        <w:t xml:space="preserve"> </w:t>
      </w:r>
      <w:r>
        <w:rPr>
          <w:rFonts w:ascii="Courier New" w:hAnsi="Courier New" w:cs="Courier New"/>
        </w:rPr>
        <w:t xml:space="preserve">  |</w:t>
      </w:r>
      <w:r w:rsidR="00583CF7">
        <w:rPr>
          <w:rFonts w:ascii="Courier New" w:hAnsi="Courier New" w:cs="Courier New"/>
        </w:rPr>
        <w:t xml:space="preserve">   </w:t>
      </w:r>
      <w:r w:rsidR="00C51968">
        <w:rPr>
          <w:rFonts w:ascii="Courier New" w:hAnsi="Courier New" w:cs="Courier New"/>
        </w:rPr>
        <w:t>|</w:t>
      </w:r>
      <w:r w:rsidR="008C1906">
        <w:rPr>
          <w:rFonts w:ascii="Courier New" w:hAnsi="Courier New" w:cs="Courier New"/>
        </w:rPr>
        <w:t xml:space="preserve">  </w:t>
      </w:r>
    </w:p>
    <w:p w14:paraId="0CCD6829" w14:textId="326E75D2" w:rsidR="006405C7" w:rsidRDefault="006405C7" w:rsidP="006405C7">
      <w:pPr>
        <w:pStyle w:val="Sansinterligne"/>
        <w:rPr>
          <w:rFonts w:ascii="Courier New" w:hAnsi="Courier New" w:cs="Courier New"/>
        </w:rPr>
      </w:pPr>
      <w:r>
        <w:rPr>
          <w:rFonts w:ascii="Courier New" w:hAnsi="Courier New" w:cs="Courier New"/>
        </w:rPr>
        <w:t xml:space="preserve">             |       </w:t>
      </w:r>
      <w:r w:rsidRPr="008C1906">
        <w:rPr>
          <w:rFonts w:ascii="Courier New" w:hAnsi="Courier New" w:cs="Courier New"/>
          <w:highlight w:val="lightGray"/>
        </w:rPr>
        <w:t>|</w:t>
      </w:r>
      <w:r w:rsidR="00752812" w:rsidRPr="008C1906">
        <w:rPr>
          <w:rFonts w:ascii="Courier New" w:hAnsi="Courier New" w:cs="Courier New"/>
          <w:highlight w:val="lightGray"/>
        </w:rPr>
        <w:t>+++++++++++++++++</w:t>
      </w:r>
      <w:r w:rsidRPr="008C1906">
        <w:rPr>
          <w:rFonts w:ascii="Courier New" w:hAnsi="Courier New" w:cs="Courier New"/>
          <w:highlight w:val="lightGray"/>
        </w:rPr>
        <w:t>|</w:t>
      </w:r>
      <w:r>
        <w:rPr>
          <w:rFonts w:ascii="Courier New" w:hAnsi="Courier New" w:cs="Courier New"/>
        </w:rPr>
        <w:t xml:space="preserve">       |</w:t>
      </w:r>
      <w:r w:rsidR="00583CF7">
        <w:rPr>
          <w:rFonts w:ascii="Courier New" w:hAnsi="Courier New" w:cs="Courier New"/>
        </w:rPr>
        <w:t xml:space="preserve">   </w:t>
      </w:r>
      <w:r w:rsidR="00C51968" w:rsidRPr="00583CF7">
        <w:rPr>
          <w:rFonts w:ascii="Courier New" w:hAnsi="Courier New" w:cs="Courier New"/>
        </w:rPr>
        <w:t>|</w:t>
      </w:r>
      <w:r w:rsidR="00C51968">
        <w:rPr>
          <w:rFonts w:ascii="Courier New" w:hAnsi="Courier New" w:cs="Courier New"/>
          <w:b/>
          <w:bCs/>
        </w:rPr>
        <w:t xml:space="preserve"> </w:t>
      </w:r>
      <w:proofErr w:type="spellStart"/>
      <w:r w:rsidR="00C51968" w:rsidRPr="008C1906">
        <w:rPr>
          <w:rFonts w:ascii="Courier New" w:hAnsi="Courier New" w:cs="Courier New"/>
          <w:b/>
          <w:bCs/>
        </w:rPr>
        <w:t>AEMeasArea</w:t>
      </w:r>
      <w:r w:rsidR="00C51968">
        <w:rPr>
          <w:rFonts w:ascii="Courier New" w:hAnsi="Courier New" w:cs="Courier New"/>
          <w:b/>
          <w:bCs/>
        </w:rPr>
        <w:t>Height</w:t>
      </w:r>
      <w:proofErr w:type="spellEnd"/>
    </w:p>
    <w:p w14:paraId="3F21A7CA" w14:textId="52AABCE0" w:rsidR="006405C7" w:rsidRDefault="006405C7" w:rsidP="006405C7">
      <w:pPr>
        <w:pStyle w:val="Sansinterligne"/>
        <w:rPr>
          <w:rFonts w:ascii="Courier New" w:hAnsi="Courier New" w:cs="Courier New"/>
        </w:rPr>
      </w:pPr>
      <w:r>
        <w:rPr>
          <w:rFonts w:ascii="Courier New" w:hAnsi="Courier New" w:cs="Courier New"/>
        </w:rPr>
        <w:t xml:space="preserve">             |       </w:t>
      </w:r>
      <w:r w:rsidRPr="008C1906">
        <w:rPr>
          <w:rFonts w:ascii="Courier New" w:hAnsi="Courier New" w:cs="Courier New"/>
          <w:highlight w:val="lightGray"/>
        </w:rPr>
        <w:t>|</w:t>
      </w:r>
      <w:r w:rsidR="00752812" w:rsidRPr="008C1906">
        <w:rPr>
          <w:rFonts w:ascii="Courier New" w:hAnsi="Courier New" w:cs="Courier New"/>
          <w:highlight w:val="lightGray"/>
        </w:rPr>
        <w:t>+++++++++++++++++</w:t>
      </w:r>
      <w:r w:rsidRPr="008C1906">
        <w:rPr>
          <w:rFonts w:ascii="Courier New" w:hAnsi="Courier New" w:cs="Courier New"/>
          <w:highlight w:val="lightGray"/>
        </w:rPr>
        <w:t>|</w:t>
      </w:r>
      <w:r>
        <w:rPr>
          <w:rFonts w:ascii="Courier New" w:hAnsi="Courier New" w:cs="Courier New"/>
        </w:rPr>
        <w:t xml:space="preserve">   </w:t>
      </w:r>
      <w:r w:rsidR="00EC7806">
        <w:rPr>
          <w:rFonts w:ascii="Courier New" w:hAnsi="Courier New" w:cs="Courier New"/>
        </w:rPr>
        <w:t xml:space="preserve"> </w:t>
      </w:r>
      <w:r>
        <w:rPr>
          <w:rFonts w:ascii="Courier New" w:hAnsi="Courier New" w:cs="Courier New"/>
        </w:rPr>
        <w:t xml:space="preserve">   |</w:t>
      </w:r>
      <w:r w:rsidR="00583CF7">
        <w:rPr>
          <w:rFonts w:ascii="Courier New" w:hAnsi="Courier New" w:cs="Courier New"/>
        </w:rPr>
        <w:t xml:space="preserve"> </w:t>
      </w:r>
      <w:r w:rsidR="00C51968">
        <w:rPr>
          <w:rFonts w:ascii="Courier New" w:hAnsi="Courier New" w:cs="Courier New"/>
        </w:rPr>
        <w:t xml:space="preserve">  |</w:t>
      </w:r>
    </w:p>
    <w:p w14:paraId="092ED861" w14:textId="7B1CB111" w:rsidR="006405C7" w:rsidRDefault="006405C7" w:rsidP="006405C7">
      <w:pPr>
        <w:pStyle w:val="Sansinterligne"/>
        <w:rPr>
          <w:rFonts w:ascii="Courier New" w:hAnsi="Courier New" w:cs="Courier New"/>
        </w:rPr>
      </w:pPr>
      <w:r>
        <w:rPr>
          <w:rFonts w:ascii="Courier New" w:hAnsi="Courier New" w:cs="Courier New"/>
        </w:rPr>
        <w:t xml:space="preserve">             |   </w:t>
      </w:r>
      <w:r w:rsidR="00EC7806">
        <w:rPr>
          <w:rFonts w:ascii="Courier New" w:hAnsi="Courier New" w:cs="Courier New"/>
        </w:rPr>
        <w:t xml:space="preserve"> </w:t>
      </w:r>
      <w:r>
        <w:rPr>
          <w:rFonts w:ascii="Courier New" w:hAnsi="Courier New" w:cs="Courier New"/>
        </w:rPr>
        <w:t xml:space="preserve">   </w:t>
      </w:r>
      <w:r w:rsidRPr="008C1906">
        <w:rPr>
          <w:rFonts w:ascii="Courier New" w:hAnsi="Courier New" w:cs="Courier New"/>
          <w:highlight w:val="lightGray"/>
        </w:rPr>
        <w:t>|</w:t>
      </w:r>
      <w:r w:rsidR="00752812" w:rsidRPr="008C1906">
        <w:rPr>
          <w:rFonts w:ascii="Courier New" w:hAnsi="Courier New" w:cs="Courier New"/>
          <w:highlight w:val="lightGray"/>
        </w:rPr>
        <w:t>+++++++++++++++++</w:t>
      </w:r>
      <w:r w:rsidRPr="008C1906">
        <w:rPr>
          <w:rFonts w:ascii="Courier New" w:hAnsi="Courier New" w:cs="Courier New"/>
          <w:highlight w:val="lightGray"/>
        </w:rPr>
        <w:t>|</w:t>
      </w:r>
      <w:r>
        <w:rPr>
          <w:rFonts w:ascii="Courier New" w:hAnsi="Courier New" w:cs="Courier New"/>
        </w:rPr>
        <w:t xml:space="preserve">       |</w:t>
      </w:r>
      <w:r w:rsidR="00583CF7">
        <w:rPr>
          <w:rFonts w:ascii="Courier New" w:hAnsi="Courier New" w:cs="Courier New"/>
        </w:rPr>
        <w:t xml:space="preserve"> </w:t>
      </w:r>
      <w:r w:rsidR="00C51968">
        <w:rPr>
          <w:rFonts w:ascii="Courier New" w:hAnsi="Courier New" w:cs="Courier New"/>
        </w:rPr>
        <w:t xml:space="preserve">  |</w:t>
      </w:r>
    </w:p>
    <w:p w14:paraId="652FA9EC" w14:textId="16C1D543" w:rsidR="006405C7" w:rsidRDefault="006405C7" w:rsidP="006405C7">
      <w:pPr>
        <w:pStyle w:val="Sansinterligne"/>
        <w:rPr>
          <w:rFonts w:ascii="Courier New" w:hAnsi="Courier New" w:cs="Courier New"/>
        </w:rPr>
      </w:pPr>
      <w:r>
        <w:rPr>
          <w:rFonts w:ascii="Courier New" w:hAnsi="Courier New" w:cs="Courier New"/>
        </w:rPr>
        <w:t xml:space="preserve">             |       </w:t>
      </w:r>
      <w:r w:rsidRPr="008C1906">
        <w:rPr>
          <w:rFonts w:ascii="Courier New" w:hAnsi="Courier New" w:cs="Courier New"/>
          <w:highlight w:val="lightGray"/>
        </w:rPr>
        <w:t>|</w:t>
      </w:r>
      <w:r w:rsidR="00752812" w:rsidRPr="008C1906">
        <w:rPr>
          <w:rFonts w:ascii="Courier New" w:hAnsi="Courier New" w:cs="Courier New"/>
          <w:highlight w:val="lightGray"/>
        </w:rPr>
        <w:t>+++++++++++++++++</w:t>
      </w:r>
      <w:r w:rsidRPr="008C1906">
        <w:rPr>
          <w:rFonts w:ascii="Courier New" w:hAnsi="Courier New" w:cs="Courier New"/>
          <w:highlight w:val="lightGray"/>
        </w:rPr>
        <w:t>|</w:t>
      </w:r>
      <w:r>
        <w:rPr>
          <w:rFonts w:ascii="Courier New" w:hAnsi="Courier New" w:cs="Courier New"/>
        </w:rPr>
        <w:t xml:space="preserve">  </w:t>
      </w:r>
      <w:r w:rsidR="00EC7806">
        <w:rPr>
          <w:rFonts w:ascii="Courier New" w:hAnsi="Courier New" w:cs="Courier New"/>
        </w:rPr>
        <w:t xml:space="preserve"> </w:t>
      </w:r>
      <w:r>
        <w:rPr>
          <w:rFonts w:ascii="Courier New" w:hAnsi="Courier New" w:cs="Courier New"/>
        </w:rPr>
        <w:t xml:space="preserve">    |</w:t>
      </w:r>
      <w:r w:rsidR="00583CF7">
        <w:rPr>
          <w:rFonts w:ascii="Courier New" w:hAnsi="Courier New" w:cs="Courier New"/>
        </w:rPr>
        <w:t xml:space="preserve"> </w:t>
      </w:r>
      <w:r w:rsidR="00C51968">
        <w:rPr>
          <w:rFonts w:ascii="Courier New" w:hAnsi="Courier New" w:cs="Courier New"/>
        </w:rPr>
        <w:t xml:space="preserve">  |</w:t>
      </w:r>
    </w:p>
    <w:p w14:paraId="7096B4C6" w14:textId="251F1706" w:rsidR="006405C7" w:rsidRDefault="006405C7" w:rsidP="006405C7">
      <w:pPr>
        <w:pStyle w:val="Sansinterligne"/>
        <w:rPr>
          <w:rFonts w:ascii="Courier New" w:hAnsi="Courier New" w:cs="Courier New"/>
        </w:rPr>
      </w:pPr>
      <w:r>
        <w:rPr>
          <w:rFonts w:ascii="Courier New" w:hAnsi="Courier New" w:cs="Courier New"/>
        </w:rPr>
        <w:t xml:space="preserve">             |       </w:t>
      </w:r>
      <w:r w:rsidRPr="008C1906">
        <w:rPr>
          <w:rFonts w:ascii="Courier New" w:hAnsi="Courier New" w:cs="Courier New"/>
          <w:highlight w:val="lightGray"/>
        </w:rPr>
        <w:t>|</w:t>
      </w:r>
      <w:r w:rsidR="00752812" w:rsidRPr="008C1906">
        <w:rPr>
          <w:rFonts w:ascii="Courier New" w:hAnsi="Courier New" w:cs="Courier New"/>
          <w:highlight w:val="lightGray"/>
        </w:rPr>
        <w:t>+++++++++++++++++</w:t>
      </w:r>
      <w:r w:rsidRPr="008C1906">
        <w:rPr>
          <w:rFonts w:ascii="Courier New" w:hAnsi="Courier New" w:cs="Courier New"/>
          <w:highlight w:val="lightGray"/>
        </w:rPr>
        <w:t>|</w:t>
      </w:r>
      <w:r>
        <w:rPr>
          <w:rFonts w:ascii="Courier New" w:hAnsi="Courier New" w:cs="Courier New"/>
        </w:rPr>
        <w:t xml:space="preserve">       |</w:t>
      </w:r>
      <w:r w:rsidR="00583CF7">
        <w:rPr>
          <w:rFonts w:ascii="Courier New" w:hAnsi="Courier New" w:cs="Courier New"/>
        </w:rPr>
        <w:t xml:space="preserve"> </w:t>
      </w:r>
      <w:r w:rsidR="00C51968">
        <w:rPr>
          <w:rFonts w:ascii="Courier New" w:hAnsi="Courier New" w:cs="Courier New"/>
        </w:rPr>
        <w:t xml:space="preserve">  |</w:t>
      </w:r>
    </w:p>
    <w:p w14:paraId="60A1FB4D" w14:textId="34C3170C" w:rsidR="006405C7" w:rsidRDefault="006405C7" w:rsidP="006405C7">
      <w:pPr>
        <w:pStyle w:val="Sansinterligne"/>
        <w:rPr>
          <w:rFonts w:ascii="Courier New" w:hAnsi="Courier New" w:cs="Courier New"/>
        </w:rPr>
      </w:pPr>
      <w:r>
        <w:rPr>
          <w:rFonts w:ascii="Courier New" w:hAnsi="Courier New" w:cs="Courier New"/>
        </w:rPr>
        <w:t xml:space="preserve">             |       </w:t>
      </w:r>
      <w:r w:rsidRPr="008C1906">
        <w:rPr>
          <w:rFonts w:ascii="Courier New" w:hAnsi="Courier New" w:cs="Courier New"/>
          <w:highlight w:val="lightGray"/>
        </w:rPr>
        <w:t>+-----------------+</w:t>
      </w:r>
      <w:r w:rsidR="00EC7806">
        <w:rPr>
          <w:rFonts w:ascii="Courier New" w:hAnsi="Courier New" w:cs="Courier New"/>
        </w:rPr>
        <w:t xml:space="preserve">       </w:t>
      </w:r>
      <w:r>
        <w:rPr>
          <w:rFonts w:ascii="Courier New" w:hAnsi="Courier New" w:cs="Courier New"/>
        </w:rPr>
        <w:t>|</w:t>
      </w:r>
      <w:r w:rsidR="00583CF7">
        <w:rPr>
          <w:rFonts w:ascii="Courier New" w:hAnsi="Courier New" w:cs="Courier New"/>
        </w:rPr>
        <w:t xml:space="preserve"> </w:t>
      </w:r>
      <w:r w:rsidR="00C51968">
        <w:rPr>
          <w:rFonts w:ascii="Courier New" w:hAnsi="Courier New" w:cs="Courier New"/>
        </w:rPr>
        <w:t xml:space="preserve">  |</w:t>
      </w:r>
    </w:p>
    <w:p w14:paraId="4DE633D6" w14:textId="14A74550" w:rsidR="006405C7" w:rsidRDefault="006405C7" w:rsidP="006405C7">
      <w:pPr>
        <w:pStyle w:val="Sansinterligne"/>
        <w:rPr>
          <w:rFonts w:ascii="Courier New" w:hAnsi="Courier New" w:cs="Courier New"/>
        </w:rPr>
      </w:pPr>
      <w:r>
        <w:rPr>
          <w:rFonts w:ascii="Courier New" w:hAnsi="Courier New" w:cs="Courier New"/>
        </w:rPr>
        <w:t xml:space="preserve">             |                                 |</w:t>
      </w:r>
    </w:p>
    <w:p w14:paraId="135F6DCA" w14:textId="701AC9A1" w:rsidR="006405C7" w:rsidRDefault="006405C7" w:rsidP="006405C7">
      <w:pPr>
        <w:pStyle w:val="Sansinterligne"/>
        <w:rPr>
          <w:rFonts w:ascii="Courier New" w:hAnsi="Courier New" w:cs="Courier New"/>
        </w:rPr>
      </w:pPr>
      <w:r>
        <w:rPr>
          <w:rFonts w:ascii="Courier New" w:hAnsi="Courier New" w:cs="Courier New"/>
        </w:rPr>
        <w:t xml:space="preserve">             |                                 |</w:t>
      </w:r>
    </w:p>
    <w:p w14:paraId="3FD17040" w14:textId="4EB60ED6" w:rsidR="006405C7" w:rsidRDefault="006405C7" w:rsidP="006405C7">
      <w:pPr>
        <w:pStyle w:val="Sansinterligne"/>
        <w:rPr>
          <w:rFonts w:ascii="Courier New" w:hAnsi="Courier New" w:cs="Courier New"/>
        </w:rPr>
      </w:pPr>
      <w:r>
        <w:rPr>
          <w:rFonts w:ascii="Courier New" w:hAnsi="Courier New" w:cs="Courier New"/>
        </w:rPr>
        <w:t xml:space="preserve">             +---------------------------------+</w:t>
      </w:r>
    </w:p>
    <w:p w14:paraId="0B8C0F8C" w14:textId="77777777" w:rsidR="008C1906" w:rsidRDefault="008C1906" w:rsidP="0046523A">
      <w:pPr>
        <w:pStyle w:val="Sansinterligne"/>
        <w:rPr>
          <w:rFonts w:ascii="Courier New" w:hAnsi="Courier New" w:cs="Courier New"/>
        </w:rPr>
      </w:pPr>
    </w:p>
    <w:p w14:paraId="2C06219C" w14:textId="69A81C80" w:rsidR="006405C7" w:rsidRDefault="008C1906" w:rsidP="0046523A">
      <w:pPr>
        <w:pStyle w:val="Sansinterligne"/>
        <w:rPr>
          <w:rFonts w:ascii="Courier New" w:hAnsi="Courier New" w:cs="Courier New"/>
        </w:rPr>
      </w:pPr>
      <w:r>
        <w:rPr>
          <w:rFonts w:ascii="Courier New" w:hAnsi="Courier New" w:cs="Courier New"/>
        </w:rPr>
        <w:t xml:space="preserve">                     </w:t>
      </w:r>
      <w:r w:rsidR="00C51968">
        <w:rPr>
          <w:rFonts w:ascii="Courier New" w:hAnsi="Courier New" w:cs="Courier New"/>
        </w:rPr>
        <w:t>-</w:t>
      </w:r>
      <w:r>
        <w:rPr>
          <w:rFonts w:ascii="Courier New" w:hAnsi="Courier New" w:cs="Courier New"/>
        </w:rPr>
        <w:t>-</w:t>
      </w:r>
      <w:proofErr w:type="spellStart"/>
      <w:r w:rsidRPr="008C1906">
        <w:rPr>
          <w:rFonts w:ascii="Courier New" w:hAnsi="Courier New" w:cs="Courier New"/>
          <w:b/>
          <w:bCs/>
        </w:rPr>
        <w:t>AEMeasArea</w:t>
      </w:r>
      <w:r>
        <w:rPr>
          <w:rFonts w:ascii="Courier New" w:hAnsi="Courier New" w:cs="Courier New"/>
          <w:b/>
          <w:bCs/>
        </w:rPr>
        <w:t>Width</w:t>
      </w:r>
      <w:proofErr w:type="spellEnd"/>
      <w:r>
        <w:rPr>
          <w:rFonts w:ascii="Courier New" w:hAnsi="Courier New" w:cs="Courier New"/>
          <w:b/>
          <w:bCs/>
        </w:rPr>
        <w:t>-</w:t>
      </w:r>
      <w:r w:rsidR="00C51968">
        <w:rPr>
          <w:rFonts w:ascii="Courier New" w:hAnsi="Courier New" w:cs="Courier New"/>
          <w:b/>
          <w:bCs/>
        </w:rPr>
        <w:t>-</w:t>
      </w:r>
      <w:r>
        <w:rPr>
          <w:rFonts w:ascii="Courier New" w:hAnsi="Courier New" w:cs="Courier New"/>
        </w:rPr>
        <w:t xml:space="preserve">      </w:t>
      </w:r>
    </w:p>
    <w:p w14:paraId="00C2CB39" w14:textId="2A24CD1B" w:rsidR="00C51968" w:rsidRDefault="00C51968" w:rsidP="0046523A">
      <w:pPr>
        <w:pStyle w:val="Sansinterligne"/>
        <w:rPr>
          <w:rFonts w:ascii="Courier New" w:hAnsi="Courier New" w:cs="Courier New"/>
        </w:rPr>
      </w:pPr>
    </w:p>
    <w:p w14:paraId="60DD42FF" w14:textId="476B8BBE" w:rsidR="007E07DC" w:rsidRDefault="007E07DC" w:rsidP="007E07DC">
      <w:pPr>
        <w:pStyle w:val="Titre2"/>
      </w:pPr>
      <w:bookmarkStart w:id="3" w:name="_Toc46319502"/>
      <w:r>
        <w:t>Parameter range</w:t>
      </w:r>
      <w:bookmarkEnd w:id="3"/>
    </w:p>
    <w:p w14:paraId="3ADFC98E" w14:textId="2D721B70" w:rsidR="007E07DC" w:rsidRDefault="007E07DC" w:rsidP="007E07DC">
      <w:pPr>
        <w:pStyle w:val="Sansinterligne"/>
      </w:pPr>
    </w:p>
    <w:tbl>
      <w:tblPr>
        <w:tblStyle w:val="Grilledutableau"/>
        <w:tblW w:w="0" w:type="auto"/>
        <w:tblLook w:val="04A0" w:firstRow="1" w:lastRow="0" w:firstColumn="1" w:lastColumn="0" w:noHBand="0" w:noVBand="1"/>
      </w:tblPr>
      <w:tblGrid>
        <w:gridCol w:w="3304"/>
        <w:gridCol w:w="1227"/>
        <w:gridCol w:w="1276"/>
        <w:gridCol w:w="1276"/>
      </w:tblGrid>
      <w:tr w:rsidR="001B1215" w14:paraId="5A796161" w14:textId="4A88B300" w:rsidTr="00D00C12">
        <w:tc>
          <w:tcPr>
            <w:tcW w:w="3304" w:type="dxa"/>
            <w:shd w:val="clear" w:color="auto" w:fill="FBE4D5" w:themeFill="accent2" w:themeFillTint="33"/>
          </w:tcPr>
          <w:p w14:paraId="105408F9" w14:textId="194AE32C" w:rsidR="001B1215" w:rsidRDefault="001B1215" w:rsidP="007E07DC">
            <w:pPr>
              <w:pStyle w:val="Sansinterligne"/>
            </w:pPr>
            <w:r>
              <w:t>Name</w:t>
            </w:r>
          </w:p>
        </w:tc>
        <w:tc>
          <w:tcPr>
            <w:tcW w:w="1227" w:type="dxa"/>
            <w:shd w:val="clear" w:color="auto" w:fill="FBE4D5" w:themeFill="accent2" w:themeFillTint="33"/>
          </w:tcPr>
          <w:p w14:paraId="02E8FD2C" w14:textId="396CCF09" w:rsidR="001B1215" w:rsidRDefault="001B1215" w:rsidP="007E07DC">
            <w:pPr>
              <w:pStyle w:val="Sansinterligne"/>
            </w:pPr>
            <w:r>
              <w:t>Min</w:t>
            </w:r>
          </w:p>
        </w:tc>
        <w:tc>
          <w:tcPr>
            <w:tcW w:w="1276" w:type="dxa"/>
            <w:shd w:val="clear" w:color="auto" w:fill="FBE4D5" w:themeFill="accent2" w:themeFillTint="33"/>
          </w:tcPr>
          <w:p w14:paraId="3F4523C0" w14:textId="64425CC5" w:rsidR="001B1215" w:rsidRDefault="001B1215" w:rsidP="007E07DC">
            <w:pPr>
              <w:pStyle w:val="Sansinterligne"/>
            </w:pPr>
            <w:r>
              <w:t>Max</w:t>
            </w:r>
          </w:p>
        </w:tc>
        <w:tc>
          <w:tcPr>
            <w:tcW w:w="1276" w:type="dxa"/>
            <w:shd w:val="clear" w:color="auto" w:fill="FBE4D5" w:themeFill="accent2" w:themeFillTint="33"/>
          </w:tcPr>
          <w:p w14:paraId="7947F66A" w14:textId="28C858DD" w:rsidR="001B1215" w:rsidRDefault="001B1215" w:rsidP="007E07DC">
            <w:pPr>
              <w:pStyle w:val="Sansinterligne"/>
            </w:pPr>
            <w:r>
              <w:t>Alignment</w:t>
            </w:r>
          </w:p>
        </w:tc>
      </w:tr>
      <w:tr w:rsidR="001B1215" w14:paraId="4498145C" w14:textId="58C54488" w:rsidTr="00D00C12">
        <w:tc>
          <w:tcPr>
            <w:tcW w:w="3304" w:type="dxa"/>
          </w:tcPr>
          <w:p w14:paraId="7D99B4E7" w14:textId="3847CD9C" w:rsidR="001B1215" w:rsidRDefault="001B1215" w:rsidP="007E07DC">
            <w:pPr>
              <w:pStyle w:val="Sansinterligne"/>
            </w:pPr>
            <w:proofErr w:type="spellStart"/>
            <w:r>
              <w:t>AEMeasAreaHeight</w:t>
            </w:r>
            <w:proofErr w:type="spellEnd"/>
          </w:p>
        </w:tc>
        <w:tc>
          <w:tcPr>
            <w:tcW w:w="1227" w:type="dxa"/>
          </w:tcPr>
          <w:p w14:paraId="0CBE0CFD" w14:textId="4D9FE79B" w:rsidR="001B1215" w:rsidRDefault="001B1215" w:rsidP="007E07DC">
            <w:pPr>
              <w:pStyle w:val="Sansinterligne"/>
            </w:pPr>
            <w:r>
              <w:t>0</w:t>
            </w:r>
          </w:p>
        </w:tc>
        <w:tc>
          <w:tcPr>
            <w:tcW w:w="1276" w:type="dxa"/>
          </w:tcPr>
          <w:p w14:paraId="7204FE2E" w14:textId="78576D4C" w:rsidR="001B1215" w:rsidRDefault="001B1215" w:rsidP="007E07DC">
            <w:pPr>
              <w:pStyle w:val="Sansinterligne"/>
            </w:pPr>
            <w:r>
              <w:t>6004</w:t>
            </w:r>
          </w:p>
        </w:tc>
        <w:tc>
          <w:tcPr>
            <w:tcW w:w="1276" w:type="dxa"/>
          </w:tcPr>
          <w:p w14:paraId="22E2F158" w14:textId="5951AB8D" w:rsidR="001B1215" w:rsidRDefault="001B1215" w:rsidP="007E07DC">
            <w:pPr>
              <w:pStyle w:val="Sansinterligne"/>
            </w:pPr>
            <w:r>
              <w:t>4</w:t>
            </w:r>
          </w:p>
        </w:tc>
      </w:tr>
      <w:tr w:rsidR="001B1215" w14:paraId="578EE426" w14:textId="775191EF" w:rsidTr="00D00C12">
        <w:tc>
          <w:tcPr>
            <w:tcW w:w="3304" w:type="dxa"/>
          </w:tcPr>
          <w:p w14:paraId="1951EBC2" w14:textId="31E39942" w:rsidR="001B1215" w:rsidRDefault="001B1215" w:rsidP="007E07DC">
            <w:pPr>
              <w:pStyle w:val="Sansinterligne"/>
            </w:pPr>
            <w:proofErr w:type="spellStart"/>
            <w:r>
              <w:t>AEMeasAreaWidth</w:t>
            </w:r>
            <w:proofErr w:type="spellEnd"/>
          </w:p>
        </w:tc>
        <w:tc>
          <w:tcPr>
            <w:tcW w:w="1227" w:type="dxa"/>
          </w:tcPr>
          <w:p w14:paraId="76CE3F40" w14:textId="0A8506F2" w:rsidR="001B1215" w:rsidRDefault="001B1215" w:rsidP="007E07DC">
            <w:pPr>
              <w:pStyle w:val="Sansinterligne"/>
            </w:pPr>
            <w:r>
              <w:t>0</w:t>
            </w:r>
          </w:p>
        </w:tc>
        <w:tc>
          <w:tcPr>
            <w:tcW w:w="1276" w:type="dxa"/>
          </w:tcPr>
          <w:p w14:paraId="615D68EB" w14:textId="289CD1A6" w:rsidR="001B1215" w:rsidRDefault="001B1215" w:rsidP="007E07DC">
            <w:pPr>
              <w:pStyle w:val="Sansinterligne"/>
            </w:pPr>
            <w:r>
              <w:t>7920</w:t>
            </w:r>
          </w:p>
        </w:tc>
        <w:tc>
          <w:tcPr>
            <w:tcW w:w="1276" w:type="dxa"/>
          </w:tcPr>
          <w:p w14:paraId="0F587D48" w14:textId="0391A348" w:rsidR="001B1215" w:rsidRDefault="001B1215" w:rsidP="007E07DC">
            <w:pPr>
              <w:pStyle w:val="Sansinterligne"/>
            </w:pPr>
            <w:r>
              <w:t>16</w:t>
            </w:r>
          </w:p>
        </w:tc>
      </w:tr>
      <w:tr w:rsidR="001B1215" w14:paraId="2ED331A9" w14:textId="50CAE595" w:rsidTr="00D00C12">
        <w:tc>
          <w:tcPr>
            <w:tcW w:w="3304" w:type="dxa"/>
          </w:tcPr>
          <w:p w14:paraId="1FD36B69" w14:textId="5947F56E" w:rsidR="001B1215" w:rsidRDefault="001B1215" w:rsidP="007E07DC">
            <w:pPr>
              <w:pStyle w:val="Sansinterligne"/>
            </w:pPr>
            <w:proofErr w:type="spellStart"/>
            <w:r>
              <w:t>AEMeasAreaX</w:t>
            </w:r>
            <w:proofErr w:type="spellEnd"/>
          </w:p>
        </w:tc>
        <w:tc>
          <w:tcPr>
            <w:tcW w:w="1227" w:type="dxa"/>
          </w:tcPr>
          <w:p w14:paraId="0CCC5A50" w14:textId="2C681907" w:rsidR="001B1215" w:rsidRDefault="001B1215" w:rsidP="007E07DC">
            <w:pPr>
              <w:pStyle w:val="Sansinterligne"/>
            </w:pPr>
            <w:r>
              <w:t>0</w:t>
            </w:r>
          </w:p>
        </w:tc>
        <w:tc>
          <w:tcPr>
            <w:tcW w:w="1276" w:type="dxa"/>
          </w:tcPr>
          <w:p w14:paraId="16B16743" w14:textId="54CE06E6" w:rsidR="001B1215" w:rsidRDefault="001B1215" w:rsidP="007E07DC">
            <w:pPr>
              <w:pStyle w:val="Sansinterligne"/>
            </w:pPr>
            <w:r>
              <w:t>7920</w:t>
            </w:r>
          </w:p>
        </w:tc>
        <w:tc>
          <w:tcPr>
            <w:tcW w:w="1276" w:type="dxa"/>
          </w:tcPr>
          <w:p w14:paraId="12D66856" w14:textId="5DF447A5" w:rsidR="001B1215" w:rsidRDefault="001B1215" w:rsidP="007E07DC">
            <w:pPr>
              <w:pStyle w:val="Sansinterligne"/>
            </w:pPr>
            <w:r>
              <w:t>16</w:t>
            </w:r>
          </w:p>
        </w:tc>
      </w:tr>
      <w:tr w:rsidR="001B1215" w14:paraId="78EADDBC" w14:textId="466D719A" w:rsidTr="00D00C12">
        <w:tc>
          <w:tcPr>
            <w:tcW w:w="3304" w:type="dxa"/>
          </w:tcPr>
          <w:p w14:paraId="7724DC56" w14:textId="1078BC45" w:rsidR="001B1215" w:rsidRDefault="001B1215" w:rsidP="007E07DC">
            <w:pPr>
              <w:pStyle w:val="Sansinterligne"/>
            </w:pPr>
            <w:proofErr w:type="spellStart"/>
            <w:r>
              <w:t>AEMeasAreaY</w:t>
            </w:r>
            <w:proofErr w:type="spellEnd"/>
          </w:p>
        </w:tc>
        <w:tc>
          <w:tcPr>
            <w:tcW w:w="1227" w:type="dxa"/>
          </w:tcPr>
          <w:p w14:paraId="5C25B511" w14:textId="3094F457" w:rsidR="001B1215" w:rsidRDefault="001B1215" w:rsidP="007E07DC">
            <w:pPr>
              <w:pStyle w:val="Sansinterligne"/>
            </w:pPr>
            <w:r>
              <w:t>0</w:t>
            </w:r>
          </w:p>
        </w:tc>
        <w:tc>
          <w:tcPr>
            <w:tcW w:w="1276" w:type="dxa"/>
          </w:tcPr>
          <w:p w14:paraId="2DA047AF" w14:textId="7BFE7789" w:rsidR="001B1215" w:rsidRDefault="001B1215" w:rsidP="007E07DC">
            <w:pPr>
              <w:pStyle w:val="Sansinterligne"/>
            </w:pPr>
            <w:r>
              <w:t>6004</w:t>
            </w:r>
          </w:p>
        </w:tc>
        <w:tc>
          <w:tcPr>
            <w:tcW w:w="1276" w:type="dxa"/>
          </w:tcPr>
          <w:p w14:paraId="6FABE9EC" w14:textId="7F6D6778" w:rsidR="001B1215" w:rsidRDefault="001B1215" w:rsidP="007E07DC">
            <w:pPr>
              <w:pStyle w:val="Sansinterligne"/>
            </w:pPr>
            <w:r>
              <w:t>2</w:t>
            </w:r>
          </w:p>
        </w:tc>
      </w:tr>
    </w:tbl>
    <w:p w14:paraId="3F58D7F7" w14:textId="77777777" w:rsidR="001B1215" w:rsidRDefault="001B1215" w:rsidP="007E07DC">
      <w:pPr>
        <w:pStyle w:val="Sansinterligne"/>
      </w:pPr>
    </w:p>
    <w:p w14:paraId="4AF43CC2" w14:textId="7D114893" w:rsidR="001B1215" w:rsidRDefault="001B1215" w:rsidP="007E07DC">
      <w:pPr>
        <w:pStyle w:val="Sansinterligne"/>
      </w:pPr>
      <w:r>
        <w:t>Following is a 300*200 area in the center of the sensor</w:t>
      </w:r>
    </w:p>
    <w:p w14:paraId="20201076" w14:textId="77777777" w:rsidR="001B1215" w:rsidRDefault="001B1215" w:rsidP="007E07DC">
      <w:pPr>
        <w:pStyle w:val="Sansinterligne"/>
      </w:pPr>
    </w:p>
    <w:p w14:paraId="75DC2EB6" w14:textId="106F5678" w:rsidR="001B1215" w:rsidRDefault="001B1215" w:rsidP="007E07DC">
      <w:pPr>
        <w:pStyle w:val="Sansinterligne"/>
      </w:pPr>
      <w:r>
        <w:rPr>
          <w:noProof/>
        </w:rPr>
        <w:drawing>
          <wp:inline distT="0" distB="0" distL="0" distR="0" wp14:anchorId="1A5505A6" wp14:editId="4AC672CB">
            <wp:extent cx="3876675" cy="12001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1200150"/>
                    </a:xfrm>
                    <a:prstGeom prst="rect">
                      <a:avLst/>
                    </a:prstGeom>
                  </pic:spPr>
                </pic:pic>
              </a:graphicData>
            </a:graphic>
          </wp:inline>
        </w:drawing>
      </w:r>
    </w:p>
    <w:p w14:paraId="59F529FD" w14:textId="77777777" w:rsidR="001B1215" w:rsidRDefault="001B1215" w:rsidP="007E07DC">
      <w:pPr>
        <w:pStyle w:val="Sansinterligne"/>
      </w:pPr>
    </w:p>
    <w:p w14:paraId="4F8BF60F" w14:textId="47F2048B" w:rsidR="000E4FAD" w:rsidRDefault="000E4FAD" w:rsidP="000E4FAD">
      <w:pPr>
        <w:pStyle w:val="Titre2"/>
      </w:pPr>
      <w:bookmarkStart w:id="4" w:name="_Toc46319503"/>
      <w:r>
        <w:lastRenderedPageBreak/>
        <w:t>Measurement Area Disabling</w:t>
      </w:r>
      <w:bookmarkEnd w:id="4"/>
    </w:p>
    <w:p w14:paraId="28BD61DF" w14:textId="4C9EAC1F" w:rsidR="007E07DC" w:rsidRDefault="000E4FAD" w:rsidP="007E07DC">
      <w:pPr>
        <w:pStyle w:val="Sansinterligne"/>
      </w:pPr>
      <w:r>
        <w:t>if all the parameters are set to 0, the measurement area is the full sensor</w:t>
      </w:r>
    </w:p>
    <w:p w14:paraId="7E3DFCE5" w14:textId="372AB7B7" w:rsidR="001B1215" w:rsidRDefault="001B1215" w:rsidP="007E07DC">
      <w:pPr>
        <w:pStyle w:val="Sansinterligne"/>
      </w:pPr>
    </w:p>
    <w:p w14:paraId="7CD6C98F" w14:textId="3FA726A0" w:rsidR="001B1215" w:rsidRDefault="001B1215" w:rsidP="007E07DC">
      <w:pPr>
        <w:pStyle w:val="Sansinterligne"/>
      </w:pPr>
      <w:r>
        <w:rPr>
          <w:noProof/>
        </w:rPr>
        <w:drawing>
          <wp:inline distT="0" distB="0" distL="0" distR="0" wp14:anchorId="0A81AFE7" wp14:editId="2C45FA59">
            <wp:extent cx="3876675" cy="12763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1276350"/>
                    </a:xfrm>
                    <a:prstGeom prst="rect">
                      <a:avLst/>
                    </a:prstGeom>
                  </pic:spPr>
                </pic:pic>
              </a:graphicData>
            </a:graphic>
          </wp:inline>
        </w:drawing>
      </w:r>
    </w:p>
    <w:p w14:paraId="63560998" w14:textId="71A3E9CC" w:rsidR="000E4FAD" w:rsidRDefault="000E4FAD">
      <w:r>
        <w:br w:type="page"/>
      </w:r>
    </w:p>
    <w:p w14:paraId="60E02EB7" w14:textId="43CA3EB1" w:rsidR="00C70ABF" w:rsidRDefault="000E4FAD" w:rsidP="000E4FAD">
      <w:pPr>
        <w:pStyle w:val="Titre1"/>
      </w:pPr>
      <w:bookmarkStart w:id="5" w:name="_Toc46319504"/>
      <w:proofErr w:type="spellStart"/>
      <w:r>
        <w:lastRenderedPageBreak/>
        <w:t>AutoExposure</w:t>
      </w:r>
      <w:proofErr w:type="spellEnd"/>
      <w:r>
        <w:t xml:space="preserve"> Usage</w:t>
      </w:r>
      <w:bookmarkEnd w:id="5"/>
    </w:p>
    <w:p w14:paraId="0C3D81B1" w14:textId="78F5B2FD" w:rsidR="000E4FAD" w:rsidRDefault="000E4FAD" w:rsidP="000E4FAD">
      <w:pPr>
        <w:pStyle w:val="Titre2"/>
      </w:pPr>
      <w:bookmarkStart w:id="6" w:name="_Toc46319505"/>
      <w:r>
        <w:t>Configuration of criteria</w:t>
      </w:r>
      <w:bookmarkEnd w:id="6"/>
    </w:p>
    <w:p w14:paraId="1563FB1F" w14:textId="242567B5" w:rsidR="000E4FAD" w:rsidRDefault="000E4FAD" w:rsidP="000E4FAD">
      <w:pPr>
        <w:pStyle w:val="Sansinterligne"/>
      </w:pPr>
      <w:r>
        <w:t>In the algorithm, the brightest pixel is measured and compared to a reference value.</w:t>
      </w:r>
    </w:p>
    <w:p w14:paraId="4A0856CE" w14:textId="2838137E" w:rsidR="000E4FAD" w:rsidRDefault="000E4FAD" w:rsidP="000E4FAD">
      <w:pPr>
        <w:pStyle w:val="Sansinterligne"/>
      </w:pPr>
      <w:r>
        <w:t xml:space="preserve">This reference </w:t>
      </w:r>
      <w:r w:rsidR="0042381F">
        <w:t xml:space="preserve">value is a percentage of saturation and can be tuned with parameter </w:t>
      </w:r>
      <w:proofErr w:type="spellStart"/>
      <w:r w:rsidR="0042381F" w:rsidRPr="0042381F">
        <w:rPr>
          <w:b/>
          <w:bCs/>
        </w:rPr>
        <w:t>AELevel</w:t>
      </w:r>
      <w:proofErr w:type="spellEnd"/>
    </w:p>
    <w:p w14:paraId="55F735C5" w14:textId="113AC068" w:rsidR="0042381F" w:rsidRDefault="0042381F" w:rsidP="000E4FAD">
      <w:pPr>
        <w:pStyle w:val="Sansinterligne"/>
      </w:pPr>
      <w:r>
        <w:rPr>
          <w:noProof/>
        </w:rPr>
        <w:drawing>
          <wp:inline distT="0" distB="0" distL="0" distR="0" wp14:anchorId="15F40B82" wp14:editId="6BE61452">
            <wp:extent cx="6300470" cy="44196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4419600"/>
                    </a:xfrm>
                    <a:prstGeom prst="rect">
                      <a:avLst/>
                    </a:prstGeom>
                  </pic:spPr>
                </pic:pic>
              </a:graphicData>
            </a:graphic>
          </wp:inline>
        </w:drawing>
      </w:r>
    </w:p>
    <w:p w14:paraId="4DBFBA6C" w14:textId="6EFCD2F4" w:rsidR="006405C7" w:rsidRDefault="000E4FAD" w:rsidP="000E4FAD">
      <w:pPr>
        <w:pStyle w:val="Titre2"/>
      </w:pPr>
      <w:bookmarkStart w:id="7" w:name="_Toc46319506"/>
      <w:proofErr w:type="spellStart"/>
      <w:r>
        <w:t>MeasureAE</w:t>
      </w:r>
      <w:bookmarkEnd w:id="7"/>
      <w:proofErr w:type="spellEnd"/>
    </w:p>
    <w:p w14:paraId="2CC967D2" w14:textId="77777777" w:rsidR="00BD7EDF" w:rsidRDefault="0063598B" w:rsidP="00C70ABF">
      <w:pPr>
        <w:pStyle w:val="Sansinterligne"/>
      </w:pPr>
      <w:r>
        <w:t xml:space="preserve">In </w:t>
      </w:r>
      <w:proofErr w:type="spellStart"/>
      <w:r w:rsidRPr="00BD7EDF">
        <w:rPr>
          <w:b/>
          <w:bCs/>
        </w:rPr>
        <w:t>MeasureAE</w:t>
      </w:r>
      <w:proofErr w:type="spellEnd"/>
      <w:r>
        <w:t xml:space="preserve"> command, parameter </w:t>
      </w:r>
      <w:proofErr w:type="spellStart"/>
      <w:r w:rsidRPr="00BD7EDF">
        <w:rPr>
          <w:b/>
          <w:bCs/>
        </w:rPr>
        <w:t>exposureTimeUs</w:t>
      </w:r>
      <w:proofErr w:type="spellEnd"/>
      <w:r>
        <w:t xml:space="preserve"> will be the starting point of the algorithm.</w:t>
      </w:r>
    </w:p>
    <w:p w14:paraId="6F21A37B" w14:textId="77777777" w:rsidR="0063598B" w:rsidRDefault="0063598B" w:rsidP="00C70ABF">
      <w:pPr>
        <w:pStyle w:val="Sansinterligne"/>
      </w:pPr>
    </w:p>
    <w:p w14:paraId="0A2A2BF4" w14:textId="747C1CE5" w:rsidR="00C70ABF" w:rsidRDefault="0063598B" w:rsidP="00C70ABF">
      <w:pPr>
        <w:pStyle w:val="Sansinterligne"/>
      </w:pPr>
      <w:r>
        <w:rPr>
          <w:noProof/>
        </w:rPr>
        <w:drawing>
          <wp:inline distT="0" distB="0" distL="0" distR="0" wp14:anchorId="586D6B2F" wp14:editId="78B5DCC9">
            <wp:extent cx="3962400" cy="1181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181100"/>
                    </a:xfrm>
                    <a:prstGeom prst="rect">
                      <a:avLst/>
                    </a:prstGeom>
                  </pic:spPr>
                </pic:pic>
              </a:graphicData>
            </a:graphic>
          </wp:inline>
        </w:drawing>
      </w:r>
    </w:p>
    <w:p w14:paraId="34031587" w14:textId="755DB401" w:rsidR="00C70ABF" w:rsidRDefault="00C70ABF" w:rsidP="00C70ABF">
      <w:pPr>
        <w:pStyle w:val="Sansinterligne"/>
      </w:pPr>
    </w:p>
    <w:p w14:paraId="7B740A43" w14:textId="77777777" w:rsidR="00BD7EDF" w:rsidRDefault="00BD7EDF" w:rsidP="00BD7EDF">
      <w:pPr>
        <w:pStyle w:val="Sansinterligne"/>
      </w:pPr>
      <w:r>
        <w:t xml:space="preserve">The closer </w:t>
      </w:r>
      <w:proofErr w:type="spellStart"/>
      <w:r w:rsidRPr="00BD7EDF">
        <w:rPr>
          <w:b/>
          <w:bCs/>
        </w:rPr>
        <w:t>exposureTimeUs</w:t>
      </w:r>
      <w:proofErr w:type="spellEnd"/>
      <w:r>
        <w:t xml:space="preserve"> is to the target, the faster the algorithm will be.</w:t>
      </w:r>
    </w:p>
    <w:p w14:paraId="040FB615" w14:textId="77777777" w:rsidR="00EB08B8" w:rsidRDefault="00EB08B8" w:rsidP="00C70ABF">
      <w:pPr>
        <w:pStyle w:val="Sansinterligne"/>
      </w:pPr>
    </w:p>
    <w:p w14:paraId="15B3C6F1" w14:textId="0A0F3277" w:rsidR="00BD7EDF" w:rsidRDefault="00BD7EDF" w:rsidP="00C70ABF">
      <w:pPr>
        <w:pStyle w:val="Sansinterligne"/>
      </w:pPr>
      <w:r>
        <w:t xml:space="preserve">For example: </w:t>
      </w:r>
    </w:p>
    <w:p w14:paraId="7E0A1B13" w14:textId="77777777" w:rsidR="00BD7EDF" w:rsidRDefault="00BD7EDF" w:rsidP="00C70ABF">
      <w:pPr>
        <w:pStyle w:val="Sansinterligne"/>
      </w:pPr>
      <w:r>
        <w:t>if the target is around 1500 us.</w:t>
      </w:r>
    </w:p>
    <w:p w14:paraId="30433CA7" w14:textId="39611045" w:rsidR="00BD7EDF" w:rsidRDefault="00BD7EDF" w:rsidP="00C70ABF">
      <w:pPr>
        <w:pStyle w:val="Sansinterligne"/>
      </w:pPr>
      <w:r>
        <w:t xml:space="preserve">When </w:t>
      </w:r>
      <w:proofErr w:type="spellStart"/>
      <w:r w:rsidRPr="00BD7EDF">
        <w:rPr>
          <w:b/>
          <w:bCs/>
        </w:rPr>
        <w:t>exposureTimeUs</w:t>
      </w:r>
      <w:proofErr w:type="spellEnd"/>
      <w:r>
        <w:t xml:space="preserve"> set to 1000, the algorithm will require 3 steps:</w:t>
      </w:r>
    </w:p>
    <w:p w14:paraId="5BBA02ED" w14:textId="77777777" w:rsidR="00EB08B8" w:rsidRDefault="00EB08B8" w:rsidP="00C70ABF">
      <w:pPr>
        <w:pStyle w:val="Sansinterligne"/>
      </w:pPr>
    </w:p>
    <w:p w14:paraId="4DD565F3" w14:textId="511FFBF3" w:rsidR="00BD7EDF" w:rsidRDefault="00BD7EDF" w:rsidP="00C70ABF">
      <w:pPr>
        <w:pStyle w:val="Sansinterligne"/>
      </w:pPr>
      <w:r>
        <w:rPr>
          <w:noProof/>
        </w:rPr>
        <w:drawing>
          <wp:inline distT="0" distB="0" distL="0" distR="0" wp14:anchorId="531179A2" wp14:editId="00B30214">
            <wp:extent cx="6300470" cy="10541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1054100"/>
                    </a:xfrm>
                    <a:prstGeom prst="rect">
                      <a:avLst/>
                    </a:prstGeom>
                  </pic:spPr>
                </pic:pic>
              </a:graphicData>
            </a:graphic>
          </wp:inline>
        </w:drawing>
      </w:r>
    </w:p>
    <w:p w14:paraId="4E51DB66" w14:textId="77777777" w:rsidR="00BD7EDF" w:rsidRDefault="00BD7EDF" w:rsidP="00C70ABF">
      <w:pPr>
        <w:pStyle w:val="Sansinterligne"/>
      </w:pPr>
    </w:p>
    <w:p w14:paraId="7B0A3A28" w14:textId="63FECE8C" w:rsidR="00BD7EDF" w:rsidRDefault="00BD7EDF" w:rsidP="00BD7EDF">
      <w:pPr>
        <w:pStyle w:val="Sansinterligne"/>
      </w:pPr>
      <w:r>
        <w:t xml:space="preserve">When </w:t>
      </w:r>
      <w:proofErr w:type="spellStart"/>
      <w:r w:rsidRPr="00BD7EDF">
        <w:rPr>
          <w:b/>
          <w:bCs/>
        </w:rPr>
        <w:t>exposureTimeUs</w:t>
      </w:r>
      <w:proofErr w:type="spellEnd"/>
      <w:r>
        <w:t xml:space="preserve"> set to 100000, the algorithm will require </w:t>
      </w:r>
      <w:r w:rsidR="008B609C">
        <w:t>8</w:t>
      </w:r>
      <w:r>
        <w:t xml:space="preserve"> steps:</w:t>
      </w:r>
    </w:p>
    <w:p w14:paraId="05EF63D2" w14:textId="6E636C37" w:rsidR="00C70ABF" w:rsidRDefault="00C70ABF" w:rsidP="00C70ABF">
      <w:pPr>
        <w:pStyle w:val="Sansinterligne"/>
      </w:pPr>
    </w:p>
    <w:p w14:paraId="773B6799" w14:textId="0D9F264E" w:rsidR="00BD7EDF" w:rsidRDefault="008B609C" w:rsidP="00C70ABF">
      <w:pPr>
        <w:pStyle w:val="Sansinterligne"/>
      </w:pPr>
      <w:r>
        <w:rPr>
          <w:noProof/>
        </w:rPr>
        <w:drawing>
          <wp:inline distT="0" distB="0" distL="0" distR="0" wp14:anchorId="2D8D3A81" wp14:editId="3D8CF77A">
            <wp:extent cx="6300470" cy="149479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1494790"/>
                    </a:xfrm>
                    <a:prstGeom prst="rect">
                      <a:avLst/>
                    </a:prstGeom>
                  </pic:spPr>
                </pic:pic>
              </a:graphicData>
            </a:graphic>
          </wp:inline>
        </w:drawing>
      </w:r>
    </w:p>
    <w:p w14:paraId="1E5425EC" w14:textId="1D3FA128" w:rsidR="00BD7EDF" w:rsidRDefault="00BD7EDF" w:rsidP="00C70ABF">
      <w:pPr>
        <w:pStyle w:val="Sansinterligne"/>
      </w:pPr>
    </w:p>
    <w:p w14:paraId="499B16C6" w14:textId="2CA740C4" w:rsidR="00C70ABF" w:rsidRDefault="008B609C" w:rsidP="00C70ABF">
      <w:pPr>
        <w:pStyle w:val="Sansinterligne"/>
      </w:pPr>
      <w:r>
        <w:t>Note:</w:t>
      </w:r>
    </w:p>
    <w:p w14:paraId="0A89247C" w14:textId="77777777" w:rsidR="000E4FAD" w:rsidRDefault="000E4FAD" w:rsidP="000E4FAD">
      <w:pPr>
        <w:pStyle w:val="Sansinterligne"/>
      </w:pPr>
      <w:r>
        <w:t xml:space="preserve">During </w:t>
      </w:r>
      <w:proofErr w:type="spellStart"/>
      <w:r>
        <w:t>MeasureAE</w:t>
      </w:r>
      <w:proofErr w:type="spellEnd"/>
      <w:r>
        <w:t xml:space="preserve"> processing, it is possible to know the status of the processing (</w:t>
      </w:r>
      <w:proofErr w:type="spellStart"/>
      <w:r>
        <w:rPr>
          <w:b/>
          <w:bCs/>
        </w:rPr>
        <w:t>MeasureAEStatus</w:t>
      </w:r>
      <w:proofErr w:type="spellEnd"/>
      <w:r>
        <w:t>) and to stop the processing (</w:t>
      </w:r>
      <w:proofErr w:type="spellStart"/>
      <w:r>
        <w:rPr>
          <w:b/>
          <w:bCs/>
        </w:rPr>
        <w:t>MeasureAECancel</w:t>
      </w:r>
      <w:proofErr w:type="spellEnd"/>
      <w:r>
        <w:t>)</w:t>
      </w:r>
    </w:p>
    <w:p w14:paraId="23FFF052" w14:textId="24B8E173" w:rsidR="00C70ABF" w:rsidRDefault="00C70ABF" w:rsidP="00C70ABF">
      <w:pPr>
        <w:pStyle w:val="Sansinterligne"/>
      </w:pPr>
    </w:p>
    <w:p w14:paraId="63ADC49A" w14:textId="540FE717" w:rsidR="000E4FAD" w:rsidRDefault="008B609C" w:rsidP="00EB08B8">
      <w:pPr>
        <w:pStyle w:val="Titre2"/>
      </w:pPr>
      <w:bookmarkStart w:id="8" w:name="_Toc46319507"/>
      <w:proofErr w:type="spellStart"/>
      <w:r>
        <w:t>CaptureSequence</w:t>
      </w:r>
      <w:bookmarkEnd w:id="8"/>
      <w:proofErr w:type="spellEnd"/>
    </w:p>
    <w:p w14:paraId="1A403761" w14:textId="01214713" w:rsidR="000E4FAD" w:rsidRDefault="000E4FAD" w:rsidP="00C70ABF">
      <w:pPr>
        <w:pStyle w:val="Sansinterligne"/>
      </w:pPr>
    </w:p>
    <w:p w14:paraId="74B05367" w14:textId="22BE8CEC" w:rsidR="00EB08B8" w:rsidRDefault="00EB08B8" w:rsidP="00C70ABF">
      <w:pPr>
        <w:pStyle w:val="Sansinterligne"/>
      </w:pPr>
      <w:proofErr w:type="gramStart"/>
      <w:r>
        <w:t>Similarly</w:t>
      </w:r>
      <w:proofErr w:type="gramEnd"/>
      <w:r>
        <w:t xml:space="preserve"> to </w:t>
      </w:r>
      <w:proofErr w:type="spellStart"/>
      <w:r>
        <w:t>MeasureAE</w:t>
      </w:r>
      <w:proofErr w:type="spellEnd"/>
      <w:r>
        <w:t>, it is possible to set starting point of the AE algorithm.</w:t>
      </w:r>
    </w:p>
    <w:p w14:paraId="0330FFCC" w14:textId="47BF1463" w:rsidR="00EB08B8" w:rsidRDefault="00EB08B8" w:rsidP="00C70ABF">
      <w:pPr>
        <w:pStyle w:val="Sansinterligne"/>
      </w:pPr>
      <w:r w:rsidRPr="00EB08B8">
        <w:t>To</w:t>
      </w:r>
      <w:r>
        <w:rPr>
          <w:b/>
          <w:bCs/>
        </w:rPr>
        <w:t xml:space="preserve"> </w:t>
      </w:r>
      <w:r w:rsidRPr="00EB08B8">
        <w:t>set</w:t>
      </w:r>
      <w:r>
        <w:rPr>
          <w:b/>
          <w:bCs/>
        </w:rPr>
        <w:t xml:space="preserve"> </w:t>
      </w:r>
      <w:proofErr w:type="spellStart"/>
      <w:r w:rsidRPr="00EB08B8">
        <w:rPr>
          <w:b/>
          <w:bCs/>
        </w:rPr>
        <w:t>exposureTimeUs</w:t>
      </w:r>
      <w:proofErr w:type="spellEnd"/>
      <w:r>
        <w:t>, follow those steps:</w:t>
      </w:r>
    </w:p>
    <w:p w14:paraId="12266BEF" w14:textId="4ECDA1D3" w:rsidR="00EB08B8" w:rsidRDefault="00EB08B8" w:rsidP="00C70ABF">
      <w:pPr>
        <w:pStyle w:val="Sansinterligne"/>
      </w:pPr>
      <w:r>
        <w:t xml:space="preserve">- configure the </w:t>
      </w:r>
      <w:proofErr w:type="spellStart"/>
      <w:r>
        <w:t>CaptureSequence</w:t>
      </w:r>
      <w:proofErr w:type="spellEnd"/>
      <w:r>
        <w:t xml:space="preserve"> without AE (uncheck </w:t>
      </w:r>
      <w:proofErr w:type="spellStart"/>
      <w:r w:rsidRPr="00EB08B8">
        <w:rPr>
          <w:b/>
          <w:bCs/>
        </w:rPr>
        <w:t>autoExpo</w:t>
      </w:r>
      <w:proofErr w:type="spellEnd"/>
      <w:r>
        <w:t xml:space="preserve"> parameter)</w:t>
      </w:r>
    </w:p>
    <w:p w14:paraId="41C5FE1C" w14:textId="7E6E3D22" w:rsidR="00EB08B8" w:rsidRDefault="00EB08B8" w:rsidP="00C70ABF">
      <w:pPr>
        <w:pStyle w:val="Sansinterligne"/>
      </w:pPr>
      <w:r>
        <w:rPr>
          <w:noProof/>
        </w:rPr>
        <w:drawing>
          <wp:inline distT="0" distB="0" distL="0" distR="0" wp14:anchorId="662C3138" wp14:editId="48691287">
            <wp:extent cx="3895725" cy="2105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2105025"/>
                    </a:xfrm>
                    <a:prstGeom prst="rect">
                      <a:avLst/>
                    </a:prstGeom>
                  </pic:spPr>
                </pic:pic>
              </a:graphicData>
            </a:graphic>
          </wp:inline>
        </w:drawing>
      </w:r>
    </w:p>
    <w:p w14:paraId="64076B9C" w14:textId="20250BFF" w:rsidR="00EB08B8" w:rsidRDefault="00EB08B8" w:rsidP="00C70ABF">
      <w:pPr>
        <w:pStyle w:val="Sansinterligne"/>
      </w:pPr>
      <w:r>
        <w:t xml:space="preserve">- Set </w:t>
      </w:r>
      <w:proofErr w:type="spellStart"/>
      <w:r w:rsidRPr="00EB08B8">
        <w:rPr>
          <w:b/>
          <w:bCs/>
        </w:rPr>
        <w:t>exposureTimeUs</w:t>
      </w:r>
      <w:proofErr w:type="spellEnd"/>
    </w:p>
    <w:p w14:paraId="4849FA59" w14:textId="4C7BBBB2" w:rsidR="00EB08B8" w:rsidRDefault="00EB08B8" w:rsidP="00C70ABF">
      <w:pPr>
        <w:pStyle w:val="Sansinterligne"/>
      </w:pPr>
      <w:r>
        <w:t xml:space="preserve">- then enable AE by checking </w:t>
      </w:r>
      <w:proofErr w:type="spellStart"/>
      <w:r w:rsidRPr="00EB08B8">
        <w:rPr>
          <w:b/>
          <w:bCs/>
        </w:rPr>
        <w:t>autoExpo</w:t>
      </w:r>
      <w:proofErr w:type="spellEnd"/>
      <w:r>
        <w:t>.</w:t>
      </w:r>
    </w:p>
    <w:p w14:paraId="41DC7C19" w14:textId="76619680" w:rsidR="00EB08B8" w:rsidRDefault="00EB08B8" w:rsidP="00C70ABF">
      <w:pPr>
        <w:pStyle w:val="Sansinterligne"/>
      </w:pPr>
      <w:r>
        <w:rPr>
          <w:noProof/>
        </w:rPr>
        <w:drawing>
          <wp:inline distT="0" distB="0" distL="0" distR="0" wp14:anchorId="18D796AD" wp14:editId="21BC2D29">
            <wp:extent cx="3829050" cy="1657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657350"/>
                    </a:xfrm>
                    <a:prstGeom prst="rect">
                      <a:avLst/>
                    </a:prstGeom>
                  </pic:spPr>
                </pic:pic>
              </a:graphicData>
            </a:graphic>
          </wp:inline>
        </w:drawing>
      </w:r>
    </w:p>
    <w:p w14:paraId="67207289" w14:textId="77777777" w:rsidR="00EB08B8" w:rsidRDefault="00EB08B8" w:rsidP="00C70ABF">
      <w:pPr>
        <w:pStyle w:val="Sansinterligne"/>
      </w:pPr>
    </w:p>
    <w:p w14:paraId="6DB46238" w14:textId="1E3EEDFD" w:rsidR="00EB08B8" w:rsidRDefault="00EB08B8" w:rsidP="00C70ABF">
      <w:pPr>
        <w:pStyle w:val="Sansinterligne"/>
      </w:pPr>
      <w:r>
        <w:t xml:space="preserve">Then launch the capture by pressing </w:t>
      </w:r>
      <w:proofErr w:type="spellStart"/>
      <w:r w:rsidRPr="00EB08B8">
        <w:rPr>
          <w:b/>
          <w:bCs/>
        </w:rPr>
        <w:t>CaptureSequence</w:t>
      </w:r>
      <w:proofErr w:type="spellEnd"/>
      <w:r w:rsidR="00133532" w:rsidRPr="00133532">
        <w:t>.</w:t>
      </w:r>
    </w:p>
    <w:p w14:paraId="6696E471" w14:textId="77777777" w:rsidR="00EB08B8" w:rsidRDefault="00EB08B8" w:rsidP="00C70ABF">
      <w:pPr>
        <w:pStyle w:val="Sansinterligne"/>
      </w:pPr>
    </w:p>
    <w:sectPr w:rsidR="00EB08B8" w:rsidSect="00460EBA">
      <w:footerReference w:type="default" r:id="rId17"/>
      <w:pgSz w:w="11906" w:h="16838"/>
      <w:pgMar w:top="709" w:right="1417" w:bottom="1417" w:left="567" w:header="421"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7D82" w14:textId="77777777" w:rsidR="00EE6D41" w:rsidRDefault="00EE6D41" w:rsidP="001F0AF4">
      <w:pPr>
        <w:spacing w:after="0" w:line="240" w:lineRule="auto"/>
      </w:pPr>
      <w:r>
        <w:separator/>
      </w:r>
    </w:p>
  </w:endnote>
  <w:endnote w:type="continuationSeparator" w:id="0">
    <w:p w14:paraId="1D38CEA4" w14:textId="77777777" w:rsidR="00EE6D41" w:rsidRDefault="00EE6D41" w:rsidP="001F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768" w:type="dxa"/>
      <w:tblLook w:val="04A0" w:firstRow="1" w:lastRow="0" w:firstColumn="1" w:lastColumn="0" w:noHBand="0" w:noVBand="1"/>
    </w:tblPr>
    <w:tblGrid>
      <w:gridCol w:w="2405"/>
      <w:gridCol w:w="7088"/>
      <w:gridCol w:w="1275"/>
    </w:tblGrid>
    <w:tr w:rsidR="00E520C9" w14:paraId="38FEE537" w14:textId="77777777" w:rsidTr="00E520C9">
      <w:tc>
        <w:tcPr>
          <w:tcW w:w="2405" w:type="dxa"/>
        </w:tcPr>
        <w:p w14:paraId="1DC0570A" w14:textId="3E6F88B7" w:rsidR="00E520C9" w:rsidRDefault="00E520C9" w:rsidP="00E520C9">
          <w:pPr>
            <w:pStyle w:val="Pieddepage"/>
          </w:pPr>
          <w:r>
            <w:t>Copyright ELDIM 2020</w:t>
          </w:r>
        </w:p>
      </w:tc>
      <w:tc>
        <w:tcPr>
          <w:tcW w:w="7088" w:type="dxa"/>
        </w:tcPr>
        <w:p w14:paraId="76D7E688" w14:textId="155D8C90" w:rsidR="00E520C9" w:rsidRDefault="00D978C7" w:rsidP="00B40EA0">
          <w:pPr>
            <w:pStyle w:val="Pieddepage"/>
            <w:tabs>
              <w:tab w:val="center" w:pos="3436"/>
              <w:tab w:val="left" w:pos="5430"/>
            </w:tabs>
            <w:jc w:val="center"/>
          </w:pPr>
          <w:r>
            <w:t>AN</w:t>
          </w:r>
          <w:r w:rsidR="001767F6">
            <w:t xml:space="preserve">: </w:t>
          </w:r>
          <w:proofErr w:type="spellStart"/>
          <w:r w:rsidR="001767F6">
            <w:t>AutoExposure</w:t>
          </w:r>
          <w:proofErr w:type="spellEnd"/>
          <w:r w:rsidR="00B40EA0">
            <w:tab/>
          </w:r>
          <w:r w:rsidR="00B40EA0">
            <w:tab/>
            <w:t>rev 0.</w:t>
          </w:r>
          <w:r w:rsidR="001767F6">
            <w:t>1</w:t>
          </w:r>
        </w:p>
      </w:tc>
      <w:tc>
        <w:tcPr>
          <w:tcW w:w="1275" w:type="dxa"/>
        </w:tcPr>
        <w:p w14:paraId="53B3EFAF" w14:textId="6C81E4FE" w:rsidR="00E520C9" w:rsidRDefault="00E520C9" w:rsidP="00E520C9">
          <w:pPr>
            <w:pStyle w:val="Pieddepage"/>
            <w:jc w:val="center"/>
          </w:pPr>
          <w:r>
            <w:t xml:space="preserve">Page </w:t>
          </w:r>
          <w:sdt>
            <w:sdtPr>
              <w:id w:val="1404575109"/>
              <w:docPartObj>
                <w:docPartGallery w:val="Page Numbers (Bottom of Page)"/>
                <w:docPartUnique/>
              </w:docPartObj>
            </w:sdtPr>
            <w:sdtEndPr/>
            <w:sdtContent>
              <w:r>
                <w:fldChar w:fldCharType="begin"/>
              </w:r>
              <w:r>
                <w:instrText>PAGE   \* MERGEFORMAT</w:instrText>
              </w:r>
              <w:r>
                <w:fldChar w:fldCharType="separate"/>
              </w:r>
              <w:r>
                <w:t>5</w:t>
              </w:r>
              <w:r>
                <w:fldChar w:fldCharType="end"/>
              </w:r>
            </w:sdtContent>
          </w:sdt>
        </w:p>
      </w:tc>
    </w:tr>
  </w:tbl>
  <w:p w14:paraId="1803BD13" w14:textId="77777777" w:rsidR="00E520C9" w:rsidRDefault="00E520C9" w:rsidP="00E52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C3777" w14:textId="77777777" w:rsidR="00EE6D41" w:rsidRDefault="00EE6D41" w:rsidP="001F0AF4">
      <w:pPr>
        <w:spacing w:after="0" w:line="240" w:lineRule="auto"/>
      </w:pPr>
      <w:r>
        <w:separator/>
      </w:r>
    </w:p>
  </w:footnote>
  <w:footnote w:type="continuationSeparator" w:id="0">
    <w:p w14:paraId="14455AE8" w14:textId="77777777" w:rsidR="00EE6D41" w:rsidRDefault="00EE6D41" w:rsidP="001F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AD450D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AC3FD2"/>
    <w:multiLevelType w:val="multilevel"/>
    <w:tmpl w:val="3A7E8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C95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973BC"/>
    <w:multiLevelType w:val="multilevel"/>
    <w:tmpl w:val="D86E9D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17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A04F5"/>
    <w:multiLevelType w:val="hybridMultilevel"/>
    <w:tmpl w:val="3ED00442"/>
    <w:lvl w:ilvl="0" w:tplc="CBEA4D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6B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463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C682C"/>
    <w:multiLevelType w:val="multilevel"/>
    <w:tmpl w:val="3DC057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36F03"/>
    <w:multiLevelType w:val="hybridMultilevel"/>
    <w:tmpl w:val="DFFC59FC"/>
    <w:lvl w:ilvl="0" w:tplc="60D66B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51251"/>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A"/>
    <w:rsid w:val="00001223"/>
    <w:rsid w:val="0001159E"/>
    <w:rsid w:val="00012AAD"/>
    <w:rsid w:val="000144F3"/>
    <w:rsid w:val="00032E24"/>
    <w:rsid w:val="000502F0"/>
    <w:rsid w:val="0008162E"/>
    <w:rsid w:val="00085EBA"/>
    <w:rsid w:val="000C6593"/>
    <w:rsid w:val="000E4FAD"/>
    <w:rsid w:val="000F1826"/>
    <w:rsid w:val="000F3B87"/>
    <w:rsid w:val="000F5A31"/>
    <w:rsid w:val="00115D3A"/>
    <w:rsid w:val="001203BA"/>
    <w:rsid w:val="00133532"/>
    <w:rsid w:val="0013427D"/>
    <w:rsid w:val="0013688F"/>
    <w:rsid w:val="00137561"/>
    <w:rsid w:val="00146589"/>
    <w:rsid w:val="0017228D"/>
    <w:rsid w:val="001767F6"/>
    <w:rsid w:val="001B1215"/>
    <w:rsid w:val="001E05FB"/>
    <w:rsid w:val="001E6909"/>
    <w:rsid w:val="001F0751"/>
    <w:rsid w:val="001F0AF4"/>
    <w:rsid w:val="001F54EC"/>
    <w:rsid w:val="00207276"/>
    <w:rsid w:val="00211A34"/>
    <w:rsid w:val="002343AA"/>
    <w:rsid w:val="002560E0"/>
    <w:rsid w:val="0026187B"/>
    <w:rsid w:val="002720B2"/>
    <w:rsid w:val="002B397B"/>
    <w:rsid w:val="002C2B3B"/>
    <w:rsid w:val="002C39DA"/>
    <w:rsid w:val="002E165A"/>
    <w:rsid w:val="002F3075"/>
    <w:rsid w:val="00320D0A"/>
    <w:rsid w:val="0033331C"/>
    <w:rsid w:val="00334ABE"/>
    <w:rsid w:val="00341460"/>
    <w:rsid w:val="00350D6C"/>
    <w:rsid w:val="003542DF"/>
    <w:rsid w:val="00354B26"/>
    <w:rsid w:val="00377041"/>
    <w:rsid w:val="00386E20"/>
    <w:rsid w:val="003957F7"/>
    <w:rsid w:val="003C6080"/>
    <w:rsid w:val="003D3AAA"/>
    <w:rsid w:val="003F1ABF"/>
    <w:rsid w:val="003F63CD"/>
    <w:rsid w:val="003F7DF5"/>
    <w:rsid w:val="00405C7B"/>
    <w:rsid w:val="00415711"/>
    <w:rsid w:val="0042381F"/>
    <w:rsid w:val="00442E8F"/>
    <w:rsid w:val="0044314D"/>
    <w:rsid w:val="0044457F"/>
    <w:rsid w:val="00451795"/>
    <w:rsid w:val="00460EBA"/>
    <w:rsid w:val="0046523A"/>
    <w:rsid w:val="00484AD4"/>
    <w:rsid w:val="004B4149"/>
    <w:rsid w:val="004E4098"/>
    <w:rsid w:val="004F1546"/>
    <w:rsid w:val="0051198B"/>
    <w:rsid w:val="005353EF"/>
    <w:rsid w:val="00543359"/>
    <w:rsid w:val="00547465"/>
    <w:rsid w:val="00562960"/>
    <w:rsid w:val="00576B6A"/>
    <w:rsid w:val="00583982"/>
    <w:rsid w:val="00583CF7"/>
    <w:rsid w:val="00593572"/>
    <w:rsid w:val="005A2663"/>
    <w:rsid w:val="005B5DA7"/>
    <w:rsid w:val="005B7DD5"/>
    <w:rsid w:val="005B7DFC"/>
    <w:rsid w:val="005D1EF3"/>
    <w:rsid w:val="005E01E6"/>
    <w:rsid w:val="005E22EC"/>
    <w:rsid w:val="005F4201"/>
    <w:rsid w:val="005F7502"/>
    <w:rsid w:val="006118C6"/>
    <w:rsid w:val="00613971"/>
    <w:rsid w:val="0063598B"/>
    <w:rsid w:val="006405C7"/>
    <w:rsid w:val="00640CE9"/>
    <w:rsid w:val="00654CE0"/>
    <w:rsid w:val="006604F2"/>
    <w:rsid w:val="0066516E"/>
    <w:rsid w:val="006737CF"/>
    <w:rsid w:val="0067526F"/>
    <w:rsid w:val="00675FFB"/>
    <w:rsid w:val="00682DBD"/>
    <w:rsid w:val="006A3319"/>
    <w:rsid w:val="006B45C6"/>
    <w:rsid w:val="006E1F06"/>
    <w:rsid w:val="006F0AE5"/>
    <w:rsid w:val="00725900"/>
    <w:rsid w:val="00752812"/>
    <w:rsid w:val="00762AD2"/>
    <w:rsid w:val="00770554"/>
    <w:rsid w:val="00780040"/>
    <w:rsid w:val="00782843"/>
    <w:rsid w:val="007A064D"/>
    <w:rsid w:val="007A1346"/>
    <w:rsid w:val="007A2A72"/>
    <w:rsid w:val="007E07DC"/>
    <w:rsid w:val="007E5A9A"/>
    <w:rsid w:val="0080212E"/>
    <w:rsid w:val="00817F8C"/>
    <w:rsid w:val="00825F51"/>
    <w:rsid w:val="008267AA"/>
    <w:rsid w:val="00832567"/>
    <w:rsid w:val="0083752E"/>
    <w:rsid w:val="00850C24"/>
    <w:rsid w:val="008A4350"/>
    <w:rsid w:val="008B609C"/>
    <w:rsid w:val="008B76AC"/>
    <w:rsid w:val="008C11D4"/>
    <w:rsid w:val="008C1906"/>
    <w:rsid w:val="008D3128"/>
    <w:rsid w:val="008D68D3"/>
    <w:rsid w:val="008E70C2"/>
    <w:rsid w:val="008F008E"/>
    <w:rsid w:val="008F19A9"/>
    <w:rsid w:val="00906F4F"/>
    <w:rsid w:val="00912533"/>
    <w:rsid w:val="0091639E"/>
    <w:rsid w:val="009201E7"/>
    <w:rsid w:val="00930AA0"/>
    <w:rsid w:val="00941228"/>
    <w:rsid w:val="00951CB8"/>
    <w:rsid w:val="00962B89"/>
    <w:rsid w:val="00963217"/>
    <w:rsid w:val="00965315"/>
    <w:rsid w:val="0097534A"/>
    <w:rsid w:val="00975B56"/>
    <w:rsid w:val="00977BBE"/>
    <w:rsid w:val="00995C7A"/>
    <w:rsid w:val="009A59FA"/>
    <w:rsid w:val="009A721E"/>
    <w:rsid w:val="009C36FD"/>
    <w:rsid w:val="009C4156"/>
    <w:rsid w:val="009F475B"/>
    <w:rsid w:val="00A23CD0"/>
    <w:rsid w:val="00A40EB5"/>
    <w:rsid w:val="00A80788"/>
    <w:rsid w:val="00AE40C7"/>
    <w:rsid w:val="00AE5A3F"/>
    <w:rsid w:val="00AF7C93"/>
    <w:rsid w:val="00B25D72"/>
    <w:rsid w:val="00B3674B"/>
    <w:rsid w:val="00B40EA0"/>
    <w:rsid w:val="00B47546"/>
    <w:rsid w:val="00B50B0A"/>
    <w:rsid w:val="00B62B8A"/>
    <w:rsid w:val="00B64D76"/>
    <w:rsid w:val="00B9434F"/>
    <w:rsid w:val="00BB5D7A"/>
    <w:rsid w:val="00BD7EDF"/>
    <w:rsid w:val="00BE5332"/>
    <w:rsid w:val="00BF242C"/>
    <w:rsid w:val="00BF2C0D"/>
    <w:rsid w:val="00BF64AB"/>
    <w:rsid w:val="00C10701"/>
    <w:rsid w:val="00C22460"/>
    <w:rsid w:val="00C40791"/>
    <w:rsid w:val="00C51968"/>
    <w:rsid w:val="00C61E2A"/>
    <w:rsid w:val="00C70ABF"/>
    <w:rsid w:val="00C72A9C"/>
    <w:rsid w:val="00CA0BF1"/>
    <w:rsid w:val="00CB20DE"/>
    <w:rsid w:val="00CB3B10"/>
    <w:rsid w:val="00CB3F12"/>
    <w:rsid w:val="00CB6EE9"/>
    <w:rsid w:val="00CC32A4"/>
    <w:rsid w:val="00CF2FCB"/>
    <w:rsid w:val="00D34764"/>
    <w:rsid w:val="00D3611A"/>
    <w:rsid w:val="00D4621F"/>
    <w:rsid w:val="00D757D8"/>
    <w:rsid w:val="00D853AB"/>
    <w:rsid w:val="00D86903"/>
    <w:rsid w:val="00D978C7"/>
    <w:rsid w:val="00DB0B35"/>
    <w:rsid w:val="00DC6DF9"/>
    <w:rsid w:val="00DD6266"/>
    <w:rsid w:val="00DF5E99"/>
    <w:rsid w:val="00E048B9"/>
    <w:rsid w:val="00E520C9"/>
    <w:rsid w:val="00E57380"/>
    <w:rsid w:val="00E679D9"/>
    <w:rsid w:val="00E77724"/>
    <w:rsid w:val="00E80A3A"/>
    <w:rsid w:val="00E85BB5"/>
    <w:rsid w:val="00E86011"/>
    <w:rsid w:val="00EB08B8"/>
    <w:rsid w:val="00EB530F"/>
    <w:rsid w:val="00EC1969"/>
    <w:rsid w:val="00EC7806"/>
    <w:rsid w:val="00ED710E"/>
    <w:rsid w:val="00EE6D41"/>
    <w:rsid w:val="00F016BB"/>
    <w:rsid w:val="00F15A6E"/>
    <w:rsid w:val="00F24AC0"/>
    <w:rsid w:val="00F3100C"/>
    <w:rsid w:val="00F56FFC"/>
    <w:rsid w:val="00F875F9"/>
    <w:rsid w:val="00F87FDE"/>
    <w:rsid w:val="00FB299D"/>
    <w:rsid w:val="00FC6E10"/>
    <w:rsid w:val="00FD1DB9"/>
    <w:rsid w:val="00FD2846"/>
    <w:rsid w:val="00FD395A"/>
    <w:rsid w:val="00FD733B"/>
    <w:rsid w:val="00FE7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6B71"/>
  <w15:chartTrackingRefBased/>
  <w15:docId w15:val="{B7286570-86BD-4014-8C4C-3B5C0C6A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autoRedefine/>
    <w:uiPriority w:val="9"/>
    <w:qFormat/>
    <w:rsid w:val="003F63CD"/>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32E24"/>
    <w:pPr>
      <w:numPr>
        <w:ilvl w:val="1"/>
      </w:numPr>
      <w:spacing w:before="40"/>
      <w:outlineLvl w:val="1"/>
    </w:pPr>
    <w:rPr>
      <w:sz w:val="26"/>
      <w:szCs w:val="26"/>
    </w:rPr>
  </w:style>
  <w:style w:type="paragraph" w:styleId="Titre3">
    <w:name w:val="heading 3"/>
    <w:basedOn w:val="Normal"/>
    <w:next w:val="Normal"/>
    <w:link w:val="Titre3Car"/>
    <w:uiPriority w:val="9"/>
    <w:unhideWhenUsed/>
    <w:qFormat/>
    <w:rsid w:val="007E5A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A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A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A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A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A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A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7228D"/>
    <w:pPr>
      <w:spacing w:after="0" w:line="240" w:lineRule="auto"/>
    </w:pPr>
  </w:style>
  <w:style w:type="character" w:customStyle="1" w:styleId="Titre1Car">
    <w:name w:val="Titre 1 Car"/>
    <w:basedOn w:val="Policepardfaut"/>
    <w:link w:val="Titre1"/>
    <w:uiPriority w:val="9"/>
    <w:rsid w:val="003F63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4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5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0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F0AF4"/>
    <w:pPr>
      <w:numPr>
        <w:numId w:val="0"/>
      </w:numPr>
      <w:outlineLvl w:val="9"/>
    </w:pPr>
  </w:style>
  <w:style w:type="paragraph" w:styleId="TM1">
    <w:name w:val="toc 1"/>
    <w:basedOn w:val="Normal"/>
    <w:next w:val="Normal"/>
    <w:autoRedefine/>
    <w:uiPriority w:val="39"/>
    <w:unhideWhenUsed/>
    <w:rsid w:val="001F0AF4"/>
    <w:pPr>
      <w:spacing w:after="100"/>
    </w:pPr>
  </w:style>
  <w:style w:type="character" w:styleId="Lienhypertexte">
    <w:name w:val="Hyperlink"/>
    <w:basedOn w:val="Policepardfaut"/>
    <w:uiPriority w:val="99"/>
    <w:unhideWhenUsed/>
    <w:rsid w:val="001F0AF4"/>
    <w:rPr>
      <w:color w:val="0563C1" w:themeColor="hyperlink"/>
      <w:u w:val="single"/>
    </w:rPr>
  </w:style>
  <w:style w:type="paragraph" w:styleId="En-tte">
    <w:name w:val="header"/>
    <w:basedOn w:val="Normal"/>
    <w:link w:val="En-tteCar"/>
    <w:uiPriority w:val="99"/>
    <w:unhideWhenUsed/>
    <w:rsid w:val="001F0AF4"/>
    <w:pPr>
      <w:tabs>
        <w:tab w:val="center" w:pos="4703"/>
        <w:tab w:val="right" w:pos="9406"/>
      </w:tabs>
      <w:spacing w:after="0" w:line="240" w:lineRule="auto"/>
    </w:pPr>
  </w:style>
  <w:style w:type="character" w:customStyle="1" w:styleId="En-tteCar">
    <w:name w:val="En-tête Car"/>
    <w:basedOn w:val="Policepardfaut"/>
    <w:link w:val="En-tte"/>
    <w:uiPriority w:val="99"/>
    <w:rsid w:val="001F0AF4"/>
  </w:style>
  <w:style w:type="paragraph" w:styleId="Pieddepage">
    <w:name w:val="footer"/>
    <w:basedOn w:val="Normal"/>
    <w:link w:val="PieddepageCar"/>
    <w:uiPriority w:val="99"/>
    <w:unhideWhenUsed/>
    <w:rsid w:val="001F0A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F0AF4"/>
  </w:style>
  <w:style w:type="character" w:customStyle="1" w:styleId="Titre2Car">
    <w:name w:val="Titre 2 Car"/>
    <w:basedOn w:val="Policepardfaut"/>
    <w:link w:val="Titre2"/>
    <w:uiPriority w:val="9"/>
    <w:rsid w:val="00032E2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32E24"/>
    <w:pPr>
      <w:spacing w:after="100"/>
      <w:ind w:left="220"/>
    </w:pPr>
  </w:style>
  <w:style w:type="character" w:customStyle="1" w:styleId="Titre3Car">
    <w:name w:val="Titre 3 Car"/>
    <w:basedOn w:val="Policepardfaut"/>
    <w:link w:val="Titre3"/>
    <w:uiPriority w:val="9"/>
    <w:rsid w:val="007E5A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A9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A9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A9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A9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A9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A9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F63CD"/>
    <w:pPr>
      <w:ind w:left="720"/>
      <w:contextualSpacing/>
    </w:pPr>
  </w:style>
  <w:style w:type="paragraph" w:styleId="TM3">
    <w:name w:val="toc 3"/>
    <w:basedOn w:val="Normal"/>
    <w:next w:val="Normal"/>
    <w:autoRedefine/>
    <w:uiPriority w:val="39"/>
    <w:unhideWhenUsed/>
    <w:rsid w:val="00640CE9"/>
    <w:pPr>
      <w:spacing w:after="100"/>
      <w:ind w:left="440"/>
    </w:pPr>
  </w:style>
  <w:style w:type="paragraph" w:styleId="Normalcentr">
    <w:name w:val="Block Text"/>
    <w:basedOn w:val="Normal"/>
    <w:rsid w:val="00E520C9"/>
    <w:pPr>
      <w:spacing w:before="60"/>
    </w:pPr>
    <w:rPr>
      <w:sz w:val="20"/>
    </w:rPr>
  </w:style>
  <w:style w:type="paragraph" w:customStyle="1" w:styleId="BlockLine">
    <w:name w:val="Block Line"/>
    <w:basedOn w:val="Normal"/>
    <w:next w:val="Normal"/>
    <w:rsid w:val="00E520C9"/>
    <w:pPr>
      <w:pBdr>
        <w:top w:val="single" w:sz="6" w:space="1" w:color="999999"/>
        <w:between w:val="single" w:sz="6" w:space="1" w:color="auto"/>
      </w:pBdr>
      <w:spacing w:before="240"/>
      <w:ind w:left="1700"/>
    </w:pPr>
  </w:style>
  <w:style w:type="paragraph" w:customStyle="1" w:styleId="Default">
    <w:name w:val="Default"/>
    <w:rsid w:val="001767F6"/>
    <w:pPr>
      <w:autoSpaceDE w:val="0"/>
      <w:autoSpaceDN w:val="0"/>
      <w:adjustRightInd w:val="0"/>
      <w:spacing w:after="0" w:line="240" w:lineRule="auto"/>
    </w:pPr>
    <w:rPr>
      <w:rFonts w:ascii="Calibri" w:hAnsi="Calibri" w:cs="Calibri"/>
      <w:color w:val="000000"/>
      <w:sz w:val="24"/>
      <w:szCs w:val="24"/>
    </w:rPr>
  </w:style>
  <w:style w:type="paragraph" w:styleId="PrformatHTML">
    <w:name w:val="HTML Preformatted"/>
    <w:basedOn w:val="Normal"/>
    <w:link w:val="PrformatHTMLCar"/>
    <w:uiPriority w:val="99"/>
    <w:semiHidden/>
    <w:unhideWhenUsed/>
    <w:rsid w:val="001B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B12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5430">
      <w:bodyDiv w:val="1"/>
      <w:marLeft w:val="0"/>
      <w:marRight w:val="0"/>
      <w:marTop w:val="0"/>
      <w:marBottom w:val="0"/>
      <w:divBdr>
        <w:top w:val="none" w:sz="0" w:space="0" w:color="auto"/>
        <w:left w:val="none" w:sz="0" w:space="0" w:color="auto"/>
        <w:bottom w:val="none" w:sz="0" w:space="0" w:color="auto"/>
        <w:right w:val="none" w:sz="0" w:space="0" w:color="auto"/>
      </w:divBdr>
    </w:div>
    <w:div w:id="504516268">
      <w:bodyDiv w:val="1"/>
      <w:marLeft w:val="0"/>
      <w:marRight w:val="0"/>
      <w:marTop w:val="0"/>
      <w:marBottom w:val="0"/>
      <w:divBdr>
        <w:top w:val="none" w:sz="0" w:space="0" w:color="auto"/>
        <w:left w:val="none" w:sz="0" w:space="0" w:color="auto"/>
        <w:bottom w:val="none" w:sz="0" w:space="0" w:color="auto"/>
        <w:right w:val="none" w:sz="0" w:space="0" w:color="auto"/>
      </w:divBdr>
    </w:div>
    <w:div w:id="726949341">
      <w:bodyDiv w:val="1"/>
      <w:marLeft w:val="0"/>
      <w:marRight w:val="0"/>
      <w:marTop w:val="0"/>
      <w:marBottom w:val="0"/>
      <w:divBdr>
        <w:top w:val="none" w:sz="0" w:space="0" w:color="auto"/>
        <w:left w:val="none" w:sz="0" w:space="0" w:color="auto"/>
        <w:bottom w:val="none" w:sz="0" w:space="0" w:color="auto"/>
        <w:right w:val="none" w:sz="0" w:space="0" w:color="auto"/>
      </w:divBdr>
    </w:div>
    <w:div w:id="792947824">
      <w:bodyDiv w:val="1"/>
      <w:marLeft w:val="0"/>
      <w:marRight w:val="0"/>
      <w:marTop w:val="0"/>
      <w:marBottom w:val="0"/>
      <w:divBdr>
        <w:top w:val="none" w:sz="0" w:space="0" w:color="auto"/>
        <w:left w:val="none" w:sz="0" w:space="0" w:color="auto"/>
        <w:bottom w:val="none" w:sz="0" w:space="0" w:color="auto"/>
        <w:right w:val="none" w:sz="0" w:space="0" w:color="auto"/>
      </w:divBdr>
    </w:div>
    <w:div w:id="838423445">
      <w:bodyDiv w:val="1"/>
      <w:marLeft w:val="0"/>
      <w:marRight w:val="0"/>
      <w:marTop w:val="0"/>
      <w:marBottom w:val="0"/>
      <w:divBdr>
        <w:top w:val="none" w:sz="0" w:space="0" w:color="auto"/>
        <w:left w:val="none" w:sz="0" w:space="0" w:color="auto"/>
        <w:bottom w:val="none" w:sz="0" w:space="0" w:color="auto"/>
        <w:right w:val="none" w:sz="0" w:space="0" w:color="auto"/>
      </w:divBdr>
    </w:div>
    <w:div w:id="967127597">
      <w:bodyDiv w:val="1"/>
      <w:marLeft w:val="0"/>
      <w:marRight w:val="0"/>
      <w:marTop w:val="0"/>
      <w:marBottom w:val="0"/>
      <w:divBdr>
        <w:top w:val="none" w:sz="0" w:space="0" w:color="auto"/>
        <w:left w:val="none" w:sz="0" w:space="0" w:color="auto"/>
        <w:bottom w:val="none" w:sz="0" w:space="0" w:color="auto"/>
        <w:right w:val="none" w:sz="0" w:space="0" w:color="auto"/>
      </w:divBdr>
    </w:div>
    <w:div w:id="11133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2286-15E8-4332-A816-DC8CE14D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756</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CLEMENTINE</dc:creator>
  <cp:keywords/>
  <dc:description/>
  <cp:lastModifiedBy>Laurent CLEMENTINE</cp:lastModifiedBy>
  <cp:revision>147</cp:revision>
  <cp:lastPrinted>2020-07-22T12:27:00Z</cp:lastPrinted>
  <dcterms:created xsi:type="dcterms:W3CDTF">2020-03-09T16:55:00Z</dcterms:created>
  <dcterms:modified xsi:type="dcterms:W3CDTF">2020-07-22T12:27:00Z</dcterms:modified>
</cp:coreProperties>
</file>