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4FDB" w14:textId="15563A75" w:rsidR="00825788" w:rsidRDefault="00825788"/>
    <w:p w14:paraId="280D540D" w14:textId="732805CC" w:rsidR="00B71F47" w:rsidRDefault="006B4A84" w:rsidP="006B4A84">
      <w:pPr>
        <w:pStyle w:val="Title"/>
      </w:pPr>
      <w:r>
        <w:rPr>
          <w:rFonts w:hint="eastAsia"/>
        </w:rPr>
        <w:t>【1】</w:t>
      </w:r>
      <w:r w:rsidRPr="006B4A84">
        <w:rPr>
          <w:rFonts w:hint="eastAsia"/>
        </w:rPr>
        <w:t>【面试】</w:t>
      </w:r>
      <w:r w:rsidRPr="006B4A84">
        <w:t>Spring事务面试考点吐血整理（建议珍藏）</w:t>
      </w:r>
    </w:p>
    <w:p w14:paraId="14659718" w14:textId="0111BC5B" w:rsidR="00B71F47" w:rsidRDefault="00A54EF9">
      <w:hyperlink r:id="rId7" w:history="1">
        <w:r w:rsidR="008531C9" w:rsidRPr="00795EBD">
          <w:rPr>
            <w:rStyle w:val="Hyperlink"/>
          </w:rPr>
          <w:t>https://www.cnblogs.com/lixinjie/p/spring-tx-key-point-in-a-interview.html</w:t>
        </w:r>
      </w:hyperlink>
    </w:p>
    <w:p w14:paraId="2365ABB7" w14:textId="2C9C0AA6" w:rsidR="008531C9" w:rsidRDefault="008531C9"/>
    <w:p w14:paraId="2DD3F195" w14:textId="77777777" w:rsidR="008531C9" w:rsidRDefault="008531C9" w:rsidP="008531C9">
      <w:pPr>
        <w:pStyle w:val="Heading2"/>
      </w:pPr>
      <w:r>
        <w:t>Spring和事务的关系</w:t>
      </w:r>
    </w:p>
    <w:p w14:paraId="36E7B74C" w14:textId="77777777" w:rsidR="008531C9" w:rsidRDefault="008531C9" w:rsidP="008531C9"/>
    <w:p w14:paraId="726FB41A" w14:textId="77777777" w:rsidR="008531C9" w:rsidRDefault="008531C9" w:rsidP="008531C9">
      <w:r>
        <w:rPr>
          <w:rFonts w:hint="eastAsia"/>
        </w:rPr>
        <w:t>关系型数据库、某些消息队列等产品或中间件称为事务性资源，因为它们本身支持事务，也能够处理事务。</w:t>
      </w:r>
    </w:p>
    <w:p w14:paraId="425D2CF3" w14:textId="77777777" w:rsidR="008531C9" w:rsidRDefault="008531C9" w:rsidP="008531C9"/>
    <w:p w14:paraId="0B924883" w14:textId="77777777" w:rsidR="008531C9" w:rsidRDefault="008531C9" w:rsidP="008531C9">
      <w:r>
        <w:t>Spring很显然不是事务性资源，但是它可以管理事务性资源，所以Spring和事务之间是管理关系。</w:t>
      </w:r>
    </w:p>
    <w:p w14:paraId="05F48217" w14:textId="77777777" w:rsidR="008531C9" w:rsidRDefault="008531C9" w:rsidP="008531C9"/>
    <w:p w14:paraId="102F5E30" w14:textId="77777777" w:rsidR="008531C9" w:rsidRDefault="008531C9" w:rsidP="008531C9">
      <w:r>
        <w:rPr>
          <w:rFonts w:hint="eastAsia"/>
        </w:rPr>
        <w:t>就像</w:t>
      </w:r>
      <w:r>
        <w:t>Jack Ma虽然不会写代码，但是他却管理者一大批会写代码的码农。</w:t>
      </w:r>
    </w:p>
    <w:p w14:paraId="043D02E6" w14:textId="77777777" w:rsidR="008531C9" w:rsidRDefault="008531C9" w:rsidP="008531C9"/>
    <w:p w14:paraId="33A4F285" w14:textId="77777777" w:rsidR="008531C9" w:rsidRDefault="008531C9" w:rsidP="008531C9">
      <w:pPr>
        <w:pStyle w:val="Heading2"/>
      </w:pPr>
      <w:r>
        <w:t>Spring事务三要素</w:t>
      </w:r>
    </w:p>
    <w:p w14:paraId="59F89E4C" w14:textId="77777777" w:rsidR="008531C9" w:rsidRDefault="008531C9" w:rsidP="008531C9"/>
    <w:p w14:paraId="31DDBC7A" w14:textId="77777777" w:rsidR="008531C9" w:rsidRDefault="008531C9" w:rsidP="008531C9">
      <w:r>
        <w:rPr>
          <w:rFonts w:hint="eastAsia"/>
        </w:rPr>
        <w:t>数据源：表示具体的事务性资源，是事务的真正处理者，如</w:t>
      </w:r>
      <w:r>
        <w:t>MySQL等。</w:t>
      </w:r>
    </w:p>
    <w:p w14:paraId="22945942" w14:textId="77777777" w:rsidR="008531C9" w:rsidRDefault="008531C9" w:rsidP="008531C9"/>
    <w:p w14:paraId="3030F0A6" w14:textId="77777777" w:rsidR="008531C9" w:rsidRDefault="008531C9" w:rsidP="008531C9">
      <w:r>
        <w:rPr>
          <w:rFonts w:hint="eastAsia"/>
        </w:rPr>
        <w:t>事务管理器：像一个大管家，从整体上管理事务的处理过程，如打开、提交、回滚等。</w:t>
      </w:r>
    </w:p>
    <w:p w14:paraId="608CE892" w14:textId="77777777" w:rsidR="008531C9" w:rsidRDefault="008531C9" w:rsidP="008531C9"/>
    <w:p w14:paraId="18C301D5" w14:textId="77777777" w:rsidR="008531C9" w:rsidRDefault="008531C9" w:rsidP="008531C9">
      <w:r>
        <w:rPr>
          <w:rFonts w:hint="eastAsia"/>
        </w:rPr>
        <w:t>事务应用和属性配置：像一个标识符，表明哪些方法要参与事务，如何参与事务，以及一些相关属性如隔离级别、超时时间等。</w:t>
      </w:r>
    </w:p>
    <w:p w14:paraId="0C2A0539" w14:textId="77777777" w:rsidR="008531C9" w:rsidRDefault="008531C9" w:rsidP="008531C9"/>
    <w:p w14:paraId="43172211" w14:textId="77777777" w:rsidR="008531C9" w:rsidRDefault="008531C9" w:rsidP="008531C9">
      <w:pPr>
        <w:pStyle w:val="Heading2"/>
      </w:pPr>
      <w:r>
        <w:t>Spring事务的注解配置</w:t>
      </w:r>
    </w:p>
    <w:p w14:paraId="6982AF27" w14:textId="77777777" w:rsidR="008531C9" w:rsidRDefault="008531C9" w:rsidP="008531C9"/>
    <w:p w14:paraId="55866839" w14:textId="77777777" w:rsidR="008531C9" w:rsidRDefault="008531C9" w:rsidP="008531C9">
      <w:r>
        <w:rPr>
          <w:rFonts w:hint="eastAsia"/>
        </w:rPr>
        <w:t>把一个</w:t>
      </w:r>
      <w:r>
        <w:t>DataSource（如DruidDataSource）作为一个@Bean注册到Spring容器中，配置好事务性资源。</w:t>
      </w:r>
    </w:p>
    <w:p w14:paraId="2059329E" w14:textId="77777777" w:rsidR="008531C9" w:rsidRDefault="008531C9" w:rsidP="008531C9"/>
    <w:p w14:paraId="18F79E0F" w14:textId="77777777" w:rsidR="008531C9" w:rsidRDefault="008531C9" w:rsidP="008531C9">
      <w:r>
        <w:rPr>
          <w:rFonts w:hint="eastAsia"/>
        </w:rPr>
        <w:t>把一个</w:t>
      </w:r>
      <w:r>
        <w:t>@EnableTransactionManagement注解放到一个@Configuration类上，配置好事务管理器，并启用事务管理。</w:t>
      </w:r>
    </w:p>
    <w:p w14:paraId="6E7763F0" w14:textId="77777777" w:rsidR="008531C9" w:rsidRDefault="008531C9" w:rsidP="008531C9"/>
    <w:p w14:paraId="7541DAC1" w14:textId="77777777" w:rsidR="008531C9" w:rsidRDefault="008531C9" w:rsidP="008531C9">
      <w:r>
        <w:rPr>
          <w:rFonts w:hint="eastAsia"/>
        </w:rPr>
        <w:t>把一个</w:t>
      </w:r>
      <w:r>
        <w:t>@Transactional注解放到类上或方法上，可以设置注解的属性，表明该方法按配置好的属性参与到事务中。</w:t>
      </w:r>
    </w:p>
    <w:p w14:paraId="7A7225F4" w14:textId="77777777" w:rsidR="008531C9" w:rsidRDefault="008531C9" w:rsidP="008531C9"/>
    <w:p w14:paraId="08270DFC" w14:textId="77777777" w:rsidR="008531C9" w:rsidRDefault="008531C9" w:rsidP="008531C9">
      <w:pPr>
        <w:pStyle w:val="Heading2"/>
      </w:pPr>
      <w:r>
        <w:rPr>
          <w:rFonts w:hint="eastAsia"/>
        </w:rPr>
        <w:t>事务注解的本质</w:t>
      </w:r>
    </w:p>
    <w:p w14:paraId="5D503843" w14:textId="77777777" w:rsidR="008531C9" w:rsidRDefault="008531C9" w:rsidP="008531C9"/>
    <w:p w14:paraId="698B59A0" w14:textId="77777777" w:rsidR="008531C9" w:rsidRDefault="008531C9" w:rsidP="008531C9">
      <w:r>
        <w:t>@Transactional这个注解仅仅是一些（和事务相关的）元数据，在运行时被事务基础设施读取消费，并使用这些元数据来配置bean的事务行为。</w:t>
      </w:r>
    </w:p>
    <w:p w14:paraId="21FA2F8F" w14:textId="77777777" w:rsidR="008531C9" w:rsidRDefault="008531C9" w:rsidP="008531C9"/>
    <w:p w14:paraId="15FF5206" w14:textId="77777777" w:rsidR="008531C9" w:rsidRDefault="008531C9" w:rsidP="008531C9">
      <w:r>
        <w:rPr>
          <w:rFonts w:hint="eastAsia"/>
        </w:rPr>
        <w:t>大致来说具有两方面功能，一是表明该方法要参与事务，二是配置相关属性来定制事务的参与方式和运行行为。</w:t>
      </w:r>
    </w:p>
    <w:p w14:paraId="7EFA782F" w14:textId="77777777" w:rsidR="008531C9" w:rsidRDefault="008531C9" w:rsidP="008531C9"/>
    <w:p w14:paraId="69E19244" w14:textId="77777777" w:rsidR="008531C9" w:rsidRDefault="008531C9" w:rsidP="008531C9">
      <w:pPr>
        <w:pStyle w:val="Heading2"/>
      </w:pPr>
      <w:r>
        <w:lastRenderedPageBreak/>
        <w:t>Spring声明式事务实现原理</w:t>
      </w:r>
    </w:p>
    <w:p w14:paraId="0DB529D3" w14:textId="77777777" w:rsidR="008531C9" w:rsidRDefault="008531C9" w:rsidP="008531C9"/>
    <w:p w14:paraId="795140AE" w14:textId="7A124570" w:rsidR="008531C9" w:rsidRPr="008531C9" w:rsidRDefault="008531C9" w:rsidP="008531C9">
      <w:r>
        <w:rPr>
          <w:rFonts w:hint="eastAsia"/>
        </w:rPr>
        <w:t>声明式事务成为可能，主要得益于</w:t>
      </w:r>
      <w:r>
        <w:t>Spring AOP。使用一个事务拦截器，在方法调用的前后/周围进行事务性增强（advice），来驱动事务完成。</w:t>
      </w:r>
    </w:p>
    <w:p w14:paraId="0B551A82" w14:textId="5AE6A5CC" w:rsidR="00B71F47" w:rsidRDefault="00B71F47"/>
    <w:p w14:paraId="769B06CE" w14:textId="77777777" w:rsidR="008531C9" w:rsidRDefault="008531C9" w:rsidP="008531C9">
      <w:pPr>
        <w:pStyle w:val="Heading2"/>
      </w:pPr>
      <w:r>
        <w:rPr>
          <w:rFonts w:hint="eastAsia"/>
        </w:rPr>
        <w:t>如何回滚一个事务</w:t>
      </w:r>
    </w:p>
    <w:p w14:paraId="34611428" w14:textId="77777777" w:rsidR="008531C9" w:rsidRDefault="008531C9" w:rsidP="008531C9"/>
    <w:p w14:paraId="0B4F1E2C" w14:textId="77777777" w:rsidR="008531C9" w:rsidRDefault="008531C9" w:rsidP="008531C9">
      <w:r>
        <w:rPr>
          <w:rFonts w:hint="eastAsia"/>
        </w:rPr>
        <w:t>就是在一个事务上下文中当前正在执行的代码里抛出一个异常，事务基础设施代码会捕获任何未处理的异常，并且做出决定是否标记这个事务为回滚。</w:t>
      </w:r>
    </w:p>
    <w:p w14:paraId="75453714" w14:textId="77777777" w:rsidR="008531C9" w:rsidRDefault="008531C9" w:rsidP="008531C9"/>
    <w:p w14:paraId="7B5EE3D6" w14:textId="77777777" w:rsidR="008531C9" w:rsidRDefault="008531C9" w:rsidP="008531C9">
      <w:pPr>
        <w:pStyle w:val="Heading2"/>
      </w:pPr>
      <w:r>
        <w:rPr>
          <w:rFonts w:hint="eastAsia"/>
        </w:rPr>
        <w:t>默认回滚规则</w:t>
      </w:r>
    </w:p>
    <w:p w14:paraId="02578667" w14:textId="77777777" w:rsidR="008531C9" w:rsidRDefault="008531C9" w:rsidP="008531C9"/>
    <w:p w14:paraId="72CBC20E" w14:textId="77777777" w:rsidR="008531C9" w:rsidRDefault="008531C9" w:rsidP="008531C9">
      <w:r>
        <w:rPr>
          <w:rFonts w:hint="eastAsia"/>
        </w:rPr>
        <w:t>默认只把</w:t>
      </w:r>
      <w:r>
        <w:t>runtime, unchecked exceptions标记为回滚，即RuntimeException及其子类，Error默认也导致回滚。Checked exceptions默认不导致回滚。这些规则和EJB是一样的。</w:t>
      </w:r>
    </w:p>
    <w:p w14:paraId="0DE08C7A" w14:textId="77777777" w:rsidR="008531C9" w:rsidRDefault="008531C9" w:rsidP="008531C9"/>
    <w:p w14:paraId="7A79D266" w14:textId="77777777" w:rsidR="008531C9" w:rsidRDefault="008531C9" w:rsidP="008531C9">
      <w:pPr>
        <w:pStyle w:val="Heading2"/>
      </w:pPr>
      <w:r>
        <w:rPr>
          <w:rFonts w:hint="eastAsia"/>
        </w:rPr>
        <w:t>如何配置回滚异常</w:t>
      </w:r>
    </w:p>
    <w:p w14:paraId="2E898818" w14:textId="77777777" w:rsidR="008531C9" w:rsidRDefault="008531C9" w:rsidP="008531C9"/>
    <w:p w14:paraId="6D36D011" w14:textId="77777777" w:rsidR="008531C9" w:rsidRDefault="008531C9" w:rsidP="008531C9">
      <w:r>
        <w:rPr>
          <w:rFonts w:hint="eastAsia"/>
        </w:rPr>
        <w:t>使用</w:t>
      </w:r>
      <w:r>
        <w:t>@Transactional注解的rollbackFor/rollbackForClassName属性，可以精确配置导致回滚的异常类型，包括checked exceptions。</w:t>
      </w:r>
    </w:p>
    <w:p w14:paraId="6AD903B9" w14:textId="77777777" w:rsidR="008531C9" w:rsidRDefault="008531C9" w:rsidP="008531C9"/>
    <w:p w14:paraId="2270D19C" w14:textId="77777777" w:rsidR="008531C9" w:rsidRDefault="008531C9" w:rsidP="008531C9">
      <w:r>
        <w:t>noRollbackFor/noRollbackForClassName属性，可以配置不导致回滚的异常类型，当遇到这样的未处理异常时，照样提交相关事务。</w:t>
      </w:r>
    </w:p>
    <w:p w14:paraId="5D261BD2" w14:textId="77777777" w:rsidR="008531C9" w:rsidRDefault="008531C9" w:rsidP="008531C9"/>
    <w:p w14:paraId="1A063270" w14:textId="77777777" w:rsidR="008531C9" w:rsidRDefault="008531C9" w:rsidP="008531C9">
      <w:pPr>
        <w:pStyle w:val="Heading2"/>
      </w:pPr>
      <w:r>
        <w:rPr>
          <w:rFonts w:hint="eastAsia"/>
        </w:rPr>
        <w:t>事务注解在类</w:t>
      </w:r>
      <w:r>
        <w:t>/方法上</w:t>
      </w:r>
    </w:p>
    <w:p w14:paraId="7AC9C2C8" w14:textId="77777777" w:rsidR="008531C9" w:rsidRDefault="008531C9" w:rsidP="008531C9"/>
    <w:p w14:paraId="29427987" w14:textId="77777777" w:rsidR="008531C9" w:rsidRDefault="008531C9" w:rsidP="008531C9">
      <w:r>
        <w:t>@Transactional注解既可以标注在类上，也可以标注在方法上。当在类上时，默认应用到类里的所有方法。如果此时方法上也标注了，则方法上的优先级高。</w:t>
      </w:r>
    </w:p>
    <w:p w14:paraId="763D0815" w14:textId="77777777" w:rsidR="008531C9" w:rsidRDefault="008531C9" w:rsidP="008531C9"/>
    <w:p w14:paraId="1E6BF7E1" w14:textId="77777777" w:rsidR="008531C9" w:rsidRDefault="008531C9" w:rsidP="008531C9">
      <w:pPr>
        <w:pStyle w:val="Heading2"/>
      </w:pPr>
      <w:r>
        <w:rPr>
          <w:rFonts w:hint="eastAsia"/>
        </w:rPr>
        <w:t>事务注解在类上的继承性</w:t>
      </w:r>
    </w:p>
    <w:p w14:paraId="2F113C18" w14:textId="77777777" w:rsidR="008531C9" w:rsidRDefault="008531C9" w:rsidP="008531C9"/>
    <w:p w14:paraId="433B37E4" w14:textId="77777777" w:rsidR="008531C9" w:rsidRDefault="008531C9" w:rsidP="008531C9">
      <w:r>
        <w:t>@Transactional注解的作用可以传播到子类，即如果父类标了子类就不用标了。但倒过来就不行了。</w:t>
      </w:r>
    </w:p>
    <w:p w14:paraId="51DBF121" w14:textId="77777777" w:rsidR="008531C9" w:rsidRDefault="008531C9" w:rsidP="008531C9"/>
    <w:p w14:paraId="7DBE6DE1" w14:textId="77777777" w:rsidR="008531C9" w:rsidRDefault="008531C9" w:rsidP="008531C9">
      <w:r>
        <w:rPr>
          <w:rFonts w:hint="eastAsia"/>
        </w:rPr>
        <w:t>子类标了，并不会传到父类，所以父类方法不会有事务。父类方法需要在子类中重新声明而参与到子类上的注解，这样才会有事务。</w:t>
      </w:r>
    </w:p>
    <w:p w14:paraId="0D8A4A5A" w14:textId="77777777" w:rsidR="008531C9" w:rsidRDefault="008531C9" w:rsidP="008531C9"/>
    <w:p w14:paraId="0D530AAF" w14:textId="77777777" w:rsidR="008531C9" w:rsidRDefault="008531C9" w:rsidP="008531C9">
      <w:pPr>
        <w:pStyle w:val="Heading2"/>
      </w:pPr>
      <w:r>
        <w:rPr>
          <w:rFonts w:hint="eastAsia"/>
        </w:rPr>
        <w:t>事务注解在接口</w:t>
      </w:r>
      <w:r>
        <w:t>/类上</w:t>
      </w:r>
    </w:p>
    <w:p w14:paraId="45CD8097" w14:textId="77777777" w:rsidR="008531C9" w:rsidRDefault="008531C9" w:rsidP="008531C9"/>
    <w:p w14:paraId="77CAF05A" w14:textId="77777777" w:rsidR="008531C9" w:rsidRDefault="008531C9" w:rsidP="008531C9">
      <w:r>
        <w:t>@Transactional注解可以用在接口上，也可以在类上。在接口上时，必须使用基于接口的代理才行，即JDK动态代理。</w:t>
      </w:r>
    </w:p>
    <w:p w14:paraId="3F73A22F" w14:textId="77777777" w:rsidR="008531C9" w:rsidRDefault="008531C9" w:rsidP="008531C9"/>
    <w:p w14:paraId="5221B7B8" w14:textId="77777777" w:rsidR="008531C9" w:rsidRDefault="008531C9" w:rsidP="008531C9">
      <w:r>
        <w:rPr>
          <w:rFonts w:hint="eastAsia"/>
        </w:rPr>
        <w:t>事实是</w:t>
      </w:r>
      <w:r>
        <w:t>Java的注解不能从接口继承，如果你使用基于类的代理，即CGLIB，或基于织入方面，即AspectJ，事务设置不会被代理和织入基础设施认出来，目标对象不会被包装到一个事务代理中。</w:t>
      </w:r>
    </w:p>
    <w:p w14:paraId="7291F518" w14:textId="77777777" w:rsidR="008531C9" w:rsidRDefault="008531C9" w:rsidP="008531C9"/>
    <w:p w14:paraId="64747F18" w14:textId="77777777" w:rsidR="008531C9" w:rsidRDefault="008531C9" w:rsidP="008531C9">
      <w:r>
        <w:t>Spring团队建议注解标注在类上而非接口上。</w:t>
      </w:r>
    </w:p>
    <w:p w14:paraId="643CB2C7" w14:textId="77777777" w:rsidR="008531C9" w:rsidRDefault="008531C9" w:rsidP="008531C9"/>
    <w:p w14:paraId="07A36E30" w14:textId="77777777" w:rsidR="008531C9" w:rsidRDefault="008531C9" w:rsidP="008531C9">
      <w:pPr>
        <w:pStyle w:val="Heading2"/>
      </w:pPr>
      <w:r>
        <w:rPr>
          <w:rFonts w:hint="eastAsia"/>
        </w:rPr>
        <w:t>只在</w:t>
      </w:r>
      <w:r>
        <w:t>public方法上生效？</w:t>
      </w:r>
    </w:p>
    <w:p w14:paraId="23C6DE83" w14:textId="77777777" w:rsidR="008531C9" w:rsidRDefault="008531C9" w:rsidP="008531C9"/>
    <w:p w14:paraId="1F530E79" w14:textId="77777777" w:rsidR="008531C9" w:rsidRDefault="008531C9" w:rsidP="008531C9">
      <w:r>
        <w:rPr>
          <w:rFonts w:hint="eastAsia"/>
        </w:rPr>
        <w:t>当采用代理来实现事务时，（注意是代理），</w:t>
      </w:r>
      <w:r>
        <w:t>@Transactional注解只能应用在public方法上。当标记在protected、private、package-visible方法上时，不会产生错误，但也不会表现出为它指定的事务配置。可以认为它作为一个普通的方法参与到一个public方法的事务中。</w:t>
      </w:r>
    </w:p>
    <w:p w14:paraId="505F0B5A" w14:textId="77777777" w:rsidR="008531C9" w:rsidRDefault="008531C9" w:rsidP="008531C9"/>
    <w:p w14:paraId="69435BE7" w14:textId="77777777" w:rsidR="008531C9" w:rsidRDefault="008531C9" w:rsidP="008531C9">
      <w:r>
        <w:rPr>
          <w:rFonts w:hint="eastAsia"/>
        </w:rPr>
        <w:t>如果想在非</w:t>
      </w:r>
      <w:r>
        <w:t>public方法上生效，考虑使用AspectJ（织入方式）。</w:t>
      </w:r>
    </w:p>
    <w:p w14:paraId="58298F73" w14:textId="77777777" w:rsidR="008531C9" w:rsidRDefault="008531C9" w:rsidP="008531C9"/>
    <w:p w14:paraId="4D710325" w14:textId="77777777" w:rsidR="008531C9" w:rsidRDefault="008531C9" w:rsidP="008531C9">
      <w:pPr>
        <w:pStyle w:val="Heading2"/>
      </w:pPr>
      <w:r>
        <w:rPr>
          <w:rFonts w:hint="eastAsia"/>
        </w:rPr>
        <w:t>目标类里的自我调用没有事务？</w:t>
      </w:r>
    </w:p>
    <w:p w14:paraId="03929084" w14:textId="77777777" w:rsidR="008531C9" w:rsidRDefault="008531C9" w:rsidP="008531C9"/>
    <w:p w14:paraId="28BEC4E9" w14:textId="77777777" w:rsidR="008531C9" w:rsidRDefault="008531C9" w:rsidP="008531C9">
      <w:r>
        <w:rPr>
          <w:rFonts w:hint="eastAsia"/>
        </w:rPr>
        <w:t>在代理模式中（这是默认的），只有从外部的方法调用进入通过代理会被拦截，这意味着自我调用（实际就是，目标对象中的一个方法调用目标对象的另一个方法）在运行时不会导致一个实际的事务，即使被调用的方法标有注解。</w:t>
      </w:r>
    </w:p>
    <w:p w14:paraId="3994F7E3" w14:textId="77777777" w:rsidR="008531C9" w:rsidRDefault="008531C9" w:rsidP="008531C9"/>
    <w:p w14:paraId="22F67FC1" w14:textId="77777777" w:rsidR="008531C9" w:rsidRDefault="008531C9" w:rsidP="008531C9">
      <w:r>
        <w:rPr>
          <w:rFonts w:hint="eastAsia"/>
        </w:rPr>
        <w:t>如果你希望自我调用也使用事务来包装，考虑使用</w:t>
      </w:r>
      <w:r>
        <w:t>AspectJ的方式。在这种情况下，首先是没有代理。相反，目标类被织入（即它的字节码被修改）来把@Transactional加入到运行时行为，在任何种类的方法上都可以。</w:t>
      </w:r>
    </w:p>
    <w:p w14:paraId="658FE31B" w14:textId="77777777" w:rsidR="008531C9" w:rsidRDefault="008531C9" w:rsidP="008531C9"/>
    <w:p w14:paraId="5C087466" w14:textId="77777777" w:rsidR="008531C9" w:rsidRDefault="008531C9" w:rsidP="008531C9">
      <w:pPr>
        <w:pStyle w:val="Heading2"/>
      </w:pPr>
      <w:r>
        <w:rPr>
          <w:rFonts w:hint="eastAsia"/>
        </w:rPr>
        <w:t>事务与线程</w:t>
      </w:r>
    </w:p>
    <w:p w14:paraId="4B6654FB" w14:textId="77777777" w:rsidR="008531C9" w:rsidRDefault="008531C9" w:rsidP="008531C9"/>
    <w:p w14:paraId="2FD6F88D" w14:textId="77777777" w:rsidR="008531C9" w:rsidRDefault="008531C9" w:rsidP="008531C9">
      <w:r>
        <w:rPr>
          <w:rFonts w:hint="eastAsia"/>
        </w:rPr>
        <w:t>和</w:t>
      </w:r>
      <w:r>
        <w:t>JavaEE事务上下文一样，Spring事务和一个线程的执行相关联，底层是一个ThreadLocal&lt;Map&lt;Object, Object&gt;&gt;，就是每个线程一个map，key是DataSource，value是Connection。</w:t>
      </w:r>
    </w:p>
    <w:p w14:paraId="650A0B1E" w14:textId="77777777" w:rsidR="008531C9" w:rsidRDefault="008531C9" w:rsidP="008531C9"/>
    <w:p w14:paraId="4D596C31" w14:textId="77777777" w:rsidR="008531C9" w:rsidRDefault="008531C9" w:rsidP="008531C9">
      <w:pPr>
        <w:pStyle w:val="Heading2"/>
      </w:pPr>
      <w:r>
        <w:rPr>
          <w:rFonts w:hint="eastAsia"/>
        </w:rPr>
        <w:t>逻辑事务与物理事务</w:t>
      </w:r>
    </w:p>
    <w:p w14:paraId="7A987C06" w14:textId="77777777" w:rsidR="008531C9" w:rsidRDefault="008531C9" w:rsidP="008531C9"/>
    <w:p w14:paraId="46DAE56B" w14:textId="77777777" w:rsidR="008531C9" w:rsidRDefault="008531C9" w:rsidP="008531C9">
      <w:r>
        <w:rPr>
          <w:rFonts w:hint="eastAsia"/>
        </w:rPr>
        <w:t>事务性资源实际打开的事务就是物理事务，如数据库的</w:t>
      </w:r>
      <w:r>
        <w:t>Connection打开的事务。Spring会为每个@Transactional方法创建一个事务范围，可以理解为是逻辑事务。</w:t>
      </w:r>
    </w:p>
    <w:p w14:paraId="56A021CC" w14:textId="77777777" w:rsidR="008531C9" w:rsidRDefault="008531C9" w:rsidP="008531C9"/>
    <w:p w14:paraId="583D667A" w14:textId="77777777" w:rsidR="008531C9" w:rsidRDefault="008531C9" w:rsidP="008531C9">
      <w:r>
        <w:rPr>
          <w:rFonts w:hint="eastAsia"/>
        </w:rPr>
        <w:t>在逻辑事务中，大范围的事务称为外围事务，小范围的事务称为内部事务，外围事务可以包含内部事务，但在逻辑上是互相独立的。每一个这样的逻辑事务范围，都能够单独地决定</w:t>
      </w:r>
      <w:r>
        <w:t>rollback-only状态。</w:t>
      </w:r>
    </w:p>
    <w:p w14:paraId="46912838" w14:textId="77777777" w:rsidR="008531C9" w:rsidRDefault="008531C9" w:rsidP="008531C9"/>
    <w:p w14:paraId="5D736244" w14:textId="49C0B446" w:rsidR="00B71F47" w:rsidRDefault="008531C9" w:rsidP="008531C9">
      <w:r w:rsidRPr="008531C9">
        <w:rPr>
          <w:rFonts w:hint="eastAsia"/>
          <w:highlight w:val="yellow"/>
        </w:rPr>
        <w:t>那么如何处理逻辑事务和物理事务之间的关联关系呢，这就是传播特性解决的问题。</w:t>
      </w:r>
    </w:p>
    <w:p w14:paraId="0EDC4CE8" w14:textId="347F22BE" w:rsidR="00B71F47" w:rsidRDefault="00B71F47"/>
    <w:p w14:paraId="6B5FED8F" w14:textId="778766AE" w:rsidR="008531C9" w:rsidRPr="008531C9" w:rsidRDefault="008531C9" w:rsidP="008531C9">
      <w:pPr>
        <w:pStyle w:val="Heading2"/>
        <w:rPr>
          <w:color w:val="FF0000"/>
        </w:rPr>
      </w:pPr>
      <w:r w:rsidRPr="008531C9">
        <w:rPr>
          <w:rFonts w:hint="eastAsia"/>
          <w:color w:val="FF0000"/>
        </w:rPr>
        <w:t>*</w:t>
      </w:r>
      <w:r w:rsidRPr="008531C9">
        <w:rPr>
          <w:color w:val="FF0000"/>
        </w:rPr>
        <w:t>*</w:t>
      </w:r>
      <w:r w:rsidRPr="008531C9">
        <w:rPr>
          <w:rFonts w:hint="eastAsia"/>
          <w:color w:val="FF0000"/>
        </w:rPr>
        <w:t>事务的传播特性</w:t>
      </w:r>
    </w:p>
    <w:p w14:paraId="5A298042" w14:textId="77777777" w:rsidR="008531C9" w:rsidRDefault="008531C9" w:rsidP="008531C9"/>
    <w:p w14:paraId="052A40D1" w14:textId="77777777" w:rsidR="008531C9" w:rsidRDefault="008531C9" w:rsidP="008531C9">
      <w:r>
        <w:t>REQUIRED，SUPPORTS，MANDATORY，REQUIRES_NEW，NOT_SUPPORTED，NEVER，NESTED</w:t>
      </w:r>
    </w:p>
    <w:p w14:paraId="4105476D" w14:textId="77777777" w:rsidR="008531C9" w:rsidRDefault="008531C9" w:rsidP="008531C9"/>
    <w:p w14:paraId="0291EE9A" w14:textId="77777777" w:rsidR="008531C9" w:rsidRDefault="008531C9" w:rsidP="008531C9">
      <w:pPr>
        <w:pStyle w:val="Heading3"/>
      </w:pPr>
      <w:r>
        <w:t>REQUIRED</w:t>
      </w:r>
    </w:p>
    <w:p w14:paraId="337B40CB" w14:textId="77777777" w:rsidR="008531C9" w:rsidRDefault="008531C9" w:rsidP="008531C9"/>
    <w:p w14:paraId="1A718417" w14:textId="77777777" w:rsidR="008531C9" w:rsidRDefault="008531C9" w:rsidP="008531C9">
      <w:r>
        <w:rPr>
          <w:rFonts w:hint="eastAsia"/>
        </w:rPr>
        <w:t>强制要求要有一个物理事务。如果没有已经存在的事务，就专门打开一个事务用于当前范围。或者参与到一个已存在的更大范围的外围事务中。在相同的线程中，这是一种很好的默认方式安排。（例如，一个</w:t>
      </w:r>
      <w:r>
        <w:t>service外观/门面代理到若干个仓储方法，所有底层资源必须参与到service级别的事务里）</w:t>
      </w:r>
    </w:p>
    <w:p w14:paraId="0FE536C2" w14:textId="77777777" w:rsidR="008531C9" w:rsidRDefault="008531C9" w:rsidP="008531C9"/>
    <w:p w14:paraId="67726021" w14:textId="77777777" w:rsidR="008531C9" w:rsidRDefault="008531C9" w:rsidP="008531C9">
      <w:r>
        <w:rPr>
          <w:rFonts w:hint="eastAsia"/>
        </w:rPr>
        <w:t>在标准的</w:t>
      </w:r>
      <w:r>
        <w:t>REQUIRED行为情况下，所有这样的逻辑事务范围映射到同一个物理事务。因此，在内部事务范围设置了rollback-only标记，确实会影响外围事务进行实际提交的机会。</w:t>
      </w:r>
    </w:p>
    <w:p w14:paraId="29DEBFE9" w14:textId="77777777" w:rsidR="008531C9" w:rsidRDefault="008531C9" w:rsidP="008531C9"/>
    <w:p w14:paraId="61751307" w14:textId="77777777" w:rsidR="008531C9" w:rsidRDefault="008531C9" w:rsidP="008531C9">
      <w:r>
        <w:rPr>
          <w:rFonts w:hint="eastAsia"/>
        </w:rPr>
        <w:t>注：默认，一个参与到外围事务的事务，会使用外围事务的特性，安静地忽略掉自己的隔离级别，超时值，只读标识等设置。当然可以在事务管理器上设置</w:t>
      </w:r>
      <w:r>
        <w:t>validateExistingTransactions标识为true，这样当你自己的事务和参与到的外围事务设置不一样时会被拒绝。</w:t>
      </w:r>
    </w:p>
    <w:p w14:paraId="6367D506" w14:textId="77777777" w:rsidR="008531C9" w:rsidRDefault="008531C9" w:rsidP="008531C9"/>
    <w:p w14:paraId="21642D16" w14:textId="77777777" w:rsidR="008531C9" w:rsidRDefault="008531C9" w:rsidP="008531C9">
      <w:pPr>
        <w:pStyle w:val="Heading3"/>
      </w:pPr>
      <w:r>
        <w:t>REQUIRES_NEW</w:t>
      </w:r>
    </w:p>
    <w:p w14:paraId="1B2259AB" w14:textId="77777777" w:rsidR="008531C9" w:rsidRDefault="008531C9" w:rsidP="008531C9"/>
    <w:p w14:paraId="0FD6C333" w14:textId="77777777" w:rsidR="008531C9" w:rsidRDefault="008531C9" w:rsidP="008531C9">
      <w:r>
        <w:rPr>
          <w:rFonts w:hint="eastAsia"/>
        </w:rPr>
        <w:t>与</w:t>
      </w:r>
      <w:r>
        <w:t>REQUIRED相比，总是使用一个独立的物理事务用于每一个受影响的逻辑事务范围，从来不参与到一个已存在的外围事务范围。这样安排的话，底层的事务资源是不同的，因此，可以独立地提交或回滚。外围事务不会被内部事务的回滚状态影响。这样一个独立的内部事务可以声明自己的隔离级别，超时时间和只读设置，并不继承外围事务的特性。</w:t>
      </w:r>
    </w:p>
    <w:p w14:paraId="3D0B3958" w14:textId="77777777" w:rsidR="008531C9" w:rsidRDefault="008531C9" w:rsidP="008531C9"/>
    <w:p w14:paraId="72A3B92F" w14:textId="77777777" w:rsidR="008531C9" w:rsidRDefault="008531C9" w:rsidP="008531C9">
      <w:pPr>
        <w:pStyle w:val="Heading3"/>
      </w:pPr>
      <w:r>
        <w:t>NESTED</w:t>
      </w:r>
    </w:p>
    <w:p w14:paraId="0E044693" w14:textId="77777777" w:rsidR="008531C9" w:rsidRDefault="008531C9" w:rsidP="008531C9"/>
    <w:p w14:paraId="55142AAD" w14:textId="77777777" w:rsidR="008531C9" w:rsidRDefault="008531C9" w:rsidP="008531C9">
      <w:r>
        <w:rPr>
          <w:rFonts w:hint="eastAsia"/>
        </w:rPr>
        <w:t>使用同一个物理事务，带有多个保存点，可以回滚到这些保存点，可以认为是部分回滚，这样一个内部事务范围触发了一个回滚，外围事务能够继续这个物理事务，尽管有一些操作已经被回滚。典型地，它对应于</w:t>
      </w:r>
      <w:r>
        <w:t>JDBC的保存点，所以只对JDBC事务资源起作用。</w:t>
      </w:r>
    </w:p>
    <w:p w14:paraId="01B60E4F" w14:textId="77777777" w:rsidR="008531C9" w:rsidRDefault="008531C9" w:rsidP="008531C9"/>
    <w:p w14:paraId="404FAFE9" w14:textId="77777777" w:rsidR="008531C9" w:rsidRDefault="008531C9" w:rsidP="008531C9">
      <w:pPr>
        <w:pStyle w:val="Heading3"/>
      </w:pPr>
      <w:r>
        <w:lastRenderedPageBreak/>
        <w:t>SUPPORTS</w:t>
      </w:r>
    </w:p>
    <w:p w14:paraId="4C1C54DD" w14:textId="77777777" w:rsidR="008531C9" w:rsidRDefault="008531C9" w:rsidP="008531C9"/>
    <w:p w14:paraId="75F07D3F" w14:textId="77777777" w:rsidR="008531C9" w:rsidRDefault="008531C9" w:rsidP="008531C9">
      <w:r>
        <w:rPr>
          <w:rFonts w:hint="eastAsia"/>
        </w:rPr>
        <w:t>支持当前事务。如果当前有事务，就参与进来，如果没有，就以非事务的方式运行。这样的一个逻辑事务范围，它背后可能没有实际的物理事务，此时的事务也成为空事务。</w:t>
      </w:r>
    </w:p>
    <w:p w14:paraId="2601C75C" w14:textId="77777777" w:rsidR="008531C9" w:rsidRDefault="008531C9" w:rsidP="008531C9"/>
    <w:p w14:paraId="2D49D66F" w14:textId="77777777" w:rsidR="008531C9" w:rsidRDefault="008531C9" w:rsidP="008531C9">
      <w:pPr>
        <w:pStyle w:val="Heading3"/>
      </w:pPr>
      <w:r>
        <w:t>NOT_SUPPORTED</w:t>
      </w:r>
    </w:p>
    <w:p w14:paraId="04B43B24" w14:textId="77777777" w:rsidR="008531C9" w:rsidRDefault="008531C9" w:rsidP="008531C9"/>
    <w:p w14:paraId="114D8D40" w14:textId="77777777" w:rsidR="008531C9" w:rsidRDefault="008531C9" w:rsidP="008531C9">
      <w:r>
        <w:rPr>
          <w:rFonts w:hint="eastAsia"/>
        </w:rPr>
        <w:t>不支持当前事务。总是以非事务方式运行。当前的事务会被挂起，并在适合的时候恢复。</w:t>
      </w:r>
    </w:p>
    <w:p w14:paraId="67309A6D" w14:textId="77777777" w:rsidR="008531C9" w:rsidRDefault="008531C9" w:rsidP="008531C9"/>
    <w:p w14:paraId="4EA1410E" w14:textId="77777777" w:rsidR="008531C9" w:rsidRDefault="008531C9" w:rsidP="008531C9">
      <w:pPr>
        <w:pStyle w:val="Heading3"/>
      </w:pPr>
      <w:r>
        <w:t>MANDATORY</w:t>
      </w:r>
    </w:p>
    <w:p w14:paraId="1B49A0C9" w14:textId="77777777" w:rsidR="008531C9" w:rsidRDefault="008531C9" w:rsidP="008531C9"/>
    <w:p w14:paraId="72AA0BAB" w14:textId="77777777" w:rsidR="008531C9" w:rsidRDefault="008531C9" w:rsidP="008531C9">
      <w:r>
        <w:rPr>
          <w:rFonts w:hint="eastAsia"/>
        </w:rPr>
        <w:t>支持当前事务。如果当前没有事务存在，就抛出异常。</w:t>
      </w:r>
    </w:p>
    <w:p w14:paraId="008E985C" w14:textId="77777777" w:rsidR="008531C9" w:rsidRDefault="008531C9" w:rsidP="008531C9"/>
    <w:p w14:paraId="7977B100" w14:textId="77777777" w:rsidR="008531C9" w:rsidRDefault="008531C9" w:rsidP="008531C9">
      <w:pPr>
        <w:pStyle w:val="Heading3"/>
      </w:pPr>
      <w:r>
        <w:t>NEVER</w:t>
      </w:r>
    </w:p>
    <w:p w14:paraId="7FCE33F3" w14:textId="77777777" w:rsidR="008531C9" w:rsidRDefault="008531C9" w:rsidP="008531C9"/>
    <w:p w14:paraId="0C64B149" w14:textId="24ABECB0" w:rsidR="00B71F47" w:rsidRDefault="008531C9" w:rsidP="008531C9">
      <w:r w:rsidRPr="006B4A84">
        <w:rPr>
          <w:rFonts w:hint="eastAsia"/>
          <w:highlight w:val="yellow"/>
        </w:rPr>
        <w:t>不支持当前事务。如果当前有事务存在，就抛出异常。</w:t>
      </w:r>
    </w:p>
    <w:p w14:paraId="189CD6F2" w14:textId="53EEBFE1" w:rsidR="00B71F47" w:rsidRDefault="00B71F47"/>
    <w:p w14:paraId="4AAF13E7" w14:textId="77777777" w:rsidR="006B4A84" w:rsidRDefault="006B4A84" w:rsidP="006B4A84">
      <w:pPr>
        <w:pStyle w:val="Heading2"/>
      </w:pPr>
      <w:r>
        <w:rPr>
          <w:rFonts w:hint="eastAsia"/>
        </w:rPr>
        <w:t>事务的隔离级别</w:t>
      </w:r>
    </w:p>
    <w:p w14:paraId="399B5577" w14:textId="77777777" w:rsidR="006B4A84" w:rsidRDefault="006B4A84" w:rsidP="006B4A84"/>
    <w:p w14:paraId="172A9A30" w14:textId="77777777" w:rsidR="006B4A84" w:rsidRDefault="006B4A84" w:rsidP="006B4A84">
      <w:r>
        <w:t>DEFAULT，READ_UNCOMMITTED，READ_COMMITTED，REPEATABLE_READ，SERIALIZABLE</w:t>
      </w:r>
    </w:p>
    <w:p w14:paraId="5869E2C0" w14:textId="77777777" w:rsidR="006B4A84" w:rsidRDefault="006B4A84" w:rsidP="006B4A84"/>
    <w:p w14:paraId="5EA46753" w14:textId="5C3C5C14" w:rsidR="006B4A84" w:rsidRDefault="006B4A84" w:rsidP="006B4A84">
      <w:pPr>
        <w:pStyle w:val="Heading3"/>
      </w:pPr>
      <w:r>
        <w:rPr>
          <w:rFonts w:hint="eastAsia"/>
        </w:rPr>
        <w:t>脏读</w:t>
      </w:r>
    </w:p>
    <w:p w14:paraId="641CBE48" w14:textId="77777777" w:rsidR="006B4A84" w:rsidRDefault="006B4A84" w:rsidP="006B4A84">
      <w:r>
        <w:rPr>
          <w:rFonts w:hint="eastAsia"/>
        </w:rPr>
        <w:t>一个事务修改了一行数据但没有提交，第二个事务可以读取到这行被修改的数据，如果第一个事务回滚，第二个事务获取到的数据将是无效的。</w:t>
      </w:r>
    </w:p>
    <w:p w14:paraId="3DBCB5E9" w14:textId="77777777" w:rsidR="006B4A84" w:rsidRDefault="006B4A84" w:rsidP="006B4A84"/>
    <w:p w14:paraId="66740DB4" w14:textId="12A5403D" w:rsidR="006B4A84" w:rsidRDefault="006B4A84" w:rsidP="006B4A84">
      <w:pPr>
        <w:pStyle w:val="Heading3"/>
      </w:pPr>
      <w:r>
        <w:rPr>
          <w:rFonts w:hint="eastAsia"/>
        </w:rPr>
        <w:t>不可重复读</w:t>
      </w:r>
    </w:p>
    <w:p w14:paraId="0D3E95D3" w14:textId="77777777" w:rsidR="006B4A84" w:rsidRDefault="006B4A84" w:rsidP="006B4A84">
      <w:r>
        <w:rPr>
          <w:rFonts w:hint="eastAsia"/>
        </w:rPr>
        <w:t>一个事务读取了一行数据，第二个事务修改了这行数据，第一个事务重新读取这行数据，将获得到不同的值。</w:t>
      </w:r>
    </w:p>
    <w:p w14:paraId="3506748D" w14:textId="77777777" w:rsidR="006B4A84" w:rsidRDefault="006B4A84" w:rsidP="006B4A84"/>
    <w:p w14:paraId="74BD2AB4" w14:textId="689E16E2" w:rsidR="006B4A84" w:rsidRDefault="006B4A84" w:rsidP="006B4A84">
      <w:pPr>
        <w:pStyle w:val="Heading3"/>
      </w:pPr>
      <w:r>
        <w:rPr>
          <w:rFonts w:hint="eastAsia"/>
        </w:rPr>
        <w:lastRenderedPageBreak/>
        <w:t>幻读</w:t>
      </w:r>
    </w:p>
    <w:p w14:paraId="181C371A" w14:textId="77777777" w:rsidR="006B4A84" w:rsidRDefault="006B4A84" w:rsidP="006B4A84">
      <w:r>
        <w:rPr>
          <w:rFonts w:hint="eastAsia"/>
        </w:rPr>
        <w:t>一个事务按照一个</w:t>
      </w:r>
      <w:r>
        <w:t>where条件读取所有符合的数据行，第二个事务插入了一行数据且恰好也满足这个where条件，第一个事务再以这个where条件重新读取，将会获取额外多出来的这一行。</w:t>
      </w:r>
    </w:p>
    <w:p w14:paraId="0D7A8FBA" w14:textId="77777777" w:rsidR="006B4A84" w:rsidRDefault="006B4A84" w:rsidP="006B4A84"/>
    <w:p w14:paraId="31E89DA6" w14:textId="77777777" w:rsidR="006B4A84" w:rsidRDefault="006B4A84" w:rsidP="006B4A84">
      <w:r>
        <w:rPr>
          <w:rFonts w:hint="eastAsia"/>
        </w:rPr>
        <w:t>帮助记忆：</w:t>
      </w:r>
    </w:p>
    <w:p w14:paraId="43F4C34B" w14:textId="77777777" w:rsidR="006B4A84" w:rsidRDefault="006B4A84" w:rsidP="006B4A84"/>
    <w:p w14:paraId="1FF4F3DB" w14:textId="77777777" w:rsidR="006B4A84" w:rsidRDefault="006B4A84" w:rsidP="006B4A84">
      <w:r>
        <w:rPr>
          <w:rFonts w:hint="eastAsia"/>
        </w:rPr>
        <w:t>写读是脏读，读写读是不可重复读，</w:t>
      </w:r>
      <w:r>
        <w:t>where insert where是幻读。</w:t>
      </w:r>
    </w:p>
    <w:p w14:paraId="133BE9B6" w14:textId="77777777" w:rsidR="006B4A84" w:rsidRDefault="006B4A84" w:rsidP="006B4A84"/>
    <w:p w14:paraId="120D31A5" w14:textId="6218E7C1" w:rsidR="006B4A84" w:rsidRDefault="006B4A84" w:rsidP="006B4A84">
      <w:pPr>
        <w:pStyle w:val="Heading3"/>
      </w:pPr>
      <w:r>
        <w:t>DEFAULT</w:t>
      </w:r>
    </w:p>
    <w:p w14:paraId="1F365026" w14:textId="77777777" w:rsidR="006B4A84" w:rsidRDefault="006B4A84" w:rsidP="006B4A84">
      <w:r>
        <w:rPr>
          <w:rFonts w:hint="eastAsia"/>
        </w:rPr>
        <w:t>使用底层数据存储的默认隔离级别。</w:t>
      </w:r>
      <w:r>
        <w:t>MySQL的默认隔离级别是REPEATABLE-READ。</w:t>
      </w:r>
    </w:p>
    <w:p w14:paraId="01AD870B" w14:textId="77777777" w:rsidR="006B4A84" w:rsidRDefault="006B4A84" w:rsidP="006B4A84"/>
    <w:p w14:paraId="3683D27F" w14:textId="707FC614" w:rsidR="006B4A84" w:rsidRDefault="006B4A84" w:rsidP="006B4A84">
      <w:pPr>
        <w:pStyle w:val="Heading3"/>
      </w:pPr>
      <w:r>
        <w:t>READ_UNCOMMITTED</w:t>
      </w:r>
    </w:p>
    <w:p w14:paraId="7A2F1D23" w14:textId="77777777" w:rsidR="006B4A84" w:rsidRDefault="006B4A84" w:rsidP="006B4A84">
      <w:r>
        <w:rPr>
          <w:rFonts w:hint="eastAsia"/>
        </w:rPr>
        <w:t>读未提交。脏读、不可重复读、幻读都会发生。</w:t>
      </w:r>
    </w:p>
    <w:p w14:paraId="7C7DC118" w14:textId="77777777" w:rsidR="006B4A84" w:rsidRDefault="006B4A84" w:rsidP="006B4A84"/>
    <w:p w14:paraId="7D7C5F68" w14:textId="3616A99F" w:rsidR="006B4A84" w:rsidRDefault="006B4A84" w:rsidP="006B4A84">
      <w:pPr>
        <w:pStyle w:val="Heading3"/>
      </w:pPr>
      <w:r>
        <w:t>READ_COMMITTED</w:t>
      </w:r>
    </w:p>
    <w:p w14:paraId="276518B0" w14:textId="77777777" w:rsidR="006B4A84" w:rsidRDefault="006B4A84" w:rsidP="006B4A84">
      <w:r>
        <w:rPr>
          <w:rFonts w:hint="eastAsia"/>
        </w:rPr>
        <w:t>读已提交。脏读不会发生，不可重复读、幻读都会发生。</w:t>
      </w:r>
    </w:p>
    <w:p w14:paraId="6C70CDCF" w14:textId="77777777" w:rsidR="006B4A84" w:rsidRDefault="006B4A84" w:rsidP="006B4A84"/>
    <w:p w14:paraId="5F74C1C0" w14:textId="1E760FD5" w:rsidR="006B4A84" w:rsidRDefault="006B4A84" w:rsidP="006B4A84">
      <w:pPr>
        <w:pStyle w:val="Heading3"/>
      </w:pPr>
      <w:r>
        <w:t>REPEATABLE_READ</w:t>
      </w:r>
    </w:p>
    <w:p w14:paraId="1D39CAE7" w14:textId="77777777" w:rsidR="006B4A84" w:rsidRDefault="006B4A84" w:rsidP="006B4A84">
      <w:r>
        <w:rPr>
          <w:rFonts w:hint="eastAsia"/>
        </w:rPr>
        <w:t>可重复读。脏读、不可重复读都不会发生，幻读会发生。</w:t>
      </w:r>
    </w:p>
    <w:p w14:paraId="4D29C5D3" w14:textId="77777777" w:rsidR="006B4A84" w:rsidRDefault="006B4A84" w:rsidP="006B4A84"/>
    <w:p w14:paraId="7E08B946" w14:textId="3FEA511B" w:rsidR="006B4A84" w:rsidRDefault="006B4A84" w:rsidP="006B4A84">
      <w:pPr>
        <w:pStyle w:val="Heading3"/>
      </w:pPr>
      <w:r>
        <w:t>SERIALIZABLE</w:t>
      </w:r>
    </w:p>
    <w:p w14:paraId="0943FCE6" w14:textId="2FB8B674" w:rsidR="00B71F47" w:rsidRDefault="006B4A84" w:rsidP="006B4A84">
      <w:r>
        <w:rPr>
          <w:rFonts w:hint="eastAsia"/>
        </w:rPr>
        <w:t>可串行化。脏读、不可重复读、幻读都不会发生。</w:t>
      </w:r>
    </w:p>
    <w:p w14:paraId="76B4C2F0" w14:textId="0FA76900" w:rsidR="00B71F47" w:rsidRDefault="00B71F47"/>
    <w:p w14:paraId="2473E990" w14:textId="0DD3F482" w:rsidR="00B71F47" w:rsidRDefault="00B71F47"/>
    <w:p w14:paraId="1757E5BD" w14:textId="22153437" w:rsidR="00B71F47" w:rsidRDefault="00B71F47"/>
    <w:p w14:paraId="2280F06F" w14:textId="47E5D36C" w:rsidR="00B71F47" w:rsidRDefault="006B4A84" w:rsidP="006B4A84">
      <w:pPr>
        <w:pStyle w:val="Title"/>
      </w:pPr>
      <w:r>
        <w:rPr>
          <w:rFonts w:hint="eastAsia"/>
        </w:rPr>
        <w:t>【2】</w:t>
      </w:r>
      <w:r w:rsidRPr="006B4A84">
        <w:rPr>
          <w:rFonts w:hint="eastAsia"/>
        </w:rPr>
        <w:t>足够应付面试的</w:t>
      </w:r>
      <w:r w:rsidRPr="006B4A84">
        <w:t>Spring事务源码阅读梳理（建议珍藏）</w:t>
      </w:r>
    </w:p>
    <w:p w14:paraId="042A4C49" w14:textId="092D58DC" w:rsidR="006B4A84" w:rsidRDefault="00A54EF9">
      <w:hyperlink r:id="rId8" w:history="1">
        <w:r w:rsidR="006B4A84" w:rsidRPr="00795EBD">
          <w:rPr>
            <w:rStyle w:val="Hyperlink"/>
          </w:rPr>
          <w:t>https://www.cnblogs.com/lixinjie/p/a-enough-source-read-of-spring-tx-for-interview.html</w:t>
        </w:r>
      </w:hyperlink>
    </w:p>
    <w:p w14:paraId="523A3ADC" w14:textId="66BC9BC0" w:rsidR="006B4A84" w:rsidRDefault="006B4A84"/>
    <w:p w14:paraId="6CAFFD59" w14:textId="57E6ECE0" w:rsidR="00852424" w:rsidRDefault="00852424">
      <w:hyperlink r:id="rId9" w:history="1">
        <w:r>
          <w:rPr>
            <w:rStyle w:val="Hyperlink"/>
          </w:rPr>
          <w:t>https://blog.csdn.net/hustspy1990/article/details/83758742?utm_medium=distribute.pc_relevant.none-task-blog-title-1&amp;spm=1001.2101.3001.4242</w:t>
        </w:r>
      </w:hyperlink>
    </w:p>
    <w:p w14:paraId="511A2FFB" w14:textId="74AF8B85" w:rsidR="00852424" w:rsidRDefault="00852424"/>
    <w:p w14:paraId="0D885745" w14:textId="00671678" w:rsidR="00852424" w:rsidRPr="006B4A84" w:rsidRDefault="00852424">
      <w:pPr>
        <w:rPr>
          <w:rFonts w:hint="eastAsia"/>
        </w:rPr>
      </w:pPr>
      <w:hyperlink r:id="rId10" w:history="1">
        <w:r>
          <w:rPr>
            <w:rStyle w:val="Hyperlink"/>
          </w:rPr>
          <w:t>https://blog.csdn.net/weixin_44366439/article/details/89030080</w:t>
        </w:r>
      </w:hyperlink>
      <w:bookmarkStart w:id="0" w:name="_GoBack"/>
      <w:bookmarkEnd w:id="0"/>
    </w:p>
    <w:p w14:paraId="28E36F61" w14:textId="383497E2" w:rsidR="00B71F47" w:rsidRDefault="00B71F47"/>
    <w:p w14:paraId="54B3830E" w14:textId="05B794A5" w:rsidR="00B71F47" w:rsidRDefault="00B71F47"/>
    <w:p w14:paraId="6ECE2846" w14:textId="75EBF751" w:rsidR="00B71F47" w:rsidRDefault="00B71F47"/>
    <w:p w14:paraId="787BE239" w14:textId="43A29207" w:rsidR="00B71F47" w:rsidRDefault="00B71F47"/>
    <w:p w14:paraId="4EC8F0FB" w14:textId="0DD1B03E" w:rsidR="00B71F47" w:rsidRDefault="00B71F47"/>
    <w:p w14:paraId="4062F2F2" w14:textId="2F0EFF23" w:rsidR="00B71F47" w:rsidRDefault="00B71F47"/>
    <w:p w14:paraId="6D5EB7A8" w14:textId="65B88EFB" w:rsidR="00B71F47" w:rsidRDefault="00B71F47"/>
    <w:p w14:paraId="74522333" w14:textId="0E1D4A93" w:rsidR="00B71F47" w:rsidRDefault="00B71F47"/>
    <w:p w14:paraId="14C2A460" w14:textId="0A28A87B" w:rsidR="00B71F47" w:rsidRDefault="00B71F47"/>
    <w:p w14:paraId="54D43399" w14:textId="6BCC6845" w:rsidR="00B71F47" w:rsidRDefault="00B71F47"/>
    <w:p w14:paraId="1BC90A4B" w14:textId="0A9C9007" w:rsidR="00B71F47" w:rsidRDefault="00B71F47"/>
    <w:p w14:paraId="334E1989" w14:textId="56367110" w:rsidR="00B71F47" w:rsidRDefault="00B71F47"/>
    <w:p w14:paraId="019C59EB" w14:textId="66323D72" w:rsidR="00B71F47" w:rsidRDefault="00B71F47"/>
    <w:p w14:paraId="306C3DA5" w14:textId="4385B237" w:rsidR="00B71F47" w:rsidRDefault="00B71F47"/>
    <w:p w14:paraId="7B12C88F" w14:textId="1AA51B53" w:rsidR="00B71F47" w:rsidRDefault="00B71F47"/>
    <w:p w14:paraId="4B15FEEA" w14:textId="25E146F4" w:rsidR="00B71F47" w:rsidRDefault="00B71F47"/>
    <w:p w14:paraId="4E6BC05A" w14:textId="77777777" w:rsidR="00B71F47" w:rsidRDefault="00B71F47"/>
    <w:sectPr w:rsidR="00B71F47" w:rsidSect="00B71F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9F924" w14:textId="77777777" w:rsidR="00A54EF9" w:rsidRDefault="00A54EF9" w:rsidP="00B71F47">
      <w:r>
        <w:separator/>
      </w:r>
    </w:p>
  </w:endnote>
  <w:endnote w:type="continuationSeparator" w:id="0">
    <w:p w14:paraId="013B4B22" w14:textId="77777777" w:rsidR="00A54EF9" w:rsidRDefault="00A54EF9" w:rsidP="00B7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FE329" w14:textId="77777777" w:rsidR="00A54EF9" w:rsidRDefault="00A54EF9" w:rsidP="00B71F47">
      <w:r>
        <w:separator/>
      </w:r>
    </w:p>
  </w:footnote>
  <w:footnote w:type="continuationSeparator" w:id="0">
    <w:p w14:paraId="16248248" w14:textId="77777777" w:rsidR="00A54EF9" w:rsidRDefault="00A54EF9" w:rsidP="00B71F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E9"/>
    <w:rsid w:val="00004B5F"/>
    <w:rsid w:val="006B4A84"/>
    <w:rsid w:val="00825788"/>
    <w:rsid w:val="00852424"/>
    <w:rsid w:val="008531C9"/>
    <w:rsid w:val="00947C70"/>
    <w:rsid w:val="00A54EF9"/>
    <w:rsid w:val="00B71F47"/>
    <w:rsid w:val="00C925E9"/>
    <w:rsid w:val="00E46E68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ED09F"/>
  <w15:chartTrackingRefBased/>
  <w15:docId w15:val="{54160FFB-C339-4380-9832-4D1B5167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1F4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1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1F4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3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1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531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1C9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4A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4A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xinjie/p/a-enough-source-read-of-spring-tx-for-int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ixinjie/p/spring-tx-key-point-in-a-interview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weixin_44366439/article/details/89030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ustspy1990/article/details/83758742?utm_medium=distribute.pc_relevant.none-task-blog-title-1&amp;spm=1001.2101.3001.4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9A07D2D6-154B-49CF-B855-2E19EF9B039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1937</Words>
  <Characters>2790</Characters>
  <Application>Microsoft Office Word</Application>
  <DocSecurity>0</DocSecurity>
  <Lines>155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6</cp:revision>
  <dcterms:created xsi:type="dcterms:W3CDTF">2020-08-28T02:48:00Z</dcterms:created>
  <dcterms:modified xsi:type="dcterms:W3CDTF">2020-08-31T12:42:00Z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3ee72331-cf13-4850-a86c-f12c619567ba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