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rebuchet MS" w:hAnsi="Trebuchet MS"/>
          <w:b/>
          <w:i/>
          <w:sz w:val="20"/>
        </w:rPr>
        <w:t>St. Joseph’s Anglo-Chinese School</w:t>
      </w:r>
    </w:p>
    <w:p>
      <w:pPr>
        <w:spacing w:after="0"/>
      </w:pPr>
      <w:r>
        <w:rPr>
          <w:rFonts w:ascii="Trebuchet MS" w:hAnsi="Trebuchet MS"/>
          <w:b/>
          <w:i/>
          <w:sz w:val="20"/>
        </w:rPr>
        <w:t>Form 5 English Language</w:t>
      </w:r>
    </w:p>
    <w:p>
      <w:pPr>
        <w:spacing w:after="0"/>
      </w:pPr>
      <w:r>
        <w:rPr>
          <w:rFonts w:ascii="Trebuchet MS" w:hAnsi="Trebuchet MS"/>
          <w:b/>
          <w:i/>
          <w:sz w:val="20"/>
        </w:rPr>
        <w:t>Paper 2 Writing – DSE 2022 Paper 2 (Part B): Learning from a sample script</w:t>
      </w:r>
    </w:p>
    <w:p>
      <w:pPr>
        <w:spacing w:after="80"/>
      </w:pPr>
    </w:p>
    <w:p>
      <w:pPr>
        <w:spacing w:after="40"/>
      </w:pPr>
      <w:r>
        <w:rPr>
          <w:rFonts w:ascii="Times New Roman" w:hAnsi="Times New Roman"/>
          <w:b/>
          <w:i w:val="0"/>
        </w:rPr>
        <w:t xml:space="preserve">Learning from a sample script — how a Level 5** script handles </w:t>
      </w:r>
      <w:r>
        <w:rPr>
          <w:rFonts w:ascii="Times New Roman" w:hAnsi="Times New Roman"/>
          <w:b/>
          <w:i/>
        </w:rPr>
        <w:t>content</w:t>
      </w:r>
      <w:r>
        <w:rPr>
          <w:rFonts w:ascii="Times New Roman" w:hAnsi="Times New Roman"/>
          <w:b/>
          <w:i w:val="0"/>
        </w:rPr>
        <w:t xml:space="preserve"> and </w:t>
      </w:r>
      <w:r>
        <w:rPr>
          <w:rFonts w:ascii="Times New Roman" w:hAnsi="Times New Roman"/>
          <w:b/>
          <w:i/>
        </w:rPr>
        <w:t>organisation</w:t>
      </w:r>
      <w:r>
        <w:rPr>
          <w:rFonts w:ascii="Times New Roman" w:hAnsi="Times New Roman"/>
          <w:b/>
          <w:i w:val="0"/>
        </w:rPr>
        <w:t xml:space="preserve"> (60-minute lesson)</w:t>
      </w:r>
    </w:p>
    <w:p>
      <w:pPr>
        <w:spacing w:after="120"/>
      </w:pPr>
      <w:r>
        <w:rPr>
          <w:rFonts w:ascii="Times New Roman" w:hAnsi="Times New Roman"/>
          <w:b/>
          <w:i/>
          <w:color w:val="595959"/>
          <w:sz w:val="19"/>
        </w:rPr>
        <w:t xml:space="preserve">60 minutes in class: </w:t>
      </w:r>
      <w:r>
        <w:rPr>
          <w:rFonts w:ascii="Times New Roman" w:hAnsi="Times New Roman"/>
          <w:b w:val="0"/>
          <w:i/>
          <w:color w:val="595959"/>
          <w:sz w:val="19"/>
        </w:rPr>
        <w:t>Part 1 plan the task and the content (13 min)  •  Part 2 read the sample and see what it does with content and organisation (32 min)  •  Part 3 comment, score and write (15 min). Part 4 at the end of the booklet is the homework annex — everything marked ◎ is homework.</w:t>
      </w:r>
    </w:p>
    <w:p>
      <w:pPr>
        <w:spacing w:before="120"/>
      </w:pPr>
      <w:r>
        <w:rPr>
          <w:rFonts w:ascii="Times New Roman" w:hAnsi="Times New Roman"/>
          <w:b/>
          <w:i w:val="0"/>
        </w:rPr>
        <w:t>PART 1: BEFORE YOU WRITE — READ THE QUESTION AND PLAN THE CONTENT (13 minutes)</w:t>
      </w:r>
    </w:p>
    <w:p>
      <w:pPr>
        <w:spacing w:after="80"/>
      </w:pPr>
      <w:r>
        <w:rPr>
          <w:rFonts w:ascii="Times New Roman" w:hAnsi="Times New Roman"/>
          <w:b/>
          <w:i w:val="0"/>
        </w:rPr>
        <w:t>1. The question (3 min)</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sz w:val="21"/>
              </w:rPr>
              <w:t>The School Management is considering a four-day school week. Students would only need to attend school four days a week instead of five, but the length of each day would be increased by one hour.</w:t>
            </w:r>
          </w:p>
          <w:p>
            <w:pPr>
              <w:spacing w:after="40" w:before="0" w:line="276" w:lineRule="auto"/>
            </w:pPr>
          </w:p>
          <w:p>
            <w:pPr>
              <w:spacing w:after="40" w:before="0" w:line="276" w:lineRule="auto"/>
            </w:pPr>
            <w:r>
              <w:rPr>
                <w:rFonts w:ascii="Times New Roman" w:hAnsi="Times New Roman"/>
                <w:sz w:val="21"/>
              </w:rPr>
              <w:t>You are a member of the Parent-Teacher Association (PTA). Write a letter to the President of the PTA stating your opinion either for or against a four-day school week. Give reasons to support your view.</w:t>
            </w:r>
          </w:p>
          <w:p>
            <w:pPr>
              <w:spacing w:after="40" w:before="0" w:line="276" w:lineRule="auto"/>
            </w:pPr>
          </w:p>
          <w:p>
            <w:pPr>
              <w:spacing w:after="40" w:before="0" w:line="276" w:lineRule="auto"/>
            </w:pPr>
            <w:r>
              <w:rPr>
                <w:rFonts w:ascii="Times New Roman" w:hAnsi="Times New Roman"/>
                <w:b w:val="0"/>
                <w:i/>
                <w:sz w:val="18"/>
              </w:rPr>
              <w:t>(DSE 2022 English Language Paper 2, Part B, Question 9 — ‘Learning English through Debating’. Reproduced from the question paper. Part B asks for about 400 words.)</w:t>
            </w:r>
          </w:p>
        </w:tc>
      </w:tr>
    </w:tbl>
    <w:p>
      <w:pPr>
        <w:spacing w:after="40"/>
        <w:jc w:val="center"/>
      </w:pPr>
      <w:r>
        <w:drawing>
          <wp:inline xmlns:a="http://schemas.openxmlformats.org/drawingml/2006/main" xmlns:pic="http://schemas.openxmlformats.org/drawingml/2006/picture">
            <wp:extent cx="4937760" cy="1637118"/>
            <wp:docPr id="1" name="Picture 1"/>
            <wp:cNvGraphicFramePr>
              <a:graphicFrameLocks noChangeAspect="1"/>
            </wp:cNvGraphicFramePr>
            <a:graphic>
              <a:graphicData uri="http://schemas.openxmlformats.org/drawingml/2006/picture">
                <pic:pic>
                  <pic:nvPicPr>
                    <pic:cNvPr id="0" name="page01.png"/>
                    <pic:cNvPicPr/>
                  </pic:nvPicPr>
                  <pic:blipFill>
                    <a:blip r:embed="rId9"/>
                    <a:stretch>
                      <a:fillRect/>
                    </a:stretch>
                  </pic:blipFill>
                  <pic:spPr>
                    <a:xfrm>
                      <a:off x="0" y="0"/>
                      <a:ext cx="4937760" cy="1637118"/>
                    </a:xfrm>
                    <a:prstGeom prst="rect"/>
                  </pic:spPr>
                </pic:pic>
              </a:graphicData>
            </a:graphic>
          </wp:inline>
        </w:drawing>
      </w:r>
    </w:p>
    <w:p>
      <w:pPr>
        <w:spacing w:after="240"/>
        <w:jc w:val="center"/>
      </w:pPr>
      <w:r>
        <w:rPr>
          <w:rFonts w:ascii="Times New Roman" w:hAnsi="Times New Roman"/>
          <w:b/>
          <w:i/>
          <w:sz w:val="19"/>
        </w:rPr>
        <w:t>The question as printed in the question paper.</w:t>
      </w:r>
    </w:p>
    <w:p>
      <w:pPr>
        <w:spacing w:after="80"/>
      </w:pPr>
      <w:r>
        <w:rPr>
          <w:rFonts w:ascii="Times New Roman" w:hAnsi="Times New Roman"/>
          <w:b/>
          <w:i w:val="0"/>
        </w:rPr>
        <w:t>2. Task analysis (4 min)</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Genre</w:t>
            </w:r>
          </w:p>
        </w:tc>
        <w:tc>
          <w:tcPr>
            <w:tcW w:type="dxa" w:w="6970"/>
          </w:tcPr>
          <w:p>
            <w:pPr>
              <w:spacing w:after="40" w:before="0" w:line="276" w:lineRule="auto"/>
            </w:pPr>
            <w:r/>
            <w:r>
              <w:rPr>
                <w:rFonts w:ascii="Times New Roman" w:hAnsi="Times New Roman"/>
                <w:b w:val="0"/>
                <w:i w:val="0"/>
                <w:sz w:val="21"/>
              </w:rPr>
              <w:t>Formal letter</w:t>
            </w:r>
          </w:p>
        </w:tc>
      </w:tr>
      <w:tr>
        <w:tc>
          <w:tcPr>
            <w:tcW w:type="dxa" w:w="2664"/>
          </w:tcPr>
          <w:p>
            <w:pPr>
              <w:spacing w:after="40" w:before="0" w:line="276" w:lineRule="auto"/>
            </w:pPr>
            <w:r/>
            <w:r>
              <w:rPr>
                <w:rFonts w:ascii="Times New Roman" w:hAnsi="Times New Roman"/>
                <w:b/>
                <w:i w:val="0"/>
                <w:sz w:val="21"/>
              </w:rPr>
              <w:t>Target audience</w:t>
            </w:r>
          </w:p>
        </w:tc>
        <w:tc>
          <w:tcPr>
            <w:tcW w:type="dxa" w:w="6970"/>
          </w:tcPr>
          <w:p>
            <w:pPr>
              <w:spacing w:after="120" w:before="0" w:line="276" w:lineRule="auto"/>
            </w:pPr>
            <w:r/>
          </w:p>
        </w:tc>
      </w:tr>
      <w:tr>
        <w:tc>
          <w:tcPr>
            <w:tcW w:type="dxa" w:w="2664"/>
          </w:tcPr>
          <w:p>
            <w:pPr>
              <w:spacing w:after="40" w:before="0" w:line="276" w:lineRule="auto"/>
            </w:pPr>
            <w:r/>
            <w:r>
              <w:rPr>
                <w:rFonts w:ascii="Times New Roman" w:hAnsi="Times New Roman"/>
                <w:b/>
                <w:i w:val="0"/>
                <w:sz w:val="21"/>
              </w:rPr>
              <w:t>Purpose of writing</w:t>
            </w:r>
          </w:p>
        </w:tc>
        <w:tc>
          <w:tcPr>
            <w:tcW w:type="dxa" w:w="6970"/>
          </w:tcPr>
          <w:p>
            <w:pPr>
              <w:spacing w:after="120" w:before="0" w:line="276" w:lineRule="auto"/>
            </w:pPr>
            <w:r/>
          </w:p>
        </w:tc>
      </w:tr>
      <w:tr>
        <w:tc>
          <w:tcPr>
            <w:tcW w:type="dxa" w:w="2664"/>
          </w:tcPr>
          <w:p>
            <w:pPr>
              <w:spacing w:after="40" w:before="0" w:line="276" w:lineRule="auto"/>
            </w:pPr>
            <w:r/>
            <w:r>
              <w:rPr>
                <w:rFonts w:ascii="Times New Roman" w:hAnsi="Times New Roman"/>
                <w:b/>
                <w:i w:val="0"/>
                <w:sz w:val="21"/>
              </w:rPr>
              <w:t>Style and tone</w:t>
            </w:r>
          </w:p>
        </w:tc>
        <w:tc>
          <w:tcPr>
            <w:tcW w:type="dxa" w:w="6970"/>
          </w:tcPr>
          <w:p>
            <w:pPr>
              <w:spacing w:after="120" w:before="0" w:line="276" w:lineRule="auto"/>
            </w:pPr>
            <w:r/>
          </w:p>
        </w:tc>
      </w:tr>
      <w:tr>
        <w:tc>
          <w:tcPr>
            <w:tcW w:type="dxa" w:w="2664"/>
          </w:tcPr>
          <w:p>
            <w:pPr>
              <w:spacing w:after="40" w:before="0" w:line="276" w:lineRule="auto"/>
            </w:pPr>
            <w:r/>
            <w:r>
              <w:rPr>
                <w:rFonts w:ascii="Times New Roman" w:hAnsi="Times New Roman"/>
                <w:b/>
                <w:i w:val="0"/>
                <w:sz w:val="21"/>
              </w:rPr>
              <w:t>Text-type features (opening and closing)</w:t>
            </w:r>
          </w:p>
        </w:tc>
        <w:tc>
          <w:tcPr>
            <w:tcW w:type="dxa" w:w="6970"/>
          </w:tcPr>
          <w:p>
            <w:pPr>
              <w:spacing w:after="120" w:before="0" w:line="276" w:lineRule="auto"/>
            </w:pPr>
            <w:r/>
          </w:p>
        </w:tc>
      </w:tr>
      <w:tr>
        <w:tc>
          <w:tcPr>
            <w:tcW w:type="dxa" w:w="2664"/>
          </w:tcPr>
          <w:p>
            <w:pPr>
              <w:spacing w:after="40" w:before="0" w:line="276" w:lineRule="auto"/>
            </w:pPr>
            <w:r/>
            <w:r>
              <w:rPr>
                <w:rFonts w:ascii="Times New Roman" w:hAnsi="Times New Roman"/>
                <w:b/>
                <w:i w:val="0"/>
                <w:sz w:val="21"/>
              </w:rPr>
              <w:t>Word guide</w:t>
            </w:r>
          </w:p>
        </w:tc>
        <w:tc>
          <w:tcPr>
            <w:tcW w:type="dxa" w:w="6970"/>
          </w:tcPr>
          <w:p>
            <w:pPr>
              <w:spacing w:after="120" w:before="0" w:line="276" w:lineRule="auto"/>
            </w:pPr>
            <w:r/>
          </w:p>
        </w:tc>
      </w:tr>
    </w:tbl>
    <w:p>
      <w:pPr>
        <w:spacing w:after="80"/>
      </w:pPr>
    </w:p>
    <w:p>
      <w:pPr>
        <w:spacing w:after="80"/>
      </w:pPr>
      <w:r>
        <w:rPr>
          <w:rFonts w:ascii="Times New Roman" w:hAnsi="Times New Roman"/>
          <w:b/>
          <w:i w:val="0"/>
        </w:rPr>
        <w:t>3. Build your idea bank (4 min)</w:t>
      </w:r>
    </w:p>
    <w:p>
      <w:pPr>
        <w:spacing w:after="80"/>
      </w:pPr>
      <w:r>
        <w:rPr>
          <w:rFonts w:ascii="Times New Roman" w:hAnsi="Times New Roman"/>
          <w:b w:val="0"/>
          <w:i w:val="0"/>
        </w:rPr>
        <w:t>Your letter needs to say WHO benefits and HOW. Fill in the table with as many reasons as you can, then keep the three strongest ones.</w:t>
      </w:r>
    </w:p>
    <w:tbl>
      <w:tblPr>
        <w:tblStyle w:val="TableGrid"/>
        <w:tblW w:type="auto" w:w="0"/>
        <w:tblLayout w:type="fixed"/>
        <w:tblLook w:firstColumn="1" w:firstRow="1" w:lastColumn="0" w:lastRow="0" w:noHBand="0" w:noVBand="1" w:val="04A0"/>
      </w:tblPr>
      <w:tblGrid>
        <w:gridCol w:w="3213"/>
        <w:gridCol w:w="3213"/>
        <w:gridCol w:w="3213"/>
      </w:tblGrid>
      <w:tr>
        <w:tc>
          <w:tcPr>
            <w:tcW w:type="dxa" w:w="2088"/>
          </w:tcPr>
          <w:p>
            <w:pPr>
              <w:spacing w:after="60" w:before="0" w:line="276" w:lineRule="auto"/>
            </w:pPr>
            <w:r/>
            <w:r>
              <w:rPr>
                <w:rFonts w:ascii="Times New Roman" w:hAnsi="Times New Roman"/>
                <w:b/>
                <w:i w:val="0"/>
                <w:sz w:val="20"/>
              </w:rPr>
              <w:t>Who is affected?</w:t>
            </w:r>
          </w:p>
        </w:tc>
        <w:tc>
          <w:tcPr>
            <w:tcW w:type="dxa" w:w="3773"/>
          </w:tcPr>
          <w:p>
            <w:pPr>
              <w:spacing w:after="60" w:before="0" w:line="276" w:lineRule="auto"/>
            </w:pPr>
            <w:r/>
            <w:r>
              <w:rPr>
                <w:rFonts w:ascii="Times New Roman" w:hAnsi="Times New Roman"/>
                <w:b/>
                <w:i w:val="0"/>
                <w:sz w:val="20"/>
              </w:rPr>
              <w:t>Reasons FOR a four-day week</w:t>
            </w:r>
          </w:p>
        </w:tc>
        <w:tc>
          <w:tcPr>
            <w:tcW w:type="dxa" w:w="3773"/>
          </w:tcPr>
          <w:p>
            <w:pPr>
              <w:spacing w:after="60" w:before="0" w:line="276" w:lineRule="auto"/>
            </w:pPr>
            <w:r/>
            <w:r>
              <w:rPr>
                <w:rFonts w:ascii="Times New Roman" w:hAnsi="Times New Roman"/>
                <w:b/>
                <w:i w:val="0"/>
                <w:sz w:val="20"/>
              </w:rPr>
              <w:t>Reasons AGAINST a four-day week</w:t>
            </w:r>
          </w:p>
        </w:tc>
      </w:tr>
      <w:tr>
        <w:tc>
          <w:tcPr>
            <w:tcW w:type="dxa" w:w="2088"/>
          </w:tcPr>
          <w:p>
            <w:pPr>
              <w:spacing w:after="200" w:before="0" w:line="276" w:lineRule="auto"/>
            </w:pPr>
            <w:r/>
            <w:r>
              <w:rPr>
                <w:rFonts w:ascii="Times New Roman" w:hAnsi="Times New Roman"/>
                <w:b/>
                <w:i w:val="0"/>
                <w:sz w:val="20"/>
              </w:rPr>
              <w:t>Students</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Teachers and other school staff</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The school (management)</w:t>
            </w:r>
          </w:p>
        </w:tc>
        <w:tc>
          <w:tcPr>
            <w:tcW w:type="dxa" w:w="3773"/>
          </w:tcPr>
          <w:p>
            <w:pPr>
              <w:spacing w:after="200" w:before="0" w:line="276" w:lineRule="auto"/>
            </w:pPr>
            <w:r/>
          </w:p>
        </w:tc>
        <w:tc>
          <w:tcPr>
            <w:tcW w:type="dxa" w:w="3773"/>
          </w:tcPr>
          <w:p>
            <w:pPr>
              <w:spacing w:after="200" w:before="0" w:line="276" w:lineRule="auto"/>
            </w:pPr>
            <w:r/>
          </w:p>
        </w:tc>
      </w:tr>
      <w:tr>
        <w:tc>
          <w:tcPr>
            <w:tcW w:type="dxa" w:w="2088"/>
          </w:tcPr>
          <w:p>
            <w:pPr>
              <w:spacing w:after="200" w:before="0" w:line="276" w:lineRule="auto"/>
            </w:pPr>
            <w:r/>
            <w:r>
              <w:rPr>
                <w:rFonts w:ascii="Times New Roman" w:hAnsi="Times New Roman"/>
                <w:b/>
                <w:i w:val="0"/>
                <w:sz w:val="20"/>
              </w:rPr>
              <w:t>Parents and family life</w:t>
            </w:r>
          </w:p>
        </w:tc>
        <w:tc>
          <w:tcPr>
            <w:tcW w:type="dxa" w:w="3773"/>
          </w:tcPr>
          <w:p>
            <w:pPr>
              <w:spacing w:after="200" w:before="0" w:line="276" w:lineRule="auto"/>
            </w:pPr>
            <w:r/>
          </w:p>
        </w:tc>
        <w:tc>
          <w:tcPr>
            <w:tcW w:type="dxa" w:w="3773"/>
          </w:tcPr>
          <w:p>
            <w:pPr>
              <w:spacing w:after="200" w:before="0" w:line="276" w:lineRule="auto"/>
            </w:pPr>
            <w:r/>
          </w:p>
        </w:tc>
      </w:tr>
    </w:tbl>
    <w:p>
      <w:pPr>
        <w:spacing w:after="80"/>
      </w:pPr>
      <w:r>
        <w:rPr>
          <w:rFonts w:ascii="Times New Roman" w:hAnsi="Times New Roman"/>
          <w:b/>
          <w:i w:val="0"/>
        </w:rPr>
        <w:t>4. Your writing plan (2 min)</w:t>
      </w:r>
    </w:p>
    <w:p>
      <w:pPr>
        <w:spacing w:after="80"/>
      </w:pPr>
      <w:r>
        <w:rPr>
          <w:rFonts w:ascii="Times New Roman" w:hAnsi="Times New Roman"/>
          <w:b w:val="0"/>
          <w:i w:val="0"/>
        </w:rPr>
        <w:t>Plan your own letter before you read someone else’s. One line each is enough — you will come back to this plan in Part 3.</w:t>
      </w:r>
    </w:p>
    <w:tbl>
      <w:tblPr>
        <w:tblStyle w:val="TableGrid"/>
        <w:tblW w:type="auto" w:w="0"/>
        <w:tblLayout w:type="fixed"/>
        <w:tblLook w:firstColumn="1" w:firstRow="1" w:lastColumn="0" w:lastRow="0" w:noHBand="0" w:noVBand="1" w:val="04A0"/>
      </w:tblPr>
      <w:tblGrid>
        <w:gridCol w:w="4819"/>
        <w:gridCol w:w="4819"/>
      </w:tblGrid>
      <w:tr>
        <w:tc>
          <w:tcPr>
            <w:tcW w:type="dxa" w:w="2664"/>
          </w:tcPr>
          <w:p>
            <w:pPr>
              <w:spacing w:after="40" w:before="0" w:line="276" w:lineRule="auto"/>
            </w:pPr>
            <w:r/>
            <w:r>
              <w:rPr>
                <w:rFonts w:ascii="Times New Roman" w:hAnsi="Times New Roman"/>
                <w:b/>
                <w:i w:val="0"/>
                <w:sz w:val="21"/>
              </w:rPr>
              <w:t>Greeting</w:t>
            </w:r>
          </w:p>
        </w:tc>
        <w:tc>
          <w:tcPr>
            <w:tcW w:type="dxa" w:w="6970"/>
          </w:tcPr>
          <w:p>
            <w:pPr>
              <w:spacing w:after="120" w:before="0" w:line="276" w:lineRule="auto"/>
            </w:pPr>
            <w:r/>
          </w:p>
        </w:tc>
      </w:tr>
      <w:tr>
        <w:tc>
          <w:tcPr>
            <w:tcW w:type="dxa" w:w="2664"/>
          </w:tcPr>
          <w:p>
            <w:pPr>
              <w:spacing w:after="40" w:before="0" w:line="276" w:lineRule="auto"/>
            </w:pPr>
            <w:r/>
            <w:r>
              <w:rPr>
                <w:rFonts w:ascii="Times New Roman" w:hAnsi="Times New Roman"/>
                <w:b/>
                <w:i w:val="0"/>
                <w:sz w:val="21"/>
              </w:rPr>
              <w:t>Opening paragraph</w:t>
            </w:r>
          </w:p>
        </w:tc>
        <w:tc>
          <w:tcPr>
            <w:tcW w:type="dxa" w:w="6970"/>
          </w:tcPr>
          <w:p>
            <w:pPr>
              <w:spacing w:after="120" w:before="0" w:line="276" w:lineRule="auto"/>
            </w:pPr>
            <w:r/>
            <w:r>
              <w:rPr>
                <w:rFonts w:ascii="Times New Roman" w:hAnsi="Times New Roman"/>
                <w:b w:val="0"/>
                <w:i/>
                <w:color w:val="595959"/>
                <w:sz w:val="19"/>
              </w:rPr>
              <w:t>purpose • your stance • the three points you will cover</w:t>
            </w:r>
          </w:p>
        </w:tc>
      </w:tr>
      <w:tr>
        <w:tc>
          <w:tcPr>
            <w:tcW w:type="dxa" w:w="2664"/>
          </w:tcPr>
          <w:p>
            <w:pPr>
              <w:spacing w:after="40" w:before="0" w:line="276" w:lineRule="auto"/>
            </w:pPr>
            <w:r/>
            <w:r>
              <w:rPr>
                <w:rFonts w:ascii="Times New Roman" w:hAnsi="Times New Roman"/>
                <w:b/>
                <w:i w:val="0"/>
                <w:sz w:val="21"/>
              </w:rPr>
              <w:t>Main body</w:t>
            </w:r>
          </w:p>
        </w:tc>
        <w:tc>
          <w:tcPr>
            <w:tcW w:type="dxa" w:w="6970"/>
          </w:tcPr>
          <w:p>
            <w:pPr>
              <w:spacing w:after="120" w:before="0" w:line="276" w:lineRule="auto"/>
            </w:pPr>
            <w:r/>
            <w:r>
              <w:rPr>
                <w:rFonts w:ascii="Times New Roman" w:hAnsi="Times New Roman"/>
                <w:b w:val="0"/>
                <w:i w:val="0"/>
                <w:sz w:val="21"/>
              </w:rPr>
            </w:r>
          </w:p>
          <w:p>
            <w:pPr>
              <w:spacing w:after="120" w:before="0" w:line="276" w:lineRule="auto"/>
            </w:pPr>
            <w:r>
              <w:rPr>
                <w:rFonts w:ascii="Times New Roman" w:hAnsi="Times New Roman"/>
                <w:b w:val="0"/>
                <w:i w:val="0"/>
                <w:sz w:val="21"/>
              </w:rPr>
            </w:r>
          </w:p>
          <w:p>
            <w:pPr>
              <w:spacing w:after="120" w:before="0" w:line="276" w:lineRule="auto"/>
            </w:pPr>
            <w:r>
              <w:rPr>
                <w:rFonts w:ascii="Times New Roman" w:hAnsi="Times New Roman"/>
                <w:b w:val="0"/>
                <w:i w:val="0"/>
                <w:sz w:val="21"/>
              </w:rPr>
            </w:r>
          </w:p>
        </w:tc>
      </w:tr>
      <w:tr>
        <w:tc>
          <w:tcPr>
            <w:tcW w:type="dxa" w:w="2664"/>
          </w:tcPr>
          <w:p>
            <w:pPr>
              <w:spacing w:after="40" w:before="0" w:line="276" w:lineRule="auto"/>
            </w:pPr>
            <w:r/>
            <w:r>
              <w:rPr>
                <w:rFonts w:ascii="Times New Roman" w:hAnsi="Times New Roman"/>
                <w:b/>
                <w:i w:val="0"/>
                <w:sz w:val="21"/>
              </w:rPr>
              <w:t>Closing paragraph</w:t>
            </w:r>
          </w:p>
        </w:tc>
        <w:tc>
          <w:tcPr>
            <w:tcW w:type="dxa" w:w="6970"/>
          </w:tcPr>
          <w:p>
            <w:pPr>
              <w:spacing w:after="120" w:before="0" w:line="276" w:lineRule="auto"/>
            </w:pPr>
            <w:r/>
          </w:p>
        </w:tc>
      </w:tr>
      <w:tr>
        <w:tc>
          <w:tcPr>
            <w:tcW w:type="dxa" w:w="2664"/>
          </w:tcPr>
          <w:p>
            <w:pPr>
              <w:spacing w:after="40" w:before="0" w:line="276" w:lineRule="auto"/>
            </w:pPr>
            <w:r/>
            <w:r>
              <w:rPr>
                <w:rFonts w:ascii="Times New Roman" w:hAnsi="Times New Roman"/>
                <w:b/>
                <w:i w:val="0"/>
                <w:sz w:val="21"/>
              </w:rPr>
              <w:t>Closing</w:t>
            </w:r>
          </w:p>
        </w:tc>
        <w:tc>
          <w:tcPr>
            <w:tcW w:type="dxa" w:w="6970"/>
          </w:tcPr>
          <w:p>
            <w:pPr>
              <w:spacing w:after="120" w:before="0" w:line="276" w:lineRule="auto"/>
            </w:pPr>
            <w:r/>
          </w:p>
        </w:tc>
      </w:tr>
    </w:tbl>
    <w:p>
      <w:pPr>
        <w:spacing w:after="80"/>
      </w:pPr>
    </w:p>
    <w:p>
      <w:pPr>
        <w:spacing w:before="120"/>
      </w:pPr>
      <w:r>
        <w:rPr>
          <w:rFonts w:ascii="Times New Roman" w:hAnsi="Times New Roman"/>
          <w:b/>
          <w:i w:val="0"/>
        </w:rPr>
        <w:t>PART 2: READ THE SAMPLE — WHAT IT DOES WITH CONTENT AND ORGANISATION (32 minutes)</w:t>
      </w:r>
    </w:p>
    <w:p>
      <w:pPr>
        <w:spacing w:after="80"/>
      </w:pPr>
      <w:r>
        <w:rPr>
          <w:rFonts w:ascii="Times New Roman" w:hAnsi="Times New Roman"/>
          <w:b/>
          <w:i w:val="0"/>
        </w:rPr>
        <w:t xml:space="preserve">A. The sample script (Level 5**) — the original pages. </w:t>
      </w:r>
      <w:r>
        <w:rPr>
          <w:rFonts w:ascii="Times New Roman" w:hAnsi="Times New Roman"/>
          <w:b w:val="0"/>
          <w:i/>
          <w:color w:val="595959"/>
          <w:sz w:val="19"/>
        </w:rPr>
        <w:t>Read the seven pages of the script below, exactly as the marker read them: they are handwritten, with the writer’s own corrections. Paragraph numbers in the captions — [1] to [7] — tell you which part of the letter each page shows.</w:t>
      </w:r>
    </w:p>
    <w:p>
      <w:pPr>
        <w:spacing w:after="160"/>
      </w:pPr>
      <w:r>
        <w:rPr>
          <w:rFonts w:ascii="Times New Roman" w:hAnsi="Times New Roman"/>
          <w:b/>
          <w:i w:val="0"/>
        </w:rPr>
        <w:t xml:space="preserve">Length: </w:t>
      </w:r>
      <w:r>
        <w:rPr>
          <w:rFonts w:ascii="Times New Roman" w:hAnsi="Times New Roman"/>
          <w:b w:val="0"/>
          <w:i w:val="0"/>
          <w:sz w:val="20"/>
        </w:rPr>
        <w:t>969 words in total. [2] opening 115 words • [3] 309 words • [4] 246 words • [5] 219 words • [6] closing 73 words. Part B asks for about 400 words, so this script is more than twice the guide — long paragraphs are one of its few weaknesses.</w:t>
      </w:r>
    </w:p>
    <w:p>
      <w:pPr>
        <w:spacing w:after="40"/>
        <w:jc w:val="center"/>
      </w:pPr>
      <w:r>
        <w:drawing>
          <wp:inline xmlns:a="http://schemas.openxmlformats.org/drawingml/2006/main" xmlns:pic="http://schemas.openxmlformats.org/drawingml/2006/picture">
            <wp:extent cx="5120640" cy="4352814"/>
            <wp:docPr id="2" name="Picture 2"/>
            <wp:cNvGraphicFramePr>
              <a:graphicFrameLocks noChangeAspect="1"/>
            </wp:cNvGraphicFramePr>
            <a:graphic>
              <a:graphicData uri="http://schemas.openxmlformats.org/drawingml/2006/picture">
                <pic:pic>
                  <pic:nvPicPr>
                    <pic:cNvPr id="0" name="page02.png"/>
                    <pic:cNvPicPr/>
                  </pic:nvPicPr>
                  <pic:blipFill>
                    <a:blip r:embed="rId10"/>
                    <a:stretch>
                      <a:fillRect/>
                    </a:stretch>
                  </pic:blipFill>
                  <pic:spPr>
                    <a:xfrm>
                      <a:off x="0" y="0"/>
                      <a:ext cx="5120640" cy="4352814"/>
                    </a:xfrm>
                    <a:prstGeom prst="rect"/>
                  </pic:spPr>
                </pic:pic>
              </a:graphicData>
            </a:graphic>
          </wp:inline>
        </w:drawing>
      </w:r>
    </w:p>
    <w:p>
      <w:pPr>
        <w:spacing w:after="240"/>
        <w:jc w:val="center"/>
      </w:pPr>
      <w:r>
        <w:rPr>
          <w:rFonts w:ascii="Times New Roman" w:hAnsi="Times New Roman"/>
          <w:b/>
          <w:i/>
          <w:sz w:val="19"/>
        </w:rPr>
        <w:t>Script page 1 of 7 — the greeting and the opening paragraph [2] (115 words)</w:t>
      </w:r>
    </w:p>
    <w:p>
      <w:pPr>
        <w:spacing w:after="40"/>
        <w:jc w:val="center"/>
      </w:pPr>
      <w:r>
        <w:drawing>
          <wp:inline xmlns:a="http://schemas.openxmlformats.org/drawingml/2006/main" xmlns:pic="http://schemas.openxmlformats.org/drawingml/2006/picture">
            <wp:extent cx="5120640" cy="6247466"/>
            <wp:docPr id="3" name="Picture 3"/>
            <wp:cNvGraphicFramePr>
              <a:graphicFrameLocks noChangeAspect="1"/>
            </wp:cNvGraphicFramePr>
            <a:graphic>
              <a:graphicData uri="http://schemas.openxmlformats.org/drawingml/2006/picture">
                <pic:pic>
                  <pic:nvPicPr>
                    <pic:cNvPr id="0" name="page03.png"/>
                    <pic:cNvPicPr/>
                  </pic:nvPicPr>
                  <pic:blipFill>
                    <a:blip r:embed="rId11"/>
                    <a:stretch>
                      <a:fillRect/>
                    </a:stretch>
                  </pic:blipFill>
                  <pic:spPr>
                    <a:xfrm>
                      <a:off x="0" y="0"/>
                      <a:ext cx="5120640" cy="6247466"/>
                    </a:xfrm>
                    <a:prstGeom prst="rect"/>
                  </pic:spPr>
                </pic:pic>
              </a:graphicData>
            </a:graphic>
          </wp:inline>
        </w:drawing>
      </w:r>
    </w:p>
    <w:p>
      <w:pPr>
        <w:spacing w:after="240"/>
        <w:jc w:val="center"/>
      </w:pPr>
      <w:r>
        <w:rPr>
          <w:rFonts w:ascii="Times New Roman" w:hAnsi="Times New Roman"/>
          <w:b/>
          <w:i/>
          <w:sz w:val="19"/>
        </w:rPr>
        <w:t>Script page 2 of 7 — paragraph [3], first half (309 words in the whole paragraph)</w:t>
      </w:r>
    </w:p>
    <w:p>
      <w:pPr>
        <w:spacing w:after="40"/>
        <w:jc w:val="center"/>
      </w:pPr>
      <w:r>
        <w:drawing>
          <wp:inline xmlns:a="http://schemas.openxmlformats.org/drawingml/2006/main" xmlns:pic="http://schemas.openxmlformats.org/drawingml/2006/picture">
            <wp:extent cx="5120640" cy="5185871"/>
            <wp:docPr id="4" name="Picture 4"/>
            <wp:cNvGraphicFramePr>
              <a:graphicFrameLocks noChangeAspect="1"/>
            </wp:cNvGraphicFramePr>
            <a:graphic>
              <a:graphicData uri="http://schemas.openxmlformats.org/drawingml/2006/picture">
                <pic:pic>
                  <pic:nvPicPr>
                    <pic:cNvPr id="0" name="page04.png"/>
                    <pic:cNvPicPr/>
                  </pic:nvPicPr>
                  <pic:blipFill>
                    <a:blip r:embed="rId12"/>
                    <a:stretch>
                      <a:fillRect/>
                    </a:stretch>
                  </pic:blipFill>
                  <pic:spPr>
                    <a:xfrm>
                      <a:off x="0" y="0"/>
                      <a:ext cx="5120640" cy="5185871"/>
                    </a:xfrm>
                    <a:prstGeom prst="rect"/>
                  </pic:spPr>
                </pic:pic>
              </a:graphicData>
            </a:graphic>
          </wp:inline>
        </w:drawing>
      </w:r>
    </w:p>
    <w:p>
      <w:pPr>
        <w:spacing w:after="240"/>
        <w:jc w:val="center"/>
      </w:pPr>
      <w:r>
        <w:rPr>
          <w:rFonts w:ascii="Times New Roman" w:hAnsi="Times New Roman"/>
          <w:b/>
          <w:i/>
          <w:sz w:val="19"/>
        </w:rPr>
        <w:t>Script page 3 of 7 — paragraph [3], second half</w:t>
      </w:r>
    </w:p>
    <w:p>
      <w:pPr>
        <w:spacing w:after="40"/>
        <w:jc w:val="center"/>
      </w:pPr>
      <w:r>
        <w:drawing>
          <wp:inline xmlns:a="http://schemas.openxmlformats.org/drawingml/2006/main" xmlns:pic="http://schemas.openxmlformats.org/drawingml/2006/picture">
            <wp:extent cx="5120640" cy="5860579"/>
            <wp:docPr id="5" name="Picture 5"/>
            <wp:cNvGraphicFramePr>
              <a:graphicFrameLocks noChangeAspect="1"/>
            </wp:cNvGraphicFramePr>
            <a:graphic>
              <a:graphicData uri="http://schemas.openxmlformats.org/drawingml/2006/picture">
                <pic:pic>
                  <pic:nvPicPr>
                    <pic:cNvPr id="0" name="page05.png"/>
                    <pic:cNvPicPr/>
                  </pic:nvPicPr>
                  <pic:blipFill>
                    <a:blip r:embed="rId13"/>
                    <a:stretch>
                      <a:fillRect/>
                    </a:stretch>
                  </pic:blipFill>
                  <pic:spPr>
                    <a:xfrm>
                      <a:off x="0" y="0"/>
                      <a:ext cx="5120640" cy="5860579"/>
                    </a:xfrm>
                    <a:prstGeom prst="rect"/>
                  </pic:spPr>
                </pic:pic>
              </a:graphicData>
            </a:graphic>
          </wp:inline>
        </w:drawing>
      </w:r>
    </w:p>
    <w:p>
      <w:pPr>
        <w:spacing w:after="240"/>
        <w:jc w:val="center"/>
      </w:pPr>
      <w:r>
        <w:rPr>
          <w:rFonts w:ascii="Times New Roman" w:hAnsi="Times New Roman"/>
          <w:b/>
          <w:i/>
          <w:sz w:val="19"/>
        </w:rPr>
        <w:t>Script page 4 of 7 — paragraph [4], first half (246 words in the whole paragraph)</w:t>
      </w:r>
    </w:p>
    <w:p>
      <w:pPr>
        <w:spacing w:after="40"/>
        <w:jc w:val="center"/>
      </w:pPr>
      <w:r>
        <w:drawing>
          <wp:inline xmlns:a="http://schemas.openxmlformats.org/drawingml/2006/main" xmlns:pic="http://schemas.openxmlformats.org/drawingml/2006/picture">
            <wp:extent cx="5120640" cy="5950652"/>
            <wp:docPr id="6" name="Picture 6"/>
            <wp:cNvGraphicFramePr>
              <a:graphicFrameLocks noChangeAspect="1"/>
            </wp:cNvGraphicFramePr>
            <a:graphic>
              <a:graphicData uri="http://schemas.openxmlformats.org/drawingml/2006/picture">
                <pic:pic>
                  <pic:nvPicPr>
                    <pic:cNvPr id="0" name="page06.png"/>
                    <pic:cNvPicPr/>
                  </pic:nvPicPr>
                  <pic:blipFill>
                    <a:blip r:embed="rId14"/>
                    <a:stretch>
                      <a:fillRect/>
                    </a:stretch>
                  </pic:blipFill>
                  <pic:spPr>
                    <a:xfrm>
                      <a:off x="0" y="0"/>
                      <a:ext cx="5120640" cy="5950652"/>
                    </a:xfrm>
                    <a:prstGeom prst="rect"/>
                  </pic:spPr>
                </pic:pic>
              </a:graphicData>
            </a:graphic>
          </wp:inline>
        </w:drawing>
      </w:r>
    </w:p>
    <w:p>
      <w:pPr>
        <w:spacing w:after="240"/>
        <w:jc w:val="center"/>
      </w:pPr>
      <w:r>
        <w:rPr>
          <w:rFonts w:ascii="Times New Roman" w:hAnsi="Times New Roman"/>
          <w:b/>
          <w:i/>
          <w:sz w:val="19"/>
        </w:rPr>
        <w:t>Script page 5 of 7 — the end of [4] and the start of [5]</w:t>
      </w:r>
    </w:p>
    <w:p>
      <w:pPr>
        <w:spacing w:after="40"/>
        <w:jc w:val="center"/>
      </w:pPr>
      <w:r>
        <w:drawing>
          <wp:inline xmlns:a="http://schemas.openxmlformats.org/drawingml/2006/main" xmlns:pic="http://schemas.openxmlformats.org/drawingml/2006/picture">
            <wp:extent cx="5120640" cy="5766546"/>
            <wp:docPr id="7" name="Picture 7"/>
            <wp:cNvGraphicFramePr>
              <a:graphicFrameLocks noChangeAspect="1"/>
            </wp:cNvGraphicFramePr>
            <a:graphic>
              <a:graphicData uri="http://schemas.openxmlformats.org/drawingml/2006/picture">
                <pic:pic>
                  <pic:nvPicPr>
                    <pic:cNvPr id="0" name="page07.png"/>
                    <pic:cNvPicPr/>
                  </pic:nvPicPr>
                  <pic:blipFill>
                    <a:blip r:embed="rId15"/>
                    <a:stretch>
                      <a:fillRect/>
                    </a:stretch>
                  </pic:blipFill>
                  <pic:spPr>
                    <a:xfrm>
                      <a:off x="0" y="0"/>
                      <a:ext cx="5120640" cy="5766546"/>
                    </a:xfrm>
                    <a:prstGeom prst="rect"/>
                  </pic:spPr>
                </pic:pic>
              </a:graphicData>
            </a:graphic>
          </wp:inline>
        </w:drawing>
      </w:r>
    </w:p>
    <w:p>
      <w:pPr>
        <w:spacing w:after="240"/>
        <w:jc w:val="center"/>
      </w:pPr>
      <w:r>
        <w:rPr>
          <w:rFonts w:ascii="Times New Roman" w:hAnsi="Times New Roman"/>
          <w:b/>
          <w:i/>
          <w:sz w:val="19"/>
        </w:rPr>
        <w:t>Script page 6 of 7 — the end of [5] and the start of [6] (73 words)</w:t>
      </w:r>
    </w:p>
    <w:p>
      <w:pPr>
        <w:spacing w:after="40"/>
        <w:jc w:val="center"/>
      </w:pPr>
      <w:r>
        <w:drawing>
          <wp:inline xmlns:a="http://schemas.openxmlformats.org/drawingml/2006/main" xmlns:pic="http://schemas.openxmlformats.org/drawingml/2006/picture">
            <wp:extent cx="5120640" cy="1791225"/>
            <wp:docPr id="8" name="Picture 8"/>
            <wp:cNvGraphicFramePr>
              <a:graphicFrameLocks noChangeAspect="1"/>
            </wp:cNvGraphicFramePr>
            <a:graphic>
              <a:graphicData uri="http://schemas.openxmlformats.org/drawingml/2006/picture">
                <pic:pic>
                  <pic:nvPicPr>
                    <pic:cNvPr id="0" name="page08.png"/>
                    <pic:cNvPicPr/>
                  </pic:nvPicPr>
                  <pic:blipFill>
                    <a:blip r:embed="rId16"/>
                    <a:stretch>
                      <a:fillRect/>
                    </a:stretch>
                  </pic:blipFill>
                  <pic:spPr>
                    <a:xfrm>
                      <a:off x="0" y="0"/>
                      <a:ext cx="5120640" cy="1791225"/>
                    </a:xfrm>
                    <a:prstGeom prst="rect"/>
                  </pic:spPr>
                </pic:pic>
              </a:graphicData>
            </a:graphic>
          </wp:inline>
        </w:drawing>
      </w:r>
    </w:p>
    <w:p>
      <w:pPr>
        <w:spacing w:after="240"/>
        <w:jc w:val="center"/>
      </w:pPr>
      <w:r>
        <w:rPr>
          <w:rFonts w:ascii="Times New Roman" w:hAnsi="Times New Roman"/>
          <w:b/>
          <w:i/>
          <w:sz w:val="19"/>
        </w:rPr>
        <w:t>Script page 7 of 7 — the end of [6] and the sign-off [7]</w:t>
      </w:r>
    </w:p>
    <w:p>
      <w:pPr>
        <w:spacing w:after="80"/>
      </w:pPr>
      <w:r>
        <w:rPr>
          <w:rFonts w:ascii="Times New Roman" w:hAnsi="Times New Roman"/>
          <w:b/>
          <w:i w:val="0"/>
        </w:rPr>
        <w:t>B. Read for the gist (4 min)</w:t>
      </w:r>
    </w:p>
    <w:p>
      <w:pPr>
        <w:spacing w:after="40"/>
      </w:pPr>
      <w:r>
        <w:rPr>
          <w:rFonts w:ascii="Times New Roman" w:hAnsi="Times New Roman"/>
          <w:b w:val="0"/>
          <w:i w:val="0"/>
        </w:rPr>
        <w:t>1. Who is writing, and to whom?</w:t>
      </w:r>
    </w:p>
    <w:p>
      <w:pPr>
        <w:spacing w:after="40"/>
      </w:pPr>
      <w:r>
        <w:rPr>
          <w:rFonts w:ascii="Times New Roman" w:hAnsi="Times New Roman"/>
          <w:b w:val="0"/>
          <w:i w:val="0"/>
        </w:rPr>
        <w:t>2. Is the writer FOR or AGAINST the proposal? Write down the sentence that tells you.</w:t>
      </w:r>
    </w:p>
    <w:p>
      <w:pPr>
        <w:spacing w:after="40"/>
      </w:pPr>
      <w:r>
        <w:rPr>
          <w:rFonts w:ascii="Times New Roman" w:hAnsi="Times New Roman"/>
          <w:b w:val="0"/>
          <w:i w:val="0"/>
        </w:rPr>
        <w:t>3. One sentence each: what does paragraph [3] say students gain? What does paragraph [4] say the school gains? What does paragraph [5] say parents gain?</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C. CONTENT — which ideas, and how are they made convincing?</w:t>
      </w:r>
    </w:p>
    <w:p>
      <w:pPr>
        <w:spacing w:after="80"/>
      </w:pPr>
      <w:r>
        <w:rPr>
          <w:rFonts w:ascii="Times New Roman" w:hAnsi="Times New Roman"/>
          <w:b w:val="0"/>
          <w:i w:val="0"/>
        </w:rPr>
        <w:t>Task 2 (7 min). Complete the content map for the three body paragraphs. As you work, tick the ideas in your Part 1 idea bank that the writer also used.</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864"/>
          </w:tcPr>
          <w:p>
            <w:pPr>
              <w:spacing w:after="60" w:before="0" w:line="276" w:lineRule="auto"/>
            </w:pPr>
            <w:r/>
            <w:r>
              <w:rPr>
                <w:rFonts w:ascii="Times New Roman" w:hAnsi="Times New Roman"/>
                <w:b/>
                <w:i w:val="0"/>
                <w:sz w:val="19"/>
              </w:rPr>
              <w:t>Paragraph</w:t>
            </w:r>
          </w:p>
        </w:tc>
        <w:tc>
          <w:tcPr>
            <w:tcW w:type="dxa" w:w="1656"/>
          </w:tcPr>
          <w:p>
            <w:pPr>
              <w:spacing w:after="60" w:before="0" w:line="276" w:lineRule="auto"/>
            </w:pPr>
            <w:r/>
            <w:r>
              <w:rPr>
                <w:rFonts w:ascii="Times New Roman" w:hAnsi="Times New Roman"/>
                <w:b/>
                <w:i w:val="0"/>
                <w:sz w:val="19"/>
              </w:rPr>
              <w:t>Who benefits</w:t>
            </w:r>
          </w:p>
        </w:tc>
        <w:tc>
          <w:tcPr>
            <w:tcW w:type="dxa" w:w="3384"/>
          </w:tcPr>
          <w:p>
            <w:pPr>
              <w:spacing w:after="60" w:before="0" w:line="276" w:lineRule="auto"/>
            </w:pPr>
            <w:r/>
            <w:r>
              <w:rPr>
                <w:rFonts w:ascii="Times New Roman" w:hAnsi="Times New Roman"/>
                <w:b/>
                <w:i w:val="0"/>
                <w:sz w:val="19"/>
              </w:rPr>
              <w:t>The writer’s main point (one sentence)</w:t>
            </w:r>
          </w:p>
        </w:tc>
        <w:tc>
          <w:tcPr>
            <w:tcW w:type="dxa" w:w="3730"/>
          </w:tcPr>
          <w:p>
            <w:pPr>
              <w:spacing w:after="60" w:before="0" w:line="276" w:lineRule="auto"/>
            </w:pPr>
            <w:r/>
            <w:r>
              <w:rPr>
                <w:rFonts w:ascii="Times New Roman" w:hAnsi="Times New Roman"/>
                <w:b/>
                <w:i w:val="0"/>
                <w:sz w:val="19"/>
              </w:rPr>
              <w:t>What supports the point (an explanation of WHY it happens / a concrete example or comparison / a factual detail about Hong Kong / a reference to the other side)</w:t>
            </w:r>
          </w:p>
        </w:tc>
      </w:tr>
      <w:tr>
        <w:tc>
          <w:tcPr>
            <w:tcW w:type="dxa" w:w="864"/>
          </w:tcPr>
          <w:p>
            <w:pPr>
              <w:spacing w:after="240" w:before="0" w:line="276" w:lineRule="auto"/>
            </w:pPr>
            <w:r/>
            <w:r>
              <w:rPr>
                <w:rFonts w:ascii="Times New Roman" w:hAnsi="Times New Roman"/>
                <w:b/>
                <w:i w:val="0"/>
                <w:sz w:val="20"/>
              </w:rPr>
              <w:t>[3]</w:t>
            </w:r>
          </w:p>
          <w:p>
            <w:pPr>
              <w:spacing w:after="240" w:before="0" w:line="276" w:lineRule="auto"/>
            </w:pPr>
            <w:r>
              <w:rPr>
                <w:rFonts w:ascii="Times New Roman" w:hAnsi="Times New Roman"/>
                <w:b w:val="0"/>
                <w:i w:val="0"/>
                <w:sz w:val="20"/>
              </w:rPr>
            </w:r>
          </w:p>
          <w:p>
            <w:pPr>
              <w:spacing w:after="240" w:before="0" w:line="276" w:lineRule="auto"/>
            </w:pPr>
            <w:r>
              <w:rPr>
                <w:rFonts w:ascii="Times New Roman" w:hAnsi="Times New Roman"/>
                <w:b w:val="0"/>
                <w:i w:val="0"/>
                <w:sz w:val="20"/>
              </w:rPr>
            </w:r>
          </w:p>
        </w:tc>
        <w:tc>
          <w:tcPr>
            <w:tcW w:type="dxa" w:w="1656"/>
          </w:tcPr>
          <w:p>
            <w:pPr>
              <w:spacing w:after="240" w:before="0" w:line="276" w:lineRule="auto"/>
            </w:pPr>
            <w:r/>
            <w:r>
              <w:rPr>
                <w:rFonts w:ascii="Times New Roman" w:hAnsi="Times New Roman"/>
                <w:b w:val="0"/>
                <w:i w:val="0"/>
                <w:sz w:val="19"/>
              </w:rPr>
            </w:r>
          </w:p>
          <w:p>
            <w:pPr>
              <w:spacing w:after="240" w:before="0" w:line="276" w:lineRule="auto"/>
            </w:pPr>
            <w:r>
              <w:rPr>
                <w:rFonts w:ascii="Times New Roman" w:hAnsi="Times New Roman"/>
                <w:b w:val="0"/>
                <w:i w:val="0"/>
                <w:sz w:val="19"/>
              </w:rPr>
            </w:r>
          </w:p>
        </w:tc>
        <w:tc>
          <w:tcPr>
            <w:tcW w:type="dxa" w:w="3384"/>
          </w:tcPr>
          <w:p>
            <w:pPr>
              <w:spacing w:after="240" w:before="0" w:line="276" w:lineRule="auto"/>
            </w:pPr>
            <w:r/>
            <w:r>
              <w:rPr>
                <w:rFonts w:ascii="Times New Roman" w:hAnsi="Times New Roman"/>
                <w:b w:val="0"/>
                <w:i w:val="0"/>
                <w:sz w:val="19"/>
              </w:rPr>
            </w:r>
          </w:p>
          <w:p>
            <w:pPr>
              <w:spacing w:after="240" w:before="0" w:line="276" w:lineRule="auto"/>
            </w:pPr>
            <w:r>
              <w:rPr>
                <w:rFonts w:ascii="Times New Roman" w:hAnsi="Times New Roman"/>
                <w:b w:val="0"/>
                <w:i w:val="0"/>
                <w:sz w:val="19"/>
              </w:rPr>
            </w:r>
          </w:p>
        </w:tc>
        <w:tc>
          <w:tcPr>
            <w:tcW w:type="dxa" w:w="3730"/>
          </w:tcPr>
          <w:p>
            <w:pPr>
              <w:spacing w:after="240" w:before="0" w:line="276" w:lineRule="auto"/>
            </w:pPr>
            <w:r/>
            <w:r>
              <w:rPr>
                <w:rFonts w:ascii="Times New Roman" w:hAnsi="Times New Roman"/>
                <w:b w:val="0"/>
                <w:i w:val="0"/>
                <w:sz w:val="19"/>
              </w:rPr>
            </w:r>
          </w:p>
          <w:p>
            <w:pPr>
              <w:spacing w:after="240" w:before="0" w:line="276" w:lineRule="auto"/>
            </w:pPr>
            <w:r>
              <w:rPr>
                <w:rFonts w:ascii="Times New Roman" w:hAnsi="Times New Roman"/>
                <w:b w:val="0"/>
                <w:i w:val="0"/>
                <w:sz w:val="19"/>
              </w:rPr>
            </w:r>
          </w:p>
        </w:tc>
      </w:tr>
      <w:tr>
        <w:tc>
          <w:tcPr>
            <w:tcW w:type="dxa" w:w="864"/>
          </w:tcPr>
          <w:p>
            <w:pPr>
              <w:spacing w:after="240" w:before="0" w:line="276" w:lineRule="auto"/>
            </w:pPr>
            <w:r/>
            <w:r>
              <w:rPr>
                <w:rFonts w:ascii="Times New Roman" w:hAnsi="Times New Roman"/>
                <w:b/>
                <w:i w:val="0"/>
                <w:sz w:val="20"/>
              </w:rPr>
              <w:t>[4]</w:t>
            </w:r>
          </w:p>
          <w:p>
            <w:pPr>
              <w:spacing w:after="240" w:before="0" w:line="276" w:lineRule="auto"/>
            </w:pPr>
            <w:r>
              <w:rPr>
                <w:rFonts w:ascii="Times New Roman" w:hAnsi="Times New Roman"/>
                <w:b w:val="0"/>
                <w:i w:val="0"/>
                <w:sz w:val="20"/>
              </w:rPr>
            </w:r>
          </w:p>
          <w:p>
            <w:pPr>
              <w:spacing w:after="240" w:before="0" w:line="276" w:lineRule="auto"/>
            </w:pPr>
            <w:r>
              <w:rPr>
                <w:rFonts w:ascii="Times New Roman" w:hAnsi="Times New Roman"/>
                <w:b w:val="0"/>
                <w:i w:val="0"/>
                <w:sz w:val="20"/>
              </w:rPr>
            </w:r>
          </w:p>
        </w:tc>
        <w:tc>
          <w:tcPr>
            <w:tcW w:type="dxa" w:w="1656"/>
          </w:tcPr>
          <w:p>
            <w:pPr>
              <w:spacing w:after="240" w:before="0" w:line="276" w:lineRule="auto"/>
            </w:pPr>
            <w:r/>
            <w:r>
              <w:rPr>
                <w:rFonts w:ascii="Times New Roman" w:hAnsi="Times New Roman"/>
                <w:b w:val="0"/>
                <w:i w:val="0"/>
                <w:sz w:val="19"/>
              </w:rPr>
            </w:r>
          </w:p>
          <w:p>
            <w:pPr>
              <w:spacing w:after="240" w:before="0" w:line="276" w:lineRule="auto"/>
            </w:pPr>
            <w:r>
              <w:rPr>
                <w:rFonts w:ascii="Times New Roman" w:hAnsi="Times New Roman"/>
                <w:b w:val="0"/>
                <w:i w:val="0"/>
                <w:sz w:val="19"/>
              </w:rPr>
            </w:r>
          </w:p>
        </w:tc>
        <w:tc>
          <w:tcPr>
            <w:tcW w:type="dxa" w:w="3384"/>
          </w:tcPr>
          <w:p>
            <w:pPr>
              <w:spacing w:after="240" w:before="0" w:line="276" w:lineRule="auto"/>
            </w:pPr>
            <w:r/>
            <w:r>
              <w:rPr>
                <w:rFonts w:ascii="Times New Roman" w:hAnsi="Times New Roman"/>
                <w:b w:val="0"/>
                <w:i w:val="0"/>
                <w:sz w:val="19"/>
              </w:rPr>
            </w:r>
          </w:p>
          <w:p>
            <w:pPr>
              <w:spacing w:after="240" w:before="0" w:line="276" w:lineRule="auto"/>
            </w:pPr>
            <w:r>
              <w:rPr>
                <w:rFonts w:ascii="Times New Roman" w:hAnsi="Times New Roman"/>
                <w:b w:val="0"/>
                <w:i w:val="0"/>
                <w:sz w:val="19"/>
              </w:rPr>
            </w:r>
          </w:p>
        </w:tc>
        <w:tc>
          <w:tcPr>
            <w:tcW w:type="dxa" w:w="3730"/>
          </w:tcPr>
          <w:p>
            <w:pPr>
              <w:spacing w:after="240" w:before="0" w:line="276" w:lineRule="auto"/>
            </w:pPr>
            <w:r/>
            <w:r>
              <w:rPr>
                <w:rFonts w:ascii="Times New Roman" w:hAnsi="Times New Roman"/>
                <w:b w:val="0"/>
                <w:i w:val="0"/>
                <w:sz w:val="19"/>
              </w:rPr>
            </w:r>
          </w:p>
          <w:p>
            <w:pPr>
              <w:spacing w:after="240" w:before="0" w:line="276" w:lineRule="auto"/>
            </w:pPr>
            <w:r>
              <w:rPr>
                <w:rFonts w:ascii="Times New Roman" w:hAnsi="Times New Roman"/>
                <w:b w:val="0"/>
                <w:i w:val="0"/>
                <w:sz w:val="19"/>
              </w:rPr>
            </w:r>
          </w:p>
        </w:tc>
      </w:tr>
      <w:tr>
        <w:tc>
          <w:tcPr>
            <w:tcW w:type="dxa" w:w="864"/>
          </w:tcPr>
          <w:p>
            <w:pPr>
              <w:spacing w:after="240" w:before="0" w:line="276" w:lineRule="auto"/>
            </w:pPr>
            <w:r/>
            <w:r>
              <w:rPr>
                <w:rFonts w:ascii="Times New Roman" w:hAnsi="Times New Roman"/>
                <w:b/>
                <w:i w:val="0"/>
                <w:sz w:val="20"/>
              </w:rPr>
              <w:t>[5]</w:t>
            </w:r>
          </w:p>
          <w:p>
            <w:pPr>
              <w:spacing w:after="240" w:before="0" w:line="276" w:lineRule="auto"/>
            </w:pPr>
            <w:r>
              <w:rPr>
                <w:rFonts w:ascii="Times New Roman" w:hAnsi="Times New Roman"/>
                <w:b w:val="0"/>
                <w:i w:val="0"/>
                <w:sz w:val="20"/>
              </w:rPr>
            </w:r>
          </w:p>
          <w:p>
            <w:pPr>
              <w:spacing w:after="240" w:before="0" w:line="276" w:lineRule="auto"/>
            </w:pPr>
            <w:r>
              <w:rPr>
                <w:rFonts w:ascii="Times New Roman" w:hAnsi="Times New Roman"/>
                <w:b w:val="0"/>
                <w:i w:val="0"/>
                <w:sz w:val="20"/>
              </w:rPr>
            </w:r>
          </w:p>
        </w:tc>
        <w:tc>
          <w:tcPr>
            <w:tcW w:type="dxa" w:w="1656"/>
          </w:tcPr>
          <w:p>
            <w:pPr>
              <w:spacing w:after="240" w:before="0" w:line="276" w:lineRule="auto"/>
            </w:pPr>
            <w:r/>
            <w:r>
              <w:rPr>
                <w:rFonts w:ascii="Times New Roman" w:hAnsi="Times New Roman"/>
                <w:b w:val="0"/>
                <w:i w:val="0"/>
                <w:sz w:val="19"/>
              </w:rPr>
            </w:r>
          </w:p>
          <w:p>
            <w:pPr>
              <w:spacing w:after="240" w:before="0" w:line="276" w:lineRule="auto"/>
            </w:pPr>
            <w:r>
              <w:rPr>
                <w:rFonts w:ascii="Times New Roman" w:hAnsi="Times New Roman"/>
                <w:b w:val="0"/>
                <w:i w:val="0"/>
                <w:sz w:val="19"/>
              </w:rPr>
            </w:r>
          </w:p>
        </w:tc>
        <w:tc>
          <w:tcPr>
            <w:tcW w:type="dxa" w:w="3384"/>
          </w:tcPr>
          <w:p>
            <w:pPr>
              <w:spacing w:after="240" w:before="0" w:line="276" w:lineRule="auto"/>
            </w:pPr>
            <w:r/>
            <w:r>
              <w:rPr>
                <w:rFonts w:ascii="Times New Roman" w:hAnsi="Times New Roman"/>
                <w:b w:val="0"/>
                <w:i w:val="0"/>
                <w:sz w:val="19"/>
              </w:rPr>
            </w:r>
          </w:p>
          <w:p>
            <w:pPr>
              <w:spacing w:after="240" w:before="0" w:line="276" w:lineRule="auto"/>
            </w:pPr>
            <w:r>
              <w:rPr>
                <w:rFonts w:ascii="Times New Roman" w:hAnsi="Times New Roman"/>
                <w:b w:val="0"/>
                <w:i w:val="0"/>
                <w:sz w:val="19"/>
              </w:rPr>
            </w:r>
          </w:p>
        </w:tc>
        <w:tc>
          <w:tcPr>
            <w:tcW w:type="dxa" w:w="3730"/>
          </w:tcPr>
          <w:p>
            <w:pPr>
              <w:spacing w:after="240" w:before="0" w:line="276" w:lineRule="auto"/>
            </w:pPr>
            <w:r/>
            <w:r>
              <w:rPr>
                <w:rFonts w:ascii="Times New Roman" w:hAnsi="Times New Roman"/>
                <w:b w:val="0"/>
                <w:i w:val="0"/>
                <w:sz w:val="19"/>
              </w:rPr>
            </w:r>
          </w:p>
          <w:p>
            <w:pPr>
              <w:spacing w:after="240" w:before="0" w:line="276" w:lineRule="auto"/>
            </w:pPr>
            <w:r>
              <w:rPr>
                <w:rFonts w:ascii="Times New Roman" w:hAnsi="Times New Roman"/>
                <w:b w:val="0"/>
                <w:i w:val="0"/>
                <w:sz w:val="19"/>
              </w:rPr>
            </w:r>
          </w:p>
        </w:tc>
      </w:tr>
    </w:tbl>
    <w:p>
      <w:pPr>
        <w:spacing w:after="120"/>
      </w:pPr>
    </w:p>
    <w:p>
      <w:pPr>
        <w:spacing w:after="80"/>
      </w:pPr>
      <w:r>
        <w:rPr>
          <w:rFonts w:ascii="Times New Roman" w:hAnsi="Times New Roman"/>
          <w:b w:val="0"/>
          <w:i w:val="0"/>
        </w:rPr>
        <w:t>Task 3 (6 min). Content that scores 7. The writer does four things. Find and copy the evidence for each one from the sample.</w:t>
      </w:r>
    </w:p>
    <w:tbl>
      <w:tblPr>
        <w:tblStyle w:val="TableGrid"/>
        <w:tblW w:type="auto" w:w="0"/>
        <w:tblLayout w:type="fixed"/>
        <w:tblLook w:firstColumn="1" w:firstRow="1" w:lastColumn="0" w:lastRow="0" w:noHBand="0" w:noVBand="1" w:val="04A0"/>
      </w:tblPr>
      <w:tblGrid>
        <w:gridCol w:w="4819"/>
        <w:gridCol w:w="4819"/>
      </w:tblGrid>
      <w:tr>
        <w:tc>
          <w:tcPr>
            <w:tcW w:type="dxa" w:w="4320"/>
          </w:tcPr>
          <w:p>
            <w:pPr>
              <w:spacing w:after="60" w:before="0" w:line="276" w:lineRule="auto"/>
            </w:pPr>
            <w:r/>
            <w:r>
              <w:rPr>
                <w:rFonts w:ascii="Times New Roman" w:hAnsi="Times New Roman"/>
                <w:b/>
                <w:i w:val="0"/>
                <w:sz w:val="20"/>
              </w:rPr>
              <w:t>What the writer does</w:t>
            </w:r>
          </w:p>
        </w:tc>
        <w:tc>
          <w:tcPr>
            <w:tcW w:type="dxa" w:w="5314"/>
          </w:tcPr>
          <w:p>
            <w:pPr>
              <w:spacing w:after="60" w:before="0" w:line="276" w:lineRule="auto"/>
            </w:pPr>
            <w:r/>
            <w:r>
              <w:rPr>
                <w:rFonts w:ascii="Times New Roman" w:hAnsi="Times New Roman"/>
                <w:b/>
                <w:i w:val="0"/>
                <w:sz w:val="20"/>
              </w:rPr>
              <w:t>Evidence from the sample (copy the words)</w:t>
            </w:r>
          </w:p>
        </w:tc>
      </w:tr>
      <w:tr>
        <w:tc>
          <w:tcPr>
            <w:tcW w:type="dxa" w:w="4320"/>
          </w:tcPr>
          <w:p>
            <w:pPr>
              <w:spacing w:after="200" w:before="0" w:line="276" w:lineRule="auto"/>
            </w:pPr>
            <w:r/>
            <w:r>
              <w:rPr>
                <w:rFonts w:ascii="Times New Roman" w:hAnsi="Times New Roman"/>
                <w:b w:val="0"/>
                <w:i w:val="0"/>
                <w:sz w:val="20"/>
              </w:rPr>
              <w:t>(a) Answers the whole question: states an opinion AND gives reasons</w:t>
            </w:r>
          </w:p>
        </w:tc>
        <w:tc>
          <w:tcPr>
            <w:tcW w:type="dxa" w:w="531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320"/>
          </w:tcPr>
          <w:p>
            <w:pPr>
              <w:spacing w:after="200" w:before="0" w:line="276" w:lineRule="auto"/>
            </w:pPr>
            <w:r/>
            <w:r>
              <w:rPr>
                <w:rFonts w:ascii="Times New Roman" w:hAnsi="Times New Roman"/>
                <w:b w:val="0"/>
                <w:i w:val="0"/>
                <w:sz w:val="20"/>
              </w:rPr>
              <w:t>(b) Explains the cause, not just the benefit</w:t>
            </w:r>
          </w:p>
        </w:tc>
        <w:tc>
          <w:tcPr>
            <w:tcW w:type="dxa" w:w="531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320"/>
          </w:tcPr>
          <w:p>
            <w:pPr>
              <w:spacing w:after="200" w:before="0" w:line="276" w:lineRule="auto"/>
            </w:pPr>
            <w:r/>
            <w:r>
              <w:rPr>
                <w:rFonts w:ascii="Times New Roman" w:hAnsi="Times New Roman"/>
                <w:b w:val="0"/>
                <w:i w:val="0"/>
                <w:sz w:val="20"/>
              </w:rPr>
              <w:t>(c) Uses concrete, Hong Kong-specific detail</w:t>
            </w:r>
          </w:p>
        </w:tc>
        <w:tc>
          <w:tcPr>
            <w:tcW w:type="dxa" w:w="531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320"/>
          </w:tcPr>
          <w:p>
            <w:pPr>
              <w:spacing w:after="200" w:before="0" w:line="276" w:lineRule="auto"/>
            </w:pPr>
            <w:r/>
            <w:r>
              <w:rPr>
                <w:rFonts w:ascii="Times New Roman" w:hAnsi="Times New Roman"/>
                <w:b w:val="0"/>
                <w:i w:val="0"/>
                <w:sz w:val="20"/>
              </w:rPr>
              <w:t>(d) Shows he knows the other side, then answers it</w:t>
            </w:r>
          </w:p>
        </w:tc>
        <w:tc>
          <w:tcPr>
            <w:tcW w:type="dxa" w:w="531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bl>
    <w:p>
      <w:pPr>
        <w:spacing w:after="40"/>
      </w:pPr>
      <w:r>
        <w:rPr>
          <w:rFonts w:ascii="Times New Roman" w:hAnsi="Times New Roman"/>
          <w:b/>
          <w:i w:val="0"/>
        </w:rPr>
        <w:t xml:space="preserve">Why does (d) — answering the other side — matter to the marker? </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D. ORGANISATION — how the sample is built</w:t>
      </w:r>
    </w:p>
    <w:p>
      <w:pPr>
        <w:spacing w:after="80"/>
      </w:pPr>
      <w:r>
        <w:rPr>
          <w:rFonts w:ascii="Times New Roman" w:hAnsi="Times New Roman"/>
          <w:b w:val="0"/>
          <w:i w:val="0"/>
        </w:rPr>
        <w:t>Task 4 (4 min). Label every move in the letter. Choose from the move bank and write the move in the last column.</w:t>
      </w:r>
    </w:p>
    <w:p>
      <w:pPr>
        <w:spacing w:after="80"/>
      </w:pPr>
      <w:r>
        <w:rPr>
          <w:rFonts w:ascii="Times New Roman" w:hAnsi="Times New Roman"/>
          <w:b/>
          <w:i w:val="0"/>
        </w:rPr>
        <w:t xml:space="preserve">Move bank: </w:t>
      </w:r>
      <w:r>
        <w:rPr>
          <w:rFonts w:ascii="Times New Roman" w:hAnsi="Times New Roman"/>
          <w:b w:val="0"/>
          <w:i/>
          <w:sz w:val="20"/>
        </w:rPr>
        <w:t xml:space="preserve"> • Greeting (salutation)</w:t>
      </w:r>
      <w:r>
        <w:rPr>
          <w:rFonts w:ascii="Times New Roman" w:hAnsi="Times New Roman"/>
          <w:b w:val="0"/>
          <w:i/>
          <w:sz w:val="20"/>
        </w:rPr>
        <w:t xml:space="preserve"> • Purpose of writing + your stance</w:t>
      </w:r>
      <w:r>
        <w:rPr>
          <w:rFonts w:ascii="Times New Roman" w:hAnsi="Times New Roman"/>
          <w:b w:val="0"/>
          <w:i/>
          <w:sz w:val="20"/>
        </w:rPr>
        <w:t xml:space="preserve"> • ‘Road map’: the three points the letter will cover</w:t>
      </w:r>
      <w:r>
        <w:rPr>
          <w:rFonts w:ascii="Times New Roman" w:hAnsi="Times New Roman"/>
          <w:b w:val="0"/>
          <w:i/>
          <w:sz w:val="20"/>
        </w:rPr>
        <w:t xml:space="preserve"> • Point 1 — benefit to students</w:t>
      </w:r>
      <w:r>
        <w:rPr>
          <w:rFonts w:ascii="Times New Roman" w:hAnsi="Times New Roman"/>
          <w:b w:val="0"/>
          <w:i/>
          <w:sz w:val="20"/>
        </w:rPr>
        <w:t xml:space="preserve"> • Point 2 — benefit to the school and its teachers</w:t>
      </w:r>
      <w:r>
        <w:rPr>
          <w:rFonts w:ascii="Times New Roman" w:hAnsi="Times New Roman"/>
          <w:b w:val="0"/>
          <w:i/>
          <w:sz w:val="20"/>
        </w:rPr>
        <w:t xml:space="preserve"> • Point 3 — benefit to parents / family life</w:t>
      </w:r>
      <w:r>
        <w:rPr>
          <w:rFonts w:ascii="Times New Roman" w:hAnsi="Times New Roman"/>
          <w:b w:val="0"/>
          <w:i/>
          <w:sz w:val="20"/>
        </w:rPr>
        <w:t xml:space="preserve"> • Summary of the three points + what the writer hopes will happen</w:t>
      </w:r>
      <w:r>
        <w:rPr>
          <w:rFonts w:ascii="Times New Roman" w:hAnsi="Times New Roman"/>
          <w:b w:val="0"/>
          <w:i/>
          <w:sz w:val="20"/>
        </w:rPr>
        <w:t xml:space="preserve"> • Sign-off</w:t>
      </w:r>
    </w:p>
    <w:tbl>
      <w:tblPr>
        <w:tblStyle w:val="TableGrid"/>
        <w:tblW w:type="auto" w:w="0"/>
        <w:tblLayout w:type="fixed"/>
        <w:tblLook w:firstColumn="1" w:firstRow="1" w:lastColumn="0" w:lastRow="0" w:noHBand="0" w:noVBand="1" w:val="04A0"/>
      </w:tblPr>
      <w:tblGrid>
        <w:gridCol w:w="3213"/>
        <w:gridCol w:w="3213"/>
        <w:gridCol w:w="3213"/>
      </w:tblGrid>
      <w:tr>
        <w:tc>
          <w:tcPr>
            <w:tcW w:type="dxa" w:w="864"/>
          </w:tcPr>
          <w:p>
            <w:pPr>
              <w:spacing w:after="60" w:before="0" w:line="276" w:lineRule="auto"/>
            </w:pPr>
            <w:r/>
            <w:r>
              <w:rPr>
                <w:rFonts w:ascii="Times New Roman" w:hAnsi="Times New Roman"/>
                <w:b/>
                <w:i w:val="0"/>
                <w:sz w:val="20"/>
              </w:rPr>
              <w:t>Move</w:t>
            </w:r>
          </w:p>
        </w:tc>
        <w:tc>
          <w:tcPr>
            <w:tcW w:type="dxa" w:w="1440"/>
          </w:tcPr>
          <w:p>
            <w:pPr>
              <w:spacing w:after="60" w:before="0" w:line="276" w:lineRule="auto"/>
            </w:pPr>
            <w:r/>
            <w:r>
              <w:rPr>
                <w:rFonts w:ascii="Times New Roman" w:hAnsi="Times New Roman"/>
                <w:b/>
                <w:i w:val="0"/>
                <w:sz w:val="20"/>
              </w:rPr>
              <w:t>Paragraph</w:t>
            </w:r>
          </w:p>
        </w:tc>
        <w:tc>
          <w:tcPr>
            <w:tcW w:type="dxa" w:w="7330"/>
          </w:tcPr>
          <w:p>
            <w:pPr>
              <w:spacing w:after="60" w:before="0" w:line="276" w:lineRule="auto"/>
            </w:pPr>
            <w:r/>
            <w:r>
              <w:rPr>
                <w:rFonts w:ascii="Times New Roman" w:hAnsi="Times New Roman"/>
                <w:b/>
                <w:i w:val="0"/>
                <w:sz w:val="20"/>
              </w:rPr>
              <w:t>What the writer is doing (choose from the move bank)</w:t>
            </w:r>
          </w:p>
        </w:tc>
      </w:tr>
      <w:tr>
        <w:tc>
          <w:tcPr>
            <w:tcW w:type="dxa" w:w="864"/>
          </w:tcPr>
          <w:p>
            <w:pPr>
              <w:spacing w:after="160" w:before="0" w:line="276" w:lineRule="auto"/>
            </w:pPr>
            <w:r/>
            <w:r>
              <w:rPr>
                <w:rFonts w:ascii="Times New Roman" w:hAnsi="Times New Roman"/>
                <w:b/>
                <w:i w:val="0"/>
                <w:sz w:val="20"/>
              </w:rPr>
              <w:t>1</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[1]</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2</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[2]</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3</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[3]</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4</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[4]</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5</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[5]</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864"/>
          </w:tcPr>
          <w:p>
            <w:pPr>
              <w:spacing w:after="160" w:before="0" w:line="276" w:lineRule="auto"/>
            </w:pPr>
            <w:r/>
            <w:r>
              <w:rPr>
                <w:rFonts w:ascii="Times New Roman" w:hAnsi="Times New Roman"/>
                <w:b/>
                <w:i w:val="0"/>
                <w:sz w:val="20"/>
              </w:rPr>
              <w:t>6</w:t>
            </w:r>
          </w:p>
          <w:p>
            <w:pPr>
              <w:spacing w:after="160" w:before="0" w:line="276" w:lineRule="auto"/>
            </w:pPr>
            <w:r>
              <w:rPr>
                <w:rFonts w:ascii="Times New Roman" w:hAnsi="Times New Roman"/>
                <w:b w:val="0"/>
                <w:i w:val="0"/>
                <w:sz w:val="20"/>
              </w:rPr>
            </w:r>
          </w:p>
        </w:tc>
        <w:tc>
          <w:tcPr>
            <w:tcW w:type="dxa" w:w="1440"/>
          </w:tcPr>
          <w:p>
            <w:pPr>
              <w:spacing w:after="160" w:before="0" w:line="276" w:lineRule="auto"/>
            </w:pPr>
            <w:r/>
            <w:r>
              <w:rPr>
                <w:rFonts w:ascii="Times New Roman" w:hAnsi="Times New Roman"/>
                <w:b/>
                <w:i w:val="0"/>
                <w:sz w:val="20"/>
              </w:rPr>
              <w:t>[6] and [7]</w:t>
            </w:r>
          </w:p>
          <w:p>
            <w:pPr>
              <w:spacing w:after="160" w:before="0" w:line="276" w:lineRule="auto"/>
            </w:pPr>
            <w:r>
              <w:rPr>
                <w:rFonts w:ascii="Times New Roman" w:hAnsi="Times New Roman"/>
                <w:b w:val="0"/>
                <w:i w:val="0"/>
                <w:sz w:val="20"/>
              </w:rPr>
            </w:r>
          </w:p>
        </w:tc>
        <w:tc>
          <w:tcPr>
            <w:tcW w:type="dxa" w:w="7330"/>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bl>
    <w:p>
      <w:pPr>
        <w:spacing w:after="40"/>
      </w:pPr>
      <w:r>
        <w:rPr>
          <w:rFonts w:ascii="Times New Roman" w:hAnsi="Times New Roman"/>
          <w:b/>
          <w:i w:val="0"/>
        </w:rPr>
        <w:t xml:space="preserve">Task 4b. ◎ HOMEWORK. </w:t>
      </w:r>
      <w:r>
        <w:rPr>
          <w:rFonts w:ascii="Times New Roman" w:hAnsi="Times New Roman"/>
          <w:b w:val="0"/>
          <w:i w:val="0"/>
        </w:rPr>
        <w:t>Look at paragraphs [3], [4] and [5]. Each one ends with a sentence that repeats the point of the paragraph (a ‘round-off’). Copy the round-off sentence of [4] and explain why an examiner likes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Task 5 (3 min). The topic sentences</w:t>
      </w:r>
    </w:p>
    <w:p>
      <w:pPr>
        <w:spacing w:after="80"/>
      </w:pPr>
      <w:r>
        <w:rPr>
          <w:rFonts w:ascii="Times New Roman" w:hAnsi="Times New Roman"/>
          <w:b w:val="0"/>
          <w:i w:val="0"/>
        </w:rPr>
        <w:t>Copy the first sentence of paragraphs [3], [4] and [5] into the table, then answer the questions below.</w:t>
      </w:r>
    </w:p>
    <w:tbl>
      <w:tblPr>
        <w:tblStyle w:val="TableGrid"/>
        <w:tblW w:type="auto" w:w="0"/>
        <w:tblLayout w:type="fixed"/>
        <w:tblLook w:firstColumn="1" w:firstRow="1" w:lastColumn="0" w:lastRow="0" w:noHBand="0" w:noVBand="1" w:val="04A0"/>
      </w:tblPr>
      <w:tblGrid>
        <w:gridCol w:w="4819"/>
        <w:gridCol w:w="4819"/>
      </w:tblGrid>
      <w:tr>
        <w:tc>
          <w:tcPr>
            <w:tcW w:type="dxa" w:w="1440"/>
          </w:tcPr>
          <w:p>
            <w:pPr>
              <w:spacing w:after="60" w:before="0" w:line="276" w:lineRule="auto"/>
            </w:pPr>
            <w:r/>
            <w:r>
              <w:rPr>
                <w:rFonts w:ascii="Times New Roman" w:hAnsi="Times New Roman"/>
                <w:b/>
                <w:i w:val="0"/>
                <w:sz w:val="20"/>
              </w:rPr>
              <w:t>Paragraph</w:t>
            </w:r>
          </w:p>
        </w:tc>
        <w:tc>
          <w:tcPr>
            <w:tcW w:type="dxa" w:w="8194"/>
          </w:tcPr>
          <w:p>
            <w:pPr>
              <w:spacing w:after="60" w:before="0" w:line="276" w:lineRule="auto"/>
            </w:pPr>
            <w:r/>
            <w:r>
              <w:rPr>
                <w:rFonts w:ascii="Times New Roman" w:hAnsi="Times New Roman"/>
                <w:b/>
                <w:i w:val="0"/>
                <w:sz w:val="20"/>
              </w:rPr>
              <w:t>Topic sentence</w:t>
            </w:r>
          </w:p>
        </w:tc>
      </w:tr>
      <w:tr>
        <w:tc>
          <w:tcPr>
            <w:tcW w:type="dxa" w:w="1440"/>
          </w:tcPr>
          <w:p>
            <w:pPr>
              <w:spacing w:after="160" w:before="0" w:line="276" w:lineRule="auto"/>
            </w:pPr>
            <w:r/>
            <w:r>
              <w:rPr>
                <w:rFonts w:ascii="Times New Roman" w:hAnsi="Times New Roman"/>
                <w:b/>
                <w:i w:val="0"/>
                <w:sz w:val="20"/>
              </w:rPr>
              <w:t>[3]</w:t>
            </w:r>
          </w:p>
        </w:tc>
        <w:tc>
          <w:tcPr>
            <w:tcW w:type="dxa" w:w="8194"/>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1440"/>
          </w:tcPr>
          <w:p>
            <w:pPr>
              <w:spacing w:after="160" w:before="0" w:line="276" w:lineRule="auto"/>
            </w:pPr>
            <w:r/>
            <w:r>
              <w:rPr>
                <w:rFonts w:ascii="Times New Roman" w:hAnsi="Times New Roman"/>
                <w:b/>
                <w:i w:val="0"/>
                <w:sz w:val="20"/>
              </w:rPr>
              <w:t>[4]</w:t>
            </w:r>
          </w:p>
        </w:tc>
        <w:tc>
          <w:tcPr>
            <w:tcW w:type="dxa" w:w="8194"/>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r>
        <w:tc>
          <w:tcPr>
            <w:tcW w:type="dxa" w:w="1440"/>
          </w:tcPr>
          <w:p>
            <w:pPr>
              <w:spacing w:after="160" w:before="0" w:line="276" w:lineRule="auto"/>
            </w:pPr>
            <w:r/>
            <w:r>
              <w:rPr>
                <w:rFonts w:ascii="Times New Roman" w:hAnsi="Times New Roman"/>
                <w:b/>
                <w:i w:val="0"/>
                <w:sz w:val="20"/>
              </w:rPr>
              <w:t>[5]</w:t>
            </w:r>
          </w:p>
        </w:tc>
        <w:tc>
          <w:tcPr>
            <w:tcW w:type="dxa" w:w="8194"/>
          </w:tcPr>
          <w:p>
            <w:pPr>
              <w:spacing w:after="160" w:before="0" w:line="276" w:lineRule="auto"/>
            </w:pPr>
            <w:r/>
            <w:r>
              <w:rPr>
                <w:rFonts w:ascii="Times New Roman" w:hAnsi="Times New Roman"/>
                <w:b w:val="0"/>
                <w:i w:val="0"/>
                <w:sz w:val="20"/>
              </w:rPr>
            </w:r>
          </w:p>
          <w:p>
            <w:pPr>
              <w:spacing w:after="160" w:before="0" w:line="276" w:lineRule="auto"/>
            </w:pPr>
            <w:r>
              <w:rPr>
                <w:rFonts w:ascii="Times New Roman" w:hAnsi="Times New Roman"/>
                <w:b w:val="0"/>
                <w:i w:val="0"/>
                <w:sz w:val="20"/>
              </w:rPr>
            </w:r>
          </w:p>
        </w:tc>
      </w:tr>
    </w:tbl>
    <w:p>
      <w:pPr>
        <w:spacing w:after="40"/>
      </w:pPr>
      <w:r>
        <w:rPr>
          <w:rFonts w:ascii="Times New Roman" w:hAnsi="Times New Roman"/>
          <w:b/>
          <w:i w:val="0"/>
        </w:rPr>
        <w:t xml:space="preserve">What do all three topic sentences have in common? </w:t>
      </w:r>
      <w:r>
        <w:rPr>
          <w:rFonts w:ascii="Times New Roman" w:hAnsi="Times New Roman"/>
          <w:b w:val="0"/>
          <w:i/>
          <w:color w:val="595959"/>
          <w:sz w:val="19"/>
        </w:rPr>
        <w:t>(Think: how does each one begin? Whose benefit does each one promise?)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40"/>
      </w:pPr>
      <w:r>
        <w:rPr>
          <w:rFonts w:ascii="Times New Roman" w:hAnsi="Times New Roman"/>
          <w:b/>
          <w:i w:val="0"/>
        </w:rPr>
        <w:t>Which sentence in the closing paragraph ‘mirrors’ the three topic sentences? Copy it.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after="80"/>
      </w:pPr>
      <w:r>
        <w:rPr>
          <w:rFonts w:ascii="Times New Roman" w:hAnsi="Times New Roman"/>
          <w:b/>
          <w:i w:val="0"/>
        </w:rPr>
        <w:t>Task 6. ◎ HOMEWORK — Linking words: where they are, and how to improve them</w:t>
      </w:r>
    </w:p>
    <w:p>
      <w:pPr>
        <w:spacing w:after="80"/>
      </w:pPr>
      <w:r>
        <w:rPr>
          <w:rFonts w:ascii="Times New Roman" w:hAnsi="Times New Roman"/>
          <w:b w:val="0"/>
          <w:i w:val="0"/>
        </w:rPr>
        <w:t>(a) Find every sentence that begins with a linking word and put the linking word into the right box.</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27"/>
          </w:tcPr>
          <w:p>
            <w:pPr>
              <w:spacing w:after="60" w:before="0" w:line="276" w:lineRule="auto"/>
            </w:pPr>
            <w:r/>
            <w:r>
              <w:rPr>
                <w:rFonts w:ascii="Times New Roman" w:hAnsi="Times New Roman"/>
                <w:b/>
                <w:i w:val="0"/>
                <w:sz w:val="19"/>
              </w:rPr>
              <w:t>Adding more</w:t>
            </w:r>
          </w:p>
        </w:tc>
        <w:tc>
          <w:tcPr>
            <w:tcW w:type="dxa" w:w="1927"/>
          </w:tcPr>
          <w:p>
            <w:pPr>
              <w:spacing w:after="60" w:before="0" w:line="276" w:lineRule="auto"/>
            </w:pPr>
            <w:r/>
            <w:r>
              <w:rPr>
                <w:rFonts w:ascii="Times New Roman" w:hAnsi="Times New Roman"/>
                <w:b/>
                <w:i w:val="0"/>
                <w:sz w:val="19"/>
              </w:rPr>
              <w:t>Sequencing</w:t>
            </w:r>
          </w:p>
        </w:tc>
        <w:tc>
          <w:tcPr>
            <w:tcW w:type="dxa" w:w="1927"/>
          </w:tcPr>
          <w:p>
            <w:pPr>
              <w:spacing w:after="60" w:before="0" w:line="276" w:lineRule="auto"/>
            </w:pPr>
            <w:r/>
            <w:r>
              <w:rPr>
                <w:rFonts w:ascii="Times New Roman" w:hAnsi="Times New Roman"/>
                <w:b/>
                <w:i w:val="0"/>
                <w:sz w:val="19"/>
              </w:rPr>
              <w:t>Contrasting</w:t>
            </w:r>
          </w:p>
        </w:tc>
        <w:tc>
          <w:tcPr>
            <w:tcW w:type="dxa" w:w="1927"/>
          </w:tcPr>
          <w:p>
            <w:pPr>
              <w:spacing w:after="60" w:before="0" w:line="276" w:lineRule="auto"/>
            </w:pPr>
            <w:r/>
            <w:r>
              <w:rPr>
                <w:rFonts w:ascii="Times New Roman" w:hAnsi="Times New Roman"/>
                <w:b/>
                <w:i w:val="0"/>
                <w:sz w:val="19"/>
              </w:rPr>
              <w:t>Cause and effect</w:t>
            </w:r>
          </w:p>
        </w:tc>
        <w:tc>
          <w:tcPr>
            <w:tcW w:type="dxa" w:w="1927"/>
          </w:tcPr>
          <w:p>
            <w:pPr>
              <w:spacing w:after="60" w:before="0" w:line="276" w:lineRule="auto"/>
            </w:pPr>
            <w:r/>
            <w:r>
              <w:rPr>
                <w:rFonts w:ascii="Times New Roman" w:hAnsi="Times New Roman"/>
                <w:b/>
                <w:i w:val="0"/>
                <w:sz w:val="19"/>
              </w:rPr>
              <w:t>Summarising</w:t>
            </w:r>
          </w:p>
        </w:tc>
      </w:tr>
      <w:tr>
        <w:tc>
          <w:tcPr>
            <w:tcW w:type="dxa" w:w="1927"/>
          </w:tcPr>
          <w:p>
            <w:pPr>
              <w:spacing w:after="200" w:before="0" w:line="276" w:lineRule="auto"/>
            </w:pPr>
            <w:r/>
          </w:p>
        </w:tc>
        <w:tc>
          <w:tcPr>
            <w:tcW w:type="dxa" w:w="1927"/>
          </w:tcPr>
          <w:p>
            <w:pPr>
              <w:spacing w:after="200" w:before="0" w:line="276" w:lineRule="auto"/>
            </w:pPr>
            <w:r/>
          </w:p>
        </w:tc>
        <w:tc>
          <w:tcPr>
            <w:tcW w:type="dxa" w:w="1927"/>
          </w:tcPr>
          <w:p>
            <w:pPr>
              <w:spacing w:after="200" w:before="0" w:line="276" w:lineRule="auto"/>
            </w:pPr>
            <w:r/>
          </w:p>
        </w:tc>
        <w:tc>
          <w:tcPr>
            <w:tcW w:type="dxa" w:w="1927"/>
          </w:tcPr>
          <w:p>
            <w:pPr>
              <w:spacing w:after="200" w:before="0" w:line="276" w:lineRule="auto"/>
            </w:pPr>
            <w:r/>
          </w:p>
        </w:tc>
        <w:tc>
          <w:tcPr>
            <w:tcW w:type="dxa" w:w="1927"/>
          </w:tcPr>
          <w:p>
            <w:pPr>
              <w:spacing w:after="200" w:before="0" w:line="276" w:lineRule="auto"/>
            </w:pPr>
            <w:r/>
          </w:p>
        </w:tc>
      </w:tr>
    </w:tbl>
    <w:p>
      <w:pPr>
        <w:spacing w:after="80"/>
      </w:pPr>
      <w:r>
        <w:rPr>
          <w:rFonts w:ascii="Times New Roman" w:hAnsi="Times New Roman"/>
          <w:b w:val="0"/>
          <w:i w:val="0"/>
        </w:rPr>
        <w:t>(b) Your marker’s comment on this script was ‘mainly sentence-initial linking words’. Rewrite each sentence so that the linking word moves inside the sentence. The first one is done for you.</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Sentence with a sentence-initial linker</w:t>
            </w:r>
          </w:p>
        </w:tc>
        <w:tc>
          <w:tcPr>
            <w:tcW w:type="dxa" w:w="4824"/>
          </w:tcPr>
          <w:p>
            <w:pPr>
              <w:spacing w:after="60" w:before="0" w:line="276" w:lineRule="auto"/>
            </w:pPr>
            <w:r/>
            <w:r>
              <w:rPr>
                <w:rFonts w:ascii="Times New Roman" w:hAnsi="Times New Roman"/>
                <w:b/>
                <w:i w:val="0"/>
                <w:sz w:val="20"/>
              </w:rPr>
              <w:t>Your rewrite</w:t>
            </w:r>
          </w:p>
        </w:tc>
      </w:tr>
      <w:tr>
        <w:tc>
          <w:tcPr>
            <w:tcW w:type="dxa" w:w="4810"/>
          </w:tcPr>
          <w:p>
            <w:pPr>
              <w:spacing w:after="120" w:before="0" w:line="276" w:lineRule="auto"/>
            </w:pPr>
            <w:r/>
            <w:r>
              <w:rPr>
                <w:rFonts w:ascii="Times New Roman" w:hAnsi="Times New Roman"/>
                <w:b w:val="0"/>
                <w:i w:val="0"/>
                <w:sz w:val="20"/>
              </w:rPr>
              <w:t>Therefore, students will be able to develop their own talents.</w:t>
            </w:r>
          </w:p>
        </w:tc>
        <w:tc>
          <w:tcPr>
            <w:tcW w:type="dxa" w:w="4824"/>
          </w:tcPr>
          <w:p>
            <w:pPr>
              <w:spacing w:after="120" w:before="0" w:line="276" w:lineRule="auto"/>
            </w:pPr>
            <w:r/>
            <w:r>
              <w:rPr>
                <w:rFonts w:ascii="Times New Roman" w:hAnsi="Times New Roman"/>
                <w:b w:val="0"/>
                <w:i/>
                <w:sz w:val="20"/>
              </w:rPr>
              <w:t>Students will therefore be able to develop their own talents.</w:t>
            </w:r>
          </w:p>
        </w:tc>
      </w:tr>
      <w:tr>
        <w:tc>
          <w:tcPr>
            <w:tcW w:type="dxa" w:w="4810"/>
          </w:tcPr>
          <w:p>
            <w:pPr>
              <w:spacing w:after="120" w:before="0" w:line="276" w:lineRule="auto"/>
            </w:pPr>
            <w:r/>
            <w:r>
              <w:rPr>
                <w:rFonts w:ascii="Times New Roman" w:hAnsi="Times New Roman"/>
                <w:b w:val="0"/>
                <w:i w:val="0"/>
                <w:sz w:val="20"/>
              </w:rPr>
              <w:t>However, parents will find it hard to spend time with their children.</w:t>
            </w:r>
          </w:p>
        </w:tc>
        <w:tc>
          <w:tcPr>
            <w:tcW w:type="dxa" w:w="4824"/>
          </w:tcPr>
          <w:p>
            <w:pPr>
              <w:spacing w:after="120" w:before="0" w:line="276" w:lineRule="auto"/>
            </w:pPr>
            <w:r/>
            <w:r>
              <w:rPr>
                <w:rFonts w:ascii="Times New Roman" w:hAnsi="Times New Roman"/>
                <w:b w:val="0"/>
                <w:i w:val="0"/>
                <w:sz w:val="20"/>
              </w:rPr>
            </w:r>
          </w:p>
          <w:p>
            <w:pPr>
              <w:spacing w:after="120" w:before="0" w:line="276" w:lineRule="auto"/>
            </w:pPr>
            <w:r>
              <w:rPr>
                <w:rFonts w:ascii="Times New Roman" w:hAnsi="Times New Roman"/>
                <w:b w:val="0"/>
                <w:i w:val="0"/>
                <w:sz w:val="20"/>
              </w:rPr>
            </w:r>
          </w:p>
        </w:tc>
      </w:tr>
      <w:tr>
        <w:tc>
          <w:tcPr>
            <w:tcW w:type="dxa" w:w="4810"/>
          </w:tcPr>
          <w:p>
            <w:pPr>
              <w:spacing w:after="120" w:before="0" w:line="276" w:lineRule="auto"/>
            </w:pPr>
            <w:r/>
            <w:r>
              <w:rPr>
                <w:rFonts w:ascii="Times New Roman" w:hAnsi="Times New Roman"/>
                <w:b w:val="0"/>
                <w:i w:val="0"/>
                <w:sz w:val="20"/>
              </w:rPr>
              <w:t>In addition, teachers can use the free day for professional development.</w:t>
            </w:r>
          </w:p>
        </w:tc>
        <w:tc>
          <w:tcPr>
            <w:tcW w:type="dxa" w:w="4824"/>
          </w:tcPr>
          <w:p>
            <w:pPr>
              <w:spacing w:after="120" w:before="0" w:line="276" w:lineRule="auto"/>
            </w:pPr>
            <w:r/>
            <w:r>
              <w:rPr>
                <w:rFonts w:ascii="Times New Roman" w:hAnsi="Times New Roman"/>
                <w:b w:val="0"/>
                <w:i w:val="0"/>
                <w:sz w:val="20"/>
              </w:rPr>
            </w:r>
          </w:p>
          <w:p>
            <w:pPr>
              <w:spacing w:after="120" w:before="0" w:line="276" w:lineRule="auto"/>
            </w:pPr>
            <w:r>
              <w:rPr>
                <w:rFonts w:ascii="Times New Roman" w:hAnsi="Times New Roman"/>
                <w:b w:val="0"/>
                <w:i w:val="0"/>
                <w:sz w:val="20"/>
              </w:rPr>
            </w:r>
          </w:p>
        </w:tc>
      </w:tr>
    </w:tbl>
    <w:p>
      <w:pPr>
        <w:spacing w:after="40"/>
      </w:pPr>
      <w:r>
        <w:rPr>
          <w:rFonts w:ascii="Times New Roman" w:hAnsi="Times New Roman"/>
          <w:b w:val="0"/>
          <w:i w:val="0"/>
        </w:rPr>
        <w:t>(c) One more organisation fault to notice: paragraph [3] is 309 words long — the longest paragraph in the letter. Where would you split it into two paragraphs, and why?</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120"/>
      </w:pPr>
    </w:p>
    <w:p>
      <w:pPr>
        <w:spacing w:before="120"/>
      </w:pPr>
      <w:r>
        <w:rPr>
          <w:rFonts w:ascii="Times New Roman" w:hAnsi="Times New Roman"/>
          <w:b/>
          <w:i w:val="0"/>
        </w:rPr>
        <w:t>PART 3: COMMENT, SCORE AND WRITE (15 minutes)</w:t>
      </w:r>
    </w:p>
    <w:p>
      <w:pPr>
        <w:spacing w:after="80"/>
      </w:pPr>
      <w:r>
        <w:rPr>
          <w:rFonts w:ascii="Times New Roman" w:hAnsi="Times New Roman"/>
          <w:b/>
          <w:i w:val="0"/>
        </w:rPr>
        <w:t>1. Your comments and scores on the sample (5 min)</w:t>
      </w:r>
    </w:p>
    <w:p>
      <w:pPr>
        <w:spacing w:after="80"/>
      </w:pPr>
      <w:r>
        <w:rPr>
          <w:rFonts w:ascii="Times New Roman" w:hAnsi="Times New Roman"/>
          <w:b w:val="0"/>
          <w:i w:val="0"/>
        </w:rPr>
        <w:t>Tick the criteria you can prove from the text, and write the evidence in the last column.</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440"/>
          </w:tcPr>
          <w:p>
            <w:pPr>
              <w:spacing w:after="60" w:before="0" w:line="276" w:lineRule="auto"/>
            </w:pPr>
            <w:r/>
            <w:r>
              <w:rPr>
                <w:rFonts w:ascii="Times New Roman" w:hAnsi="Times New Roman"/>
                <w:b/>
                <w:i w:val="0"/>
                <w:sz w:val="20"/>
              </w:rPr>
              <w:t>Criterion</w:t>
            </w:r>
          </w:p>
        </w:tc>
        <w:tc>
          <w:tcPr>
            <w:tcW w:type="dxa" w:w="3456"/>
          </w:tcPr>
          <w:p>
            <w:pPr>
              <w:spacing w:after="60" w:before="0" w:line="276" w:lineRule="auto"/>
            </w:pPr>
            <w:r/>
            <w:r>
              <w:rPr>
                <w:rFonts w:ascii="Times New Roman" w:hAnsi="Times New Roman"/>
                <w:b/>
                <w:i w:val="0"/>
                <w:sz w:val="20"/>
              </w:rPr>
              <w:t>What to look for</w:t>
            </w:r>
          </w:p>
        </w:tc>
        <w:tc>
          <w:tcPr>
            <w:tcW w:type="dxa" w:w="3298"/>
          </w:tcPr>
          <w:p>
            <w:pPr>
              <w:spacing w:after="60" w:before="0" w:line="276" w:lineRule="auto"/>
            </w:pPr>
            <w:r/>
            <w:r>
              <w:rPr>
                <w:rFonts w:ascii="Times New Roman" w:hAnsi="Times New Roman"/>
                <w:b/>
                <w:i w:val="0"/>
                <w:sz w:val="20"/>
              </w:rPr>
              <w:t>Evidence from the sample</w:t>
            </w:r>
          </w:p>
        </w:tc>
        <w:tc>
          <w:tcPr>
            <w:tcW w:type="dxa" w:w="1440"/>
          </w:tcPr>
          <w:p>
            <w:pPr>
              <w:spacing w:after="60" w:before="0" w:line="276" w:lineRule="auto"/>
            </w:pPr>
            <w:r/>
            <w:r>
              <w:rPr>
                <w:rFonts w:ascii="Times New Roman" w:hAnsi="Times New Roman"/>
                <w:b/>
                <w:i w:val="0"/>
                <w:sz w:val="20"/>
              </w:rPr>
              <w:t>Score</w:t>
            </w:r>
          </w:p>
        </w:tc>
      </w:tr>
      <w:tr>
        <w:tc>
          <w:tcPr>
            <w:tcW w:type="dxa" w:w="1440"/>
          </w:tcPr>
          <w:p>
            <w:pPr>
              <w:spacing w:after="280" w:before="0" w:line="276" w:lineRule="auto"/>
            </w:pPr>
            <w:r/>
            <w:r>
              <w:rPr>
                <w:rFonts w:ascii="Times New Roman" w:hAnsi="Times New Roman"/>
                <w:b/>
                <w:i w:val="0"/>
                <w:sz w:val="20"/>
              </w:rPr>
              <w:t>Content:</w:t>
            </w:r>
          </w:p>
        </w:tc>
        <w:tc>
          <w:tcPr>
            <w:tcW w:type="dxa" w:w="3456"/>
          </w:tcPr>
          <w:p>
            <w:pPr>
              <w:spacing w:after="280" w:before="0" w:line="276" w:lineRule="auto"/>
            </w:pPr>
            <w:r/>
            <w:r>
              <w:rPr>
                <w:rFonts w:ascii="Times New Roman" w:hAnsi="Times New Roman"/>
                <w:b w:val="0"/>
                <w:i w:val="0"/>
                <w:sz w:val="20"/>
              </w:rPr>
              <w:t>All task requirements fulfilled / Good arguments / Good elaboration</w:t>
            </w:r>
          </w:p>
        </w:tc>
        <w:tc>
          <w:tcPr>
            <w:tcW w:type="dxa" w:w="3298"/>
          </w:tcPr>
          <w:p>
            <w:pPr>
              <w:spacing w:after="280" w:before="0" w:line="276" w:lineRule="auto"/>
            </w:pPr>
            <w:r/>
          </w:p>
        </w:tc>
        <w:tc>
          <w:tcPr>
            <w:tcW w:type="dxa" w:w="1440"/>
          </w:tcPr>
          <w:p>
            <w:pPr>
              <w:spacing w:after="120" w:before="0" w:line="276" w:lineRule="auto"/>
            </w:pPr>
            <w:r/>
            <w:r>
              <w:rPr>
                <w:rFonts w:ascii="Times New Roman" w:hAnsi="Times New Roman"/>
                <w:b/>
                <w:i w:val="0"/>
                <w:sz w:val="20"/>
              </w:rPr>
              <w:t xml:space="preserve">        / 7</w:t>
            </w:r>
          </w:p>
        </w:tc>
      </w:tr>
      <w:tr>
        <w:tc>
          <w:tcPr>
            <w:tcW w:type="dxa" w:w="1440"/>
          </w:tcPr>
          <w:p>
            <w:pPr>
              <w:spacing w:after="280" w:before="0" w:line="276" w:lineRule="auto"/>
            </w:pPr>
            <w:r/>
            <w:r>
              <w:rPr>
                <w:rFonts w:ascii="Times New Roman" w:hAnsi="Times New Roman"/>
                <w:b/>
                <w:i w:val="0"/>
                <w:sz w:val="20"/>
              </w:rPr>
              <w:t>Language:</w:t>
            </w:r>
          </w:p>
        </w:tc>
        <w:tc>
          <w:tcPr>
            <w:tcW w:type="dxa" w:w="3456"/>
          </w:tcPr>
          <w:p>
            <w:pPr>
              <w:spacing w:after="280" w:before="0" w:line="276" w:lineRule="auto"/>
            </w:pPr>
            <w:r/>
            <w:r>
              <w:rPr>
                <w:rFonts w:ascii="Times New Roman" w:hAnsi="Times New Roman"/>
                <w:b w:val="0"/>
                <w:i w:val="0"/>
                <w:sz w:val="20"/>
              </w:rPr>
              <w:t>Accurate grammar / Good variety of vocabulary &amp; structures / Right style and formality</w:t>
            </w:r>
          </w:p>
        </w:tc>
        <w:tc>
          <w:tcPr>
            <w:tcW w:type="dxa" w:w="3298"/>
          </w:tcPr>
          <w:p>
            <w:pPr>
              <w:spacing w:after="280" w:before="0" w:line="276" w:lineRule="auto"/>
            </w:pPr>
            <w:r/>
          </w:p>
        </w:tc>
        <w:tc>
          <w:tcPr>
            <w:tcW w:type="dxa" w:w="1440"/>
          </w:tcPr>
          <w:p>
            <w:pPr>
              <w:spacing w:after="120" w:before="0" w:line="276" w:lineRule="auto"/>
            </w:pPr>
            <w:r/>
            <w:r>
              <w:rPr>
                <w:rFonts w:ascii="Times New Roman" w:hAnsi="Times New Roman"/>
                <w:b/>
                <w:i w:val="0"/>
                <w:sz w:val="20"/>
              </w:rPr>
              <w:t xml:space="preserve">        / 7</w:t>
            </w:r>
          </w:p>
        </w:tc>
      </w:tr>
      <w:tr>
        <w:tc>
          <w:tcPr>
            <w:tcW w:type="dxa" w:w="1440"/>
          </w:tcPr>
          <w:p>
            <w:pPr>
              <w:spacing w:after="280" w:before="0" w:line="276" w:lineRule="auto"/>
            </w:pPr>
            <w:r/>
            <w:r>
              <w:rPr>
                <w:rFonts w:ascii="Times New Roman" w:hAnsi="Times New Roman"/>
                <w:b/>
                <w:i w:val="0"/>
                <w:sz w:val="20"/>
              </w:rPr>
              <w:t>Organisation:</w:t>
            </w:r>
          </w:p>
        </w:tc>
        <w:tc>
          <w:tcPr>
            <w:tcW w:type="dxa" w:w="3456"/>
          </w:tcPr>
          <w:p>
            <w:pPr>
              <w:spacing w:after="280" w:before="0" w:line="276" w:lineRule="auto"/>
            </w:pPr>
            <w:r/>
            <w:r>
              <w:rPr>
                <w:rFonts w:ascii="Times New Roman" w:hAnsi="Times New Roman"/>
                <w:b w:val="0"/>
                <w:i w:val="0"/>
                <w:sz w:val="20"/>
              </w:rPr>
              <w:t>Good flow of ideas / Good paragraphing / Coherent opening &amp; closing paragraphs</w:t>
            </w:r>
          </w:p>
        </w:tc>
        <w:tc>
          <w:tcPr>
            <w:tcW w:type="dxa" w:w="3298"/>
          </w:tcPr>
          <w:p>
            <w:pPr>
              <w:spacing w:after="280" w:before="0" w:line="276" w:lineRule="auto"/>
            </w:pPr>
            <w:r/>
          </w:p>
        </w:tc>
        <w:tc>
          <w:tcPr>
            <w:tcW w:type="dxa" w:w="1440"/>
          </w:tcPr>
          <w:p>
            <w:pPr>
              <w:spacing w:after="120" w:before="0" w:line="276" w:lineRule="auto"/>
            </w:pPr>
            <w:r/>
            <w:r>
              <w:rPr>
                <w:rFonts w:ascii="Times New Roman" w:hAnsi="Times New Roman"/>
                <w:b/>
                <w:i w:val="0"/>
                <w:sz w:val="20"/>
              </w:rPr>
              <w:t xml:space="preserve">        / 7</w:t>
            </w:r>
          </w:p>
        </w:tc>
      </w:tr>
    </w:tbl>
    <w:p>
      <w:pPr>
        <w:spacing w:after="80"/>
      </w:pPr>
    </w:p>
    <w:p>
      <w:pPr>
        <w:spacing w:after="80"/>
      </w:pPr>
      <w:r>
        <w:rPr>
          <w:rFonts w:ascii="Times New Roman" w:hAnsi="Times New Roman"/>
          <w:b/>
          <w:i w:val="0"/>
        </w:rPr>
        <w:t>2. The real marks (3 min)</w:t>
      </w:r>
    </w:p>
    <w:p>
      <w:pPr>
        <w:spacing w:after="80"/>
      </w:pPr>
      <w:r>
        <w:rPr>
          <w:rFonts w:ascii="Times New Roman" w:hAnsi="Times New Roman"/>
          <w:b w:val="0"/>
          <w:i w:val="0"/>
        </w:rPr>
        <w:t>Three markers marked this script. Their marks:</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1930"/>
          </w:tcPr>
          <w:p>
            <w:pPr>
              <w:spacing w:after="60" w:before="0" w:line="276" w:lineRule="auto"/>
            </w:pPr>
            <w:r/>
            <w:r>
              <w:rPr>
                <w:rFonts w:ascii="Times New Roman" w:hAnsi="Times New Roman"/>
                <w:b/>
                <w:i w:val="0"/>
                <w:sz w:val="20"/>
              </w:rPr>
              <w:t>Criterion</w:t>
            </w:r>
          </w:p>
        </w:tc>
        <w:tc>
          <w:tcPr>
            <w:tcW w:type="dxa" w:w="1440"/>
          </w:tcPr>
          <w:p>
            <w:pPr>
              <w:spacing w:after="60" w:before="0" w:line="276" w:lineRule="auto"/>
            </w:pPr>
            <w:r/>
            <w:r>
              <w:rPr>
                <w:rFonts w:ascii="Times New Roman" w:hAnsi="Times New Roman"/>
                <w:b/>
                <w:i w:val="0"/>
                <w:sz w:val="20"/>
              </w:rPr>
              <w:t>Marker 1</w:t>
            </w:r>
          </w:p>
        </w:tc>
        <w:tc>
          <w:tcPr>
            <w:tcW w:type="dxa" w:w="1440"/>
          </w:tcPr>
          <w:p>
            <w:pPr>
              <w:spacing w:after="60" w:before="0" w:line="276" w:lineRule="auto"/>
            </w:pPr>
            <w:r/>
            <w:r>
              <w:rPr>
                <w:rFonts w:ascii="Times New Roman" w:hAnsi="Times New Roman"/>
                <w:b/>
                <w:i w:val="0"/>
                <w:sz w:val="20"/>
              </w:rPr>
              <w:t>Marker 2</w:t>
            </w:r>
          </w:p>
        </w:tc>
        <w:tc>
          <w:tcPr>
            <w:tcW w:type="dxa" w:w="1584"/>
          </w:tcPr>
          <w:p>
            <w:pPr>
              <w:spacing w:after="60" w:before="0" w:line="276" w:lineRule="auto"/>
            </w:pPr>
            <w:r/>
            <w:r>
              <w:rPr>
                <w:rFonts w:ascii="Times New Roman" w:hAnsi="Times New Roman"/>
                <w:b/>
                <w:i w:val="0"/>
                <w:sz w:val="20"/>
              </w:rPr>
              <w:t>Third marker</w:t>
            </w:r>
          </w:p>
        </w:tc>
        <w:tc>
          <w:tcPr>
            <w:tcW w:type="dxa" w:w="3240"/>
          </w:tcPr>
          <w:p>
            <w:pPr>
              <w:spacing w:after="60" w:before="0" w:line="276" w:lineRule="auto"/>
            </w:pPr>
            <w:r/>
            <w:r>
              <w:rPr>
                <w:rFonts w:ascii="Times New Roman" w:hAnsi="Times New Roman"/>
                <w:b/>
                <w:i w:val="0"/>
                <w:sz w:val="20"/>
              </w:rPr>
              <w:t>Final (out of 7)</w:t>
            </w:r>
          </w:p>
        </w:tc>
      </w:tr>
      <w:tr>
        <w:tc>
          <w:tcPr>
            <w:tcW w:type="dxa" w:w="1930"/>
          </w:tcPr>
          <w:p>
            <w:pPr>
              <w:spacing w:after="60" w:before="0" w:line="276" w:lineRule="auto"/>
            </w:pPr>
            <w:r/>
            <w:r>
              <w:rPr>
                <w:rFonts w:ascii="Times New Roman" w:hAnsi="Times New Roman"/>
                <w:b/>
                <w:i w:val="0"/>
                <w:sz w:val="20"/>
              </w:rPr>
              <w:t>Content</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6</w:t>
            </w:r>
          </w:p>
        </w:tc>
        <w:tc>
          <w:tcPr>
            <w:tcW w:type="dxa" w:w="1584"/>
          </w:tcPr>
          <w:p>
            <w:pPr>
              <w:spacing w:after="60" w:before="0" w:line="276" w:lineRule="auto"/>
            </w:pPr>
            <w:r/>
            <w:r>
              <w:rPr>
                <w:rFonts w:ascii="Times New Roman" w:hAnsi="Times New Roman"/>
                <w:b w:val="0"/>
                <w:i w:val="0"/>
                <w:sz w:val="20"/>
              </w:rPr>
              <w:t>7</w:t>
            </w:r>
          </w:p>
        </w:tc>
        <w:tc>
          <w:tcPr>
            <w:tcW w:type="dxa" w:w="3240"/>
          </w:tcPr>
          <w:p>
            <w:pPr>
              <w:spacing w:after="60" w:before="0" w:line="276" w:lineRule="auto"/>
            </w:pPr>
            <w:r/>
            <w:r>
              <w:rPr>
                <w:rFonts w:ascii="Times New Roman" w:hAnsi="Times New Roman"/>
                <w:b w:val="0"/>
                <w:i w:val="0"/>
                <w:sz w:val="20"/>
              </w:rPr>
              <w:t>7</w:t>
            </w:r>
          </w:p>
        </w:tc>
      </w:tr>
      <w:tr>
        <w:tc>
          <w:tcPr>
            <w:tcW w:type="dxa" w:w="1930"/>
          </w:tcPr>
          <w:p>
            <w:pPr>
              <w:spacing w:after="60" w:before="0" w:line="276" w:lineRule="auto"/>
            </w:pPr>
            <w:r/>
            <w:r>
              <w:rPr>
                <w:rFonts w:ascii="Times New Roman" w:hAnsi="Times New Roman"/>
                <w:b/>
                <w:i w:val="0"/>
                <w:sz w:val="20"/>
              </w:rPr>
              <w:t>Language</w:t>
            </w:r>
          </w:p>
        </w:tc>
        <w:tc>
          <w:tcPr>
            <w:tcW w:type="dxa" w:w="1440"/>
          </w:tcPr>
          <w:p>
            <w:pPr>
              <w:spacing w:after="60" w:before="0" w:line="276" w:lineRule="auto"/>
            </w:pPr>
            <w:r/>
            <w:r>
              <w:rPr>
                <w:rFonts w:ascii="Times New Roman" w:hAnsi="Times New Roman"/>
                <w:b w:val="0"/>
                <w:i w:val="0"/>
                <w:sz w:val="20"/>
              </w:rPr>
              <w:t>7</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Organisation</w:t>
            </w:r>
          </w:p>
        </w:tc>
        <w:tc>
          <w:tcPr>
            <w:tcW w:type="dxa" w:w="1440"/>
          </w:tcPr>
          <w:p>
            <w:pPr>
              <w:spacing w:after="60" w:before="0" w:line="276" w:lineRule="auto"/>
            </w:pPr>
            <w:r/>
            <w:r>
              <w:rPr>
                <w:rFonts w:ascii="Times New Roman" w:hAnsi="Times New Roman"/>
                <w:b w:val="0"/>
                <w:i w:val="0"/>
                <w:sz w:val="20"/>
              </w:rPr>
              <w:t>6</w:t>
            </w:r>
          </w:p>
        </w:tc>
        <w:tc>
          <w:tcPr>
            <w:tcW w:type="dxa" w:w="1440"/>
          </w:tcPr>
          <w:p>
            <w:pPr>
              <w:spacing w:after="60" w:before="0" w:line="276" w:lineRule="auto"/>
            </w:pPr>
            <w:r/>
            <w:r>
              <w:rPr>
                <w:rFonts w:ascii="Times New Roman" w:hAnsi="Times New Roman"/>
                <w:b w:val="0"/>
                <w:i w:val="0"/>
                <w:sz w:val="20"/>
              </w:rPr>
              <w:t>5</w:t>
            </w:r>
          </w:p>
        </w:tc>
        <w:tc>
          <w:tcPr>
            <w:tcW w:type="dxa" w:w="1584"/>
          </w:tcPr>
          <w:p>
            <w:pPr>
              <w:spacing w:after="60" w:before="0" w:line="276" w:lineRule="auto"/>
            </w:pPr>
            <w:r/>
            <w:r>
              <w:rPr>
                <w:rFonts w:ascii="Times New Roman" w:hAnsi="Times New Roman"/>
                <w:b w:val="0"/>
                <w:i w:val="0"/>
                <w:sz w:val="20"/>
              </w:rPr>
              <w:t>6</w:t>
            </w:r>
          </w:p>
        </w:tc>
        <w:tc>
          <w:tcPr>
            <w:tcW w:type="dxa" w:w="3240"/>
          </w:tcPr>
          <w:p>
            <w:pPr>
              <w:spacing w:after="60" w:before="0" w:line="276" w:lineRule="auto"/>
            </w:pPr>
            <w:r/>
            <w:r>
              <w:rPr>
                <w:rFonts w:ascii="Times New Roman" w:hAnsi="Times New Roman"/>
                <w:b w:val="0"/>
                <w:i w:val="0"/>
                <w:sz w:val="20"/>
              </w:rPr>
              <w:t>6</w:t>
            </w:r>
          </w:p>
        </w:tc>
      </w:tr>
      <w:tr>
        <w:tc>
          <w:tcPr>
            <w:tcW w:type="dxa" w:w="1930"/>
          </w:tcPr>
          <w:p>
            <w:pPr>
              <w:spacing w:after="60" w:before="0" w:line="276" w:lineRule="auto"/>
            </w:pPr>
            <w:r/>
            <w:r>
              <w:rPr>
                <w:rFonts w:ascii="Times New Roman" w:hAnsi="Times New Roman"/>
                <w:b/>
                <w:i w:val="0"/>
                <w:sz w:val="20"/>
              </w:rPr>
              <w:t>Total</w:t>
            </w:r>
          </w:p>
        </w:tc>
        <w:tc>
          <w:tcPr>
            <w:tcW w:type="dxa" w:w="1440"/>
          </w:tcPr>
          <w:p>
            <w:pPr>
              <w:spacing w:after="60" w:before="0" w:line="276" w:lineRule="auto"/>
            </w:pPr>
            <w:r/>
            <w:r>
              <w:rPr>
                <w:rFonts w:ascii="Times New Roman" w:hAnsi="Times New Roman"/>
                <w:b w:val="0"/>
                <w:i w:val="0"/>
                <w:sz w:val="20"/>
              </w:rPr>
            </w:r>
          </w:p>
        </w:tc>
        <w:tc>
          <w:tcPr>
            <w:tcW w:type="dxa" w:w="1440"/>
          </w:tcPr>
          <w:p>
            <w:pPr>
              <w:spacing w:after="60" w:before="0" w:line="276" w:lineRule="auto"/>
            </w:pPr>
            <w:r/>
            <w:r>
              <w:rPr>
                <w:rFonts w:ascii="Times New Roman" w:hAnsi="Times New Roman"/>
                <w:b w:val="0"/>
                <w:i w:val="0"/>
                <w:sz w:val="20"/>
              </w:rPr>
            </w:r>
          </w:p>
        </w:tc>
        <w:tc>
          <w:tcPr>
            <w:tcW w:type="dxa" w:w="1584"/>
          </w:tcPr>
          <w:p>
            <w:pPr>
              <w:spacing w:after="60" w:before="0" w:line="276" w:lineRule="auto"/>
            </w:pPr>
            <w:r/>
            <w:r>
              <w:rPr>
                <w:rFonts w:ascii="Times New Roman" w:hAnsi="Times New Roman"/>
                <w:b w:val="0"/>
                <w:i w:val="0"/>
                <w:sz w:val="20"/>
              </w:rPr>
            </w:r>
          </w:p>
        </w:tc>
        <w:tc>
          <w:tcPr>
            <w:tcW w:type="dxa" w:w="3240"/>
          </w:tcPr>
          <w:p>
            <w:pPr>
              <w:spacing w:after="60" w:before="0" w:line="276" w:lineRule="auto"/>
            </w:pPr>
            <w:r/>
            <w:r>
              <w:rPr>
                <w:rFonts w:ascii="Times New Roman" w:hAnsi="Times New Roman"/>
                <w:b w:val="0"/>
                <w:i w:val="0"/>
                <w:sz w:val="20"/>
              </w:rPr>
              <w:t>18.3 / 21  (≈ 87% → Level 5**)</w:t>
            </w:r>
          </w:p>
        </w:tc>
      </w:tr>
    </w:tbl>
    <w:p>
      <w:pPr>
        <w:spacing w:after="40"/>
      </w:pPr>
      <w:r>
        <w:rPr>
          <w:rFonts w:ascii="Times New Roman" w:hAnsi="Times New Roman"/>
          <w:b/>
          <w:i w:val="0"/>
        </w:rPr>
        <w:t xml:space="preserve">Discussion: </w:t>
      </w:r>
      <w:r>
        <w:rPr>
          <w:rFonts w:ascii="Times New Roman" w:hAnsi="Times New Roman"/>
          <w:b w:val="0"/>
          <w:i w:val="0"/>
        </w:rPr>
        <w:t>Which two criteria carried this script to a 5**? Where do you think marks were lost?</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p>
    <w:p>
      <w:pPr>
        <w:spacing w:after="80"/>
      </w:pPr>
      <w:r>
        <w:rPr>
          <w:rFonts w:ascii="Times New Roman" w:hAnsi="Times New Roman"/>
          <w:b/>
          <w:i w:val="0"/>
        </w:rPr>
        <w:t>3. ◎ HOMEWORK — Even a 5** script is not perfect</w:t>
      </w:r>
    </w:p>
    <w:p>
      <w:pPr>
        <w:spacing w:after="80"/>
      </w:pPr>
      <w:r>
        <w:rPr>
          <w:rFonts w:ascii="Times New Roman" w:hAnsi="Times New Roman"/>
          <w:b w:val="0"/>
          <w:i w:val="0"/>
        </w:rPr>
        <w:t xml:space="preserve">This writer made </w:t>
      </w:r>
      <w:r>
        <w:rPr>
          <w:rFonts w:ascii="Times New Roman" w:hAnsi="Times New Roman"/>
          <w:b/>
          <w:i w:val="0"/>
        </w:rPr>
        <w:t>28 small slips</w:t>
      </w:r>
      <w:r>
        <w:rPr>
          <w:rFonts w:ascii="Times New Roman" w:hAnsi="Times New Roman"/>
          <w:b w:val="0"/>
          <w:i w:val="0"/>
        </w:rPr>
        <w:t xml:space="preserve"> in the whole script — we counted them, and they are listed in your teacher’s copy. Five of them are printed below: correct them.</w:t>
      </w:r>
    </w:p>
    <w:tbl>
      <w:tblPr>
        <w:tblStyle w:val="TableGrid"/>
        <w:tblW w:type="auto" w:w="0"/>
        <w:tblLayout w:type="fixed"/>
        <w:tblLook w:firstColumn="1" w:firstRow="1" w:lastColumn="0" w:lastRow="0" w:noHBand="0" w:noVBand="1" w:val="04A0"/>
      </w:tblPr>
      <w:tblGrid>
        <w:gridCol w:w="4819"/>
        <w:gridCol w:w="4819"/>
      </w:tblGrid>
      <w:tr>
        <w:tc>
          <w:tcPr>
            <w:tcW w:type="dxa" w:w="4810"/>
          </w:tcPr>
          <w:p>
            <w:pPr>
              <w:spacing w:after="60" w:before="0" w:line="276" w:lineRule="auto"/>
            </w:pPr>
            <w:r/>
            <w:r>
              <w:rPr>
                <w:rFonts w:ascii="Times New Roman" w:hAnsi="Times New Roman"/>
                <w:b/>
                <w:i w:val="0"/>
                <w:sz w:val="20"/>
              </w:rPr>
              <w:t>Line from the sample</w:t>
            </w:r>
          </w:p>
        </w:tc>
        <w:tc>
          <w:tcPr>
            <w:tcW w:type="dxa" w:w="4824"/>
          </w:tcPr>
          <w:p>
            <w:pPr>
              <w:spacing w:after="60" w:before="0" w:line="276" w:lineRule="auto"/>
            </w:pPr>
            <w:r/>
            <w:r>
              <w:rPr>
                <w:rFonts w:ascii="Times New Roman" w:hAnsi="Times New Roman"/>
                <w:b/>
                <w:i w:val="0"/>
                <w:sz w:val="20"/>
              </w:rPr>
              <w:t>Your correction</w:t>
            </w:r>
          </w:p>
        </w:tc>
      </w:tr>
      <w:tr>
        <w:tc>
          <w:tcPr>
            <w:tcW w:type="dxa" w:w="4810"/>
          </w:tcPr>
          <w:p>
            <w:pPr>
              <w:spacing w:after="200" w:before="0" w:line="276" w:lineRule="auto"/>
            </w:pPr>
            <w:r/>
            <w:r>
              <w:rPr>
                <w:rFonts w:ascii="Times New Roman" w:hAnsi="Times New Roman"/>
                <w:b w:val="0"/>
                <w:i/>
                <w:sz w:val="20"/>
              </w:rPr>
              <w:t>the five school days a week pattern</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the four days school week is conducive to the parents of the students …</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students are able to acquire vital social skills while have a better chance to flourish their talents …</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Third, the extra day can foster relationship between the parents and their child.</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r>
        <w:tc>
          <w:tcPr>
            <w:tcW w:type="dxa" w:w="4810"/>
          </w:tcPr>
          <w:p>
            <w:pPr>
              <w:spacing w:after="200" w:before="0" w:line="276" w:lineRule="auto"/>
            </w:pPr>
            <w:r/>
            <w:r>
              <w:rPr>
                <w:rFonts w:ascii="Times New Roman" w:hAnsi="Times New Roman"/>
                <w:b w:val="0"/>
                <w:i/>
                <w:sz w:val="20"/>
              </w:rPr>
              <w:t>the extra one day of the weekend is also one free day for the teachers and other employers of the school</w:t>
            </w:r>
          </w:p>
        </w:tc>
        <w:tc>
          <w:tcPr>
            <w:tcW w:type="dxa" w:w="4824"/>
          </w:tcPr>
          <w:p>
            <w:pPr>
              <w:spacing w:after="200" w:before="0" w:line="276" w:lineRule="auto"/>
            </w:pPr>
            <w:r/>
            <w:r>
              <w:rPr>
                <w:rFonts w:ascii="Times New Roman" w:hAnsi="Times New Roman"/>
                <w:b w:val="0"/>
                <w:i w:val="0"/>
                <w:sz w:val="20"/>
              </w:rPr>
            </w:r>
          </w:p>
          <w:p>
            <w:pPr>
              <w:spacing w:after="200" w:before="0" w:line="276" w:lineRule="auto"/>
            </w:pPr>
            <w:r>
              <w:rPr>
                <w:rFonts w:ascii="Times New Roman" w:hAnsi="Times New Roman"/>
                <w:b w:val="0"/>
                <w:i w:val="0"/>
                <w:sz w:val="20"/>
              </w:rPr>
            </w:r>
          </w:p>
        </w:tc>
      </w:tr>
    </w:tbl>
    <w:p>
      <w:pPr>
        <w:spacing w:after="120"/>
      </w:pPr>
    </w:p>
    <w:p>
      <w:pPr>
        <w:spacing w:after="80"/>
      </w:pPr>
      <w:r>
        <w:rPr>
          <w:rFonts w:ascii="Times New Roman" w:hAnsi="Times New Roman"/>
          <w:b/>
          <w:i w:val="0"/>
        </w:rPr>
        <w:t>4. Your turn (6 min)</w:t>
      </w:r>
    </w:p>
    <w:p>
      <w:pPr>
        <w:spacing w:after="80"/>
      </w:pPr>
      <w:r>
        <w:rPr>
          <w:rFonts w:ascii="Times New Roman" w:hAnsi="Times New Roman"/>
          <w:b w:val="0"/>
          <w:i w:val="0"/>
        </w:rPr>
        <w:t>Write the opening paragraph of your own letter (4–5 sentences, about 50 words). Use the plan you made in Part 1.</w:t>
      </w:r>
    </w:p>
    <w:p>
      <w:pPr>
        <w:spacing w:after="40"/>
        <w:ind w:left="288"/>
      </w:pPr>
      <w:r>
        <w:rPr>
          <w:rFonts w:ascii="Times New Roman" w:hAnsi="Times New Roman"/>
          <w:b w:val="0"/>
          <w:i/>
          <w:color w:val="595959"/>
          <w:sz w:val="20"/>
        </w:rPr>
        <w:t>Greeting  •  I am writing to … (say what you are writing about)  •  your stance  •  tell the reader the three points you will cover</w:t>
      </w:r>
    </w:p>
    <w:p>
      <w:pPr>
        <w:spacing w:after="40"/>
        <w:ind w:left="288"/>
      </w:pPr>
      <w:r>
        <w:rPr>
          <w:rFonts w:ascii="Times New Roman" w:hAnsi="Times New Roman"/>
          <w:b w:val="0"/>
          <w:i/>
          <w:color w:val="595959"/>
          <w:sz w:val="20"/>
        </w:rPr>
        <w:t>Use at least one pattern or word from the ‘steal these’ table.</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80"/>
      </w:pPr>
    </w:p>
    <w:p>
      <w:pPr>
        <w:spacing w:after="80"/>
      </w:pPr>
      <w:r>
        <w:rPr>
          <w:rFonts w:ascii="Times New Roman" w:hAnsi="Times New Roman"/>
          <w:b/>
          <w:i w:val="0"/>
        </w:rPr>
        <w:t>5. What to take away (1 min)</w:t>
      </w:r>
    </w:p>
    <w:tbl>
      <w:tblPr>
        <w:tblStyle w:val="TableGrid"/>
        <w:tblW w:type="auto" w:w="0"/>
        <w:tblLayout w:type="fixed"/>
        <w:tblLook w:firstColumn="1" w:firstRow="1" w:lastColumn="0" w:lastRow="0" w:noHBand="0" w:noVBand="1" w:val="04A0"/>
      </w:tblPr>
      <w:tblGrid>
        <w:gridCol w:w="9638"/>
      </w:tblGrid>
      <w:tr>
        <w:tc>
          <w:tcPr>
            <w:tcW w:type="dxa" w:w="9634"/>
          </w:tcPr>
          <w:p>
            <w:pPr>
              <w:spacing w:after="40" w:before="0" w:line="276" w:lineRule="auto"/>
            </w:pPr>
            <w:r/>
            <w:r>
              <w:rPr>
                <w:rFonts w:ascii="Times New Roman" w:hAnsi="Times New Roman"/>
                <w:b w:val="0"/>
                <w:i w:val="0"/>
                <w:sz w:val="21"/>
              </w:rPr>
              <w:t xml:space="preserve">Content, Language and Organisation are 7 marks each in Part B. This script used its </w:t>
            </w:r>
          </w:p>
          <w:p>
            <w:pPr>
              <w:spacing w:after="40" w:before="0" w:line="276" w:lineRule="auto"/>
            </w:pPr>
            <w:r>
              <w:rPr>
                <w:rFonts w:ascii="Times New Roman" w:hAnsi="Times New Roman"/>
                <w:b/>
                <w:i w:val="0"/>
                <w:sz w:val="21"/>
              </w:rPr>
              <w:t>ideas</w:t>
            </w:r>
          </w:p>
          <w:p>
            <w:pPr>
              <w:spacing w:after="40" w:before="0" w:line="276" w:lineRule="auto"/>
            </w:pPr>
            <w:r>
              <w:rPr>
                <w:rFonts w:ascii="Times New Roman" w:hAnsi="Times New Roman"/>
                <w:b w:val="0"/>
                <w:i w:val="0"/>
                <w:sz w:val="21"/>
              </w:rPr>
              <w:t xml:space="preserve"> and the </w:t>
            </w:r>
          </w:p>
          <w:p>
            <w:pPr>
              <w:spacing w:after="40" w:before="0" w:line="276" w:lineRule="auto"/>
            </w:pPr>
            <w:r>
              <w:rPr>
                <w:rFonts w:ascii="Times New Roman" w:hAnsi="Times New Roman"/>
                <w:b/>
                <w:i w:val="0"/>
                <w:sz w:val="21"/>
              </w:rPr>
              <w:t>way they were arranged</w:t>
            </w:r>
          </w:p>
          <w:p>
            <w:pPr>
              <w:spacing w:after="40" w:before="0" w:line="276" w:lineRule="auto"/>
            </w:pPr>
            <w:r>
              <w:rPr>
                <w:rFonts w:ascii="Times New Roman" w:hAnsi="Times New Roman"/>
                <w:b w:val="0"/>
                <w:i w:val="0"/>
                <w:sz w:val="21"/>
              </w:rPr>
              <w:t xml:space="preserve"> to reach a 5** — 14 of its 21 marks — even though it still contains 28 small slips. Great writers at Level 5** make sure that (1) every requirement in the question is answered, (2) every reason is explained, not just listed, and (3) the reader always knows which point belongs to which paragraph.</w:t>
            </w:r>
          </w:p>
        </w:tc>
      </w:tr>
    </w:tbl>
    <w:p>
      <w:pPr>
        <w:spacing w:before="80"/>
      </w:pPr>
      <w:r>
        <w:rPr>
          <w:rFonts w:ascii="Times New Roman" w:hAnsi="Times New Roman"/>
          <w:b/>
          <w:i w:val="0"/>
        </w:rPr>
        <w:t>PART 4 (◎ HOMEWORK): LANGUAGE — WORDS AND SENTENCE PATTERNS</w:t>
      </w:r>
    </w:p>
    <w:p>
      <w:pPr>
        <w:spacing w:after="80"/>
      </w:pPr>
      <w:r>
        <w:rPr>
          <w:rFonts w:ascii="Times New Roman" w:hAnsi="Times New Roman"/>
          <w:b w:val="0"/>
          <w:i w:val="0"/>
        </w:rPr>
        <w:t>Task 7. ◎ HOMEWORK — Read each word or phrase and study how the writer uses it in the sample sentence.</w:t>
      </w:r>
    </w:p>
    <w:tbl>
      <w:tblPr>
        <w:tblStyle w:val="TableGrid"/>
        <w:tblW w:type="auto" w:w="0"/>
        <w:tblLayout w:type="fixed"/>
        <w:tblLook w:firstColumn="1" w:firstRow="1" w:lastColumn="0" w:lastRow="0" w:noHBand="0" w:noVBand="1" w:val="04A0"/>
      </w:tblPr>
      <w:tblGrid>
        <w:gridCol w:w="3213"/>
        <w:gridCol w:w="3213"/>
        <w:gridCol w:w="3213"/>
      </w:tblGrid>
      <w:tr>
        <w:tc>
          <w:tcPr>
            <w:tcW w:type="dxa" w:w="2016"/>
          </w:tcPr>
          <w:p>
            <w:pPr>
              <w:spacing w:after="60" w:before="0" w:line="276" w:lineRule="auto"/>
            </w:pPr>
            <w:r/>
            <w:r>
              <w:rPr>
                <w:rFonts w:ascii="Times New Roman" w:hAnsi="Times New Roman"/>
                <w:b/>
                <w:i w:val="0"/>
                <w:sz w:val="20"/>
              </w:rPr>
              <w:t>Word / phrase</w:t>
            </w:r>
          </w:p>
        </w:tc>
        <w:tc>
          <w:tcPr>
            <w:tcW w:type="dxa" w:w="2448"/>
          </w:tcPr>
          <w:p>
            <w:pPr>
              <w:spacing w:after="60" w:before="0" w:line="276" w:lineRule="auto"/>
            </w:pPr>
            <w:r/>
            <w:r>
              <w:rPr>
                <w:rFonts w:ascii="Times New Roman" w:hAnsi="Times New Roman"/>
                <w:b/>
                <w:i w:val="0"/>
                <w:sz w:val="20"/>
              </w:rPr>
              <w:t>What it means</w:t>
            </w:r>
          </w:p>
        </w:tc>
        <w:tc>
          <w:tcPr>
            <w:tcW w:type="dxa" w:w="5170"/>
          </w:tcPr>
          <w:p>
            <w:pPr>
              <w:spacing w:after="60" w:before="0" w:line="276" w:lineRule="auto"/>
            </w:pPr>
            <w:r/>
            <w:r>
              <w:rPr>
                <w:rFonts w:ascii="Times New Roman" w:hAnsi="Times New Roman"/>
                <w:b/>
                <w:i w:val="0"/>
                <w:sz w:val="20"/>
              </w:rPr>
              <w:t>The sentence in the sample</w:t>
            </w:r>
          </w:p>
        </w:tc>
      </w:tr>
      <w:tr>
        <w:tc>
          <w:tcPr>
            <w:tcW w:type="dxa" w:w="2016"/>
          </w:tcPr>
          <w:p>
            <w:pPr>
              <w:spacing w:after="60" w:before="0" w:line="276" w:lineRule="auto"/>
            </w:pPr>
            <w:r/>
            <w:r>
              <w:rPr>
                <w:rFonts w:ascii="Times New Roman" w:hAnsi="Times New Roman"/>
                <w:b/>
                <w:i w:val="0"/>
                <w:sz w:val="19"/>
              </w:rPr>
              <w:t>indisputable</w:t>
            </w:r>
          </w:p>
        </w:tc>
        <w:tc>
          <w:tcPr>
            <w:tcW w:type="dxa" w:w="2448"/>
          </w:tcPr>
          <w:p>
            <w:pPr>
              <w:spacing w:after="60" w:before="0" w:line="276" w:lineRule="auto"/>
            </w:pPr>
            <w:r/>
            <w:r>
              <w:rPr>
                <w:rFonts w:ascii="Times New Roman" w:hAnsi="Times New Roman"/>
                <w:b w:val="0"/>
                <w:i w:val="0"/>
                <w:sz w:val="19"/>
              </w:rPr>
              <w:t>cannot be argued against; certain</w:t>
            </w:r>
          </w:p>
        </w:tc>
        <w:tc>
          <w:tcPr>
            <w:tcW w:type="dxa" w:w="5170"/>
          </w:tcPr>
          <w:p>
            <w:pPr>
              <w:spacing w:after="60" w:before="0" w:line="276" w:lineRule="auto"/>
            </w:pPr>
            <w:r/>
            <w:r>
              <w:rPr>
                <w:rFonts w:ascii="Times New Roman" w:hAnsi="Times New Roman"/>
                <w:b w:val="0"/>
                <w:i w:val="0"/>
                <w:sz w:val="19"/>
              </w:rPr>
              <w:t>It is an indisputable fact that almost all primary to secondary educational institutions across Hong Kong have adopted…</w:t>
            </w:r>
          </w:p>
        </w:tc>
      </w:tr>
      <w:tr>
        <w:tc>
          <w:tcPr>
            <w:tcW w:type="dxa" w:w="2016"/>
          </w:tcPr>
          <w:p>
            <w:pPr>
              <w:spacing w:after="60" w:before="0" w:line="276" w:lineRule="auto"/>
            </w:pPr>
            <w:r/>
            <w:r>
              <w:rPr>
                <w:rFonts w:ascii="Times New Roman" w:hAnsi="Times New Roman"/>
                <w:b/>
                <w:i w:val="0"/>
                <w:sz w:val="19"/>
              </w:rPr>
              <w:t>gaining momentum</w:t>
            </w:r>
          </w:p>
        </w:tc>
        <w:tc>
          <w:tcPr>
            <w:tcW w:type="dxa" w:w="2448"/>
          </w:tcPr>
          <w:p>
            <w:pPr>
              <w:spacing w:after="60" w:before="0" w:line="276" w:lineRule="auto"/>
            </w:pPr>
            <w:r/>
            <w:r>
              <w:rPr>
                <w:rFonts w:ascii="Times New Roman" w:hAnsi="Times New Roman"/>
                <w:b w:val="0"/>
                <w:i w:val="0"/>
                <w:sz w:val="19"/>
              </w:rPr>
              <w:t>becoming stronger / more widely supported</w:t>
            </w:r>
          </w:p>
        </w:tc>
        <w:tc>
          <w:tcPr>
            <w:tcW w:type="dxa" w:w="5170"/>
          </w:tcPr>
          <w:p>
            <w:pPr>
              <w:spacing w:after="60" w:before="0" w:line="276" w:lineRule="auto"/>
            </w:pPr>
            <w:r/>
            <w:r>
              <w:rPr>
                <w:rFonts w:ascii="Times New Roman" w:hAnsi="Times New Roman"/>
                <w:b w:val="0"/>
                <w:i w:val="0"/>
                <w:sz w:val="19"/>
              </w:rPr>
              <w:t>the debate of cutting the fifth school day in the week … is gaining momentum</w:t>
            </w:r>
          </w:p>
        </w:tc>
      </w:tr>
      <w:tr>
        <w:tc>
          <w:tcPr>
            <w:tcW w:type="dxa" w:w="2016"/>
          </w:tcPr>
          <w:p>
            <w:pPr>
              <w:spacing w:after="60" w:before="0" w:line="276" w:lineRule="auto"/>
            </w:pPr>
            <w:r/>
            <w:r>
              <w:rPr>
                <w:rFonts w:ascii="Times New Roman" w:hAnsi="Times New Roman"/>
                <w:b/>
                <w:i w:val="0"/>
                <w:sz w:val="19"/>
              </w:rPr>
              <w:t>stakeholders</w:t>
            </w:r>
          </w:p>
        </w:tc>
        <w:tc>
          <w:tcPr>
            <w:tcW w:type="dxa" w:w="2448"/>
          </w:tcPr>
          <w:p>
            <w:pPr>
              <w:spacing w:after="60" w:before="0" w:line="276" w:lineRule="auto"/>
            </w:pPr>
            <w:r/>
            <w:r>
              <w:rPr>
                <w:rFonts w:ascii="Times New Roman" w:hAnsi="Times New Roman"/>
                <w:b w:val="0"/>
                <w:i w:val="0"/>
                <w:sz w:val="19"/>
              </w:rPr>
              <w:t>the people who are involved and affected</w:t>
            </w:r>
          </w:p>
        </w:tc>
        <w:tc>
          <w:tcPr>
            <w:tcW w:type="dxa" w:w="5170"/>
          </w:tcPr>
          <w:p>
            <w:pPr>
              <w:spacing w:after="60" w:before="0" w:line="276" w:lineRule="auto"/>
            </w:pPr>
            <w:r/>
            <w:r>
              <w:rPr>
                <w:rFonts w:ascii="Times New Roman" w:hAnsi="Times New Roman"/>
                <w:b w:val="0"/>
                <w:i w:val="0"/>
                <w:sz w:val="19"/>
              </w:rPr>
              <w:t>the one extra valid day would potentially benefit various stakeholders of the school</w:t>
            </w:r>
          </w:p>
        </w:tc>
      </w:tr>
      <w:tr>
        <w:tc>
          <w:tcPr>
            <w:tcW w:type="dxa" w:w="2016"/>
          </w:tcPr>
          <w:p>
            <w:pPr>
              <w:spacing w:after="60" w:before="0" w:line="276" w:lineRule="auto"/>
            </w:pPr>
            <w:r/>
            <w:r>
              <w:rPr>
                <w:rFonts w:ascii="Times New Roman" w:hAnsi="Times New Roman"/>
                <w:b/>
                <w:i w:val="0"/>
                <w:sz w:val="19"/>
              </w:rPr>
              <w:t>conducive to</w:t>
            </w:r>
          </w:p>
        </w:tc>
        <w:tc>
          <w:tcPr>
            <w:tcW w:type="dxa" w:w="2448"/>
          </w:tcPr>
          <w:p>
            <w:pPr>
              <w:spacing w:after="60" w:before="0" w:line="276" w:lineRule="auto"/>
            </w:pPr>
            <w:r/>
            <w:r>
              <w:rPr>
                <w:rFonts w:ascii="Times New Roman" w:hAnsi="Times New Roman"/>
                <w:b w:val="0"/>
                <w:i w:val="0"/>
                <w:sz w:val="19"/>
              </w:rPr>
              <w:t>helpful to / good for</w:t>
            </w:r>
          </w:p>
        </w:tc>
        <w:tc>
          <w:tcPr>
            <w:tcW w:type="dxa" w:w="5170"/>
          </w:tcPr>
          <w:p>
            <w:pPr>
              <w:spacing w:after="60" w:before="0" w:line="276" w:lineRule="auto"/>
            </w:pPr>
            <w:r/>
            <w:r>
              <w:rPr>
                <w:rFonts w:ascii="Times New Roman" w:hAnsi="Times New Roman"/>
                <w:b w:val="0"/>
                <w:i w:val="0"/>
                <w:sz w:val="19"/>
              </w:rPr>
              <w:t>this novel pattern of school days is conducive to the students, the school and also the parents</w:t>
            </w:r>
          </w:p>
        </w:tc>
      </w:tr>
      <w:tr>
        <w:tc>
          <w:tcPr>
            <w:tcW w:type="dxa" w:w="2016"/>
          </w:tcPr>
          <w:p>
            <w:pPr>
              <w:spacing w:after="60" w:before="0" w:line="276" w:lineRule="auto"/>
            </w:pPr>
            <w:r/>
            <w:r>
              <w:rPr>
                <w:rFonts w:ascii="Times New Roman" w:hAnsi="Times New Roman"/>
                <w:b/>
                <w:i w:val="0"/>
                <w:sz w:val="19"/>
              </w:rPr>
              <w:t>alleviate</w:t>
            </w:r>
          </w:p>
        </w:tc>
        <w:tc>
          <w:tcPr>
            <w:tcW w:type="dxa" w:w="2448"/>
          </w:tcPr>
          <w:p>
            <w:pPr>
              <w:spacing w:after="60" w:before="0" w:line="276" w:lineRule="auto"/>
            </w:pPr>
            <w:r/>
            <w:r>
              <w:rPr>
                <w:rFonts w:ascii="Times New Roman" w:hAnsi="Times New Roman"/>
                <w:b w:val="0"/>
                <w:i w:val="0"/>
                <w:sz w:val="19"/>
              </w:rPr>
              <w:t>make (pain or stress) less severe</w:t>
            </w:r>
          </w:p>
        </w:tc>
        <w:tc>
          <w:tcPr>
            <w:tcW w:type="dxa" w:w="5170"/>
          </w:tcPr>
          <w:p>
            <w:pPr>
              <w:spacing w:after="60" w:before="0" w:line="276" w:lineRule="auto"/>
            </w:pPr>
            <w:r/>
            <w:r>
              <w:rPr>
                <w:rFonts w:ascii="Times New Roman" w:hAnsi="Times New Roman"/>
                <w:b w:val="0"/>
                <w:i w:val="0"/>
                <w:sz w:val="19"/>
              </w:rPr>
              <w:t>This can alleviate their stress from school through socializing and doing sports.</w:t>
            </w:r>
          </w:p>
        </w:tc>
      </w:tr>
      <w:tr>
        <w:tc>
          <w:tcPr>
            <w:tcW w:type="dxa" w:w="2016"/>
          </w:tcPr>
          <w:p>
            <w:pPr>
              <w:spacing w:after="60" w:before="0" w:line="276" w:lineRule="auto"/>
            </w:pPr>
            <w:r/>
            <w:r>
              <w:rPr>
                <w:rFonts w:ascii="Times New Roman" w:hAnsi="Times New Roman"/>
                <w:b/>
                <w:i w:val="0"/>
                <w:sz w:val="19"/>
              </w:rPr>
              <w:t>integral</w:t>
            </w:r>
          </w:p>
        </w:tc>
        <w:tc>
          <w:tcPr>
            <w:tcW w:type="dxa" w:w="2448"/>
          </w:tcPr>
          <w:p>
            <w:pPr>
              <w:spacing w:after="60" w:before="0" w:line="276" w:lineRule="auto"/>
            </w:pPr>
            <w:r/>
            <w:r>
              <w:rPr>
                <w:rFonts w:ascii="Times New Roman" w:hAnsi="Times New Roman"/>
                <w:b w:val="0"/>
                <w:i w:val="0"/>
                <w:sz w:val="19"/>
              </w:rPr>
              <w:t>very important (to something)</w:t>
            </w:r>
          </w:p>
        </w:tc>
        <w:tc>
          <w:tcPr>
            <w:tcW w:type="dxa" w:w="5170"/>
          </w:tcPr>
          <w:p>
            <w:pPr>
              <w:spacing w:after="60" w:before="0" w:line="276" w:lineRule="auto"/>
            </w:pPr>
            <w:r/>
            <w:r>
              <w:rPr>
                <w:rFonts w:ascii="Times New Roman" w:hAnsi="Times New Roman"/>
                <w:b w:val="0"/>
                <w:i w:val="0"/>
                <w:sz w:val="19"/>
              </w:rPr>
              <w:t>building students’ confidence and this is very integral to students too</w:t>
            </w:r>
          </w:p>
        </w:tc>
      </w:tr>
      <w:tr>
        <w:tc>
          <w:tcPr>
            <w:tcW w:type="dxa" w:w="2016"/>
          </w:tcPr>
          <w:p>
            <w:pPr>
              <w:spacing w:after="60" w:before="0" w:line="276" w:lineRule="auto"/>
            </w:pPr>
            <w:r/>
            <w:r>
              <w:rPr>
                <w:rFonts w:ascii="Times New Roman" w:hAnsi="Times New Roman"/>
                <w:b/>
                <w:i w:val="0"/>
                <w:sz w:val="19"/>
              </w:rPr>
              <w:t>in dire need</w:t>
            </w:r>
          </w:p>
        </w:tc>
        <w:tc>
          <w:tcPr>
            <w:tcW w:type="dxa" w:w="2448"/>
          </w:tcPr>
          <w:p>
            <w:pPr>
              <w:spacing w:after="60" w:before="0" w:line="276" w:lineRule="auto"/>
            </w:pPr>
            <w:r/>
            <w:r>
              <w:rPr>
                <w:rFonts w:ascii="Times New Roman" w:hAnsi="Times New Roman"/>
                <w:b w:val="0"/>
                <w:i w:val="0"/>
                <w:sz w:val="19"/>
              </w:rPr>
              <w:t>needing help very much</w:t>
            </w:r>
          </w:p>
        </w:tc>
        <w:tc>
          <w:tcPr>
            <w:tcW w:type="dxa" w:w="5170"/>
          </w:tcPr>
          <w:p>
            <w:pPr>
              <w:spacing w:after="60" w:before="0" w:line="276" w:lineRule="auto"/>
            </w:pPr>
            <w:r/>
            <w:r>
              <w:rPr>
                <w:rFonts w:ascii="Times New Roman" w:hAnsi="Times New Roman"/>
                <w:b w:val="0"/>
                <w:i w:val="0"/>
                <w:sz w:val="19"/>
              </w:rPr>
              <w:t>help the students who are in dire need</w:t>
            </w:r>
          </w:p>
        </w:tc>
      </w:tr>
      <w:tr>
        <w:tc>
          <w:tcPr>
            <w:tcW w:type="dxa" w:w="2016"/>
          </w:tcPr>
          <w:p>
            <w:pPr>
              <w:spacing w:after="60" w:before="0" w:line="276" w:lineRule="auto"/>
            </w:pPr>
            <w:r/>
            <w:r>
              <w:rPr>
                <w:rFonts w:ascii="Times New Roman" w:hAnsi="Times New Roman"/>
                <w:b/>
                <w:i w:val="0"/>
                <w:sz w:val="19"/>
              </w:rPr>
              <w:t>splurge (on)</w:t>
            </w:r>
          </w:p>
        </w:tc>
        <w:tc>
          <w:tcPr>
            <w:tcW w:type="dxa" w:w="2448"/>
          </w:tcPr>
          <w:p>
            <w:pPr>
              <w:spacing w:after="60" w:before="0" w:line="276" w:lineRule="auto"/>
            </w:pPr>
            <w:r/>
            <w:r>
              <w:rPr>
                <w:rFonts w:ascii="Times New Roman" w:hAnsi="Times New Roman"/>
                <w:b w:val="0"/>
                <w:i w:val="0"/>
                <w:sz w:val="19"/>
              </w:rPr>
              <w:t>spend a lot of money (on)</w:t>
            </w:r>
          </w:p>
        </w:tc>
        <w:tc>
          <w:tcPr>
            <w:tcW w:type="dxa" w:w="5170"/>
          </w:tcPr>
          <w:p>
            <w:pPr>
              <w:spacing w:after="60" w:before="0" w:line="276" w:lineRule="auto"/>
            </w:pPr>
            <w:r/>
            <w:r>
              <w:rPr>
                <w:rFonts w:ascii="Times New Roman" w:hAnsi="Times New Roman"/>
                <w:b w:val="0"/>
                <w:i w:val="0"/>
                <w:sz w:val="19"/>
              </w:rPr>
              <w:t>schools always splurge a larger sum of money and resources on providing students with…</w:t>
            </w:r>
          </w:p>
        </w:tc>
      </w:tr>
      <w:tr>
        <w:tc>
          <w:tcPr>
            <w:tcW w:type="dxa" w:w="2016"/>
          </w:tcPr>
          <w:p>
            <w:pPr>
              <w:spacing w:after="60" w:before="0" w:line="276" w:lineRule="auto"/>
            </w:pPr>
            <w:r/>
            <w:r>
              <w:rPr>
                <w:rFonts w:ascii="Times New Roman" w:hAnsi="Times New Roman"/>
                <w:b/>
                <w:i w:val="0"/>
                <w:sz w:val="19"/>
              </w:rPr>
              <w:t>live up to the role of</w:t>
            </w:r>
          </w:p>
        </w:tc>
        <w:tc>
          <w:tcPr>
            <w:tcW w:type="dxa" w:w="2448"/>
          </w:tcPr>
          <w:p>
            <w:pPr>
              <w:spacing w:after="60" w:before="0" w:line="276" w:lineRule="auto"/>
            </w:pPr>
            <w:r/>
            <w:r>
              <w:rPr>
                <w:rFonts w:ascii="Times New Roman" w:hAnsi="Times New Roman"/>
                <w:b w:val="0"/>
                <w:i w:val="0"/>
                <w:sz w:val="19"/>
              </w:rPr>
              <w:t>do what the role expects of you</w:t>
            </w:r>
          </w:p>
        </w:tc>
        <w:tc>
          <w:tcPr>
            <w:tcW w:type="dxa" w:w="5170"/>
          </w:tcPr>
          <w:p>
            <w:pPr>
              <w:spacing w:after="60" w:before="0" w:line="276" w:lineRule="auto"/>
            </w:pPr>
            <w:r/>
            <w:r>
              <w:rPr>
                <w:rFonts w:ascii="Times New Roman" w:hAnsi="Times New Roman"/>
                <w:b w:val="0"/>
                <w:i w:val="0"/>
                <w:sz w:val="19"/>
              </w:rPr>
              <w:t>parents can live up to the role of guiding their children through difficulties</w:t>
            </w:r>
          </w:p>
        </w:tc>
      </w:tr>
      <w:tr>
        <w:tc>
          <w:tcPr>
            <w:tcW w:type="dxa" w:w="2016"/>
          </w:tcPr>
          <w:p>
            <w:pPr>
              <w:spacing w:after="60" w:before="0" w:line="276" w:lineRule="auto"/>
            </w:pPr>
            <w:r/>
            <w:r>
              <w:rPr>
                <w:rFonts w:ascii="Times New Roman" w:hAnsi="Times New Roman"/>
                <w:b/>
                <w:i w:val="0"/>
                <w:sz w:val="19"/>
              </w:rPr>
              <w:t>part and parcel of</w:t>
            </w:r>
          </w:p>
        </w:tc>
        <w:tc>
          <w:tcPr>
            <w:tcW w:type="dxa" w:w="2448"/>
          </w:tcPr>
          <w:p>
            <w:pPr>
              <w:spacing w:after="60" w:before="0" w:line="276" w:lineRule="auto"/>
            </w:pPr>
            <w:r/>
            <w:r>
              <w:rPr>
                <w:rFonts w:ascii="Times New Roman" w:hAnsi="Times New Roman"/>
                <w:b w:val="0"/>
                <w:i w:val="0"/>
                <w:sz w:val="19"/>
              </w:rPr>
              <w:t>an essential part of</w:t>
            </w:r>
          </w:p>
        </w:tc>
        <w:tc>
          <w:tcPr>
            <w:tcW w:type="dxa" w:w="5170"/>
          </w:tcPr>
          <w:p>
            <w:pPr>
              <w:spacing w:after="60" w:before="0" w:line="276" w:lineRule="auto"/>
            </w:pPr>
            <w:r/>
            <w:r>
              <w:rPr>
                <w:rFonts w:ascii="Times New Roman" w:hAnsi="Times New Roman"/>
                <w:b w:val="0"/>
                <w:i w:val="0"/>
                <w:sz w:val="19"/>
              </w:rPr>
              <w:t>parents … are also a part and parcel to a school’s integrity</w:t>
            </w:r>
          </w:p>
        </w:tc>
      </w:tr>
      <w:tr>
        <w:tc>
          <w:tcPr>
            <w:tcW w:type="dxa" w:w="2016"/>
          </w:tcPr>
          <w:p>
            <w:pPr>
              <w:spacing w:after="60" w:before="0" w:line="276" w:lineRule="auto"/>
            </w:pPr>
            <w:r/>
            <w:r>
              <w:rPr>
                <w:rFonts w:ascii="Times New Roman" w:hAnsi="Times New Roman"/>
                <w:b/>
                <w:i w:val="0"/>
                <w:sz w:val="19"/>
              </w:rPr>
              <w:t>a silver bullet</w:t>
            </w:r>
          </w:p>
        </w:tc>
        <w:tc>
          <w:tcPr>
            <w:tcW w:type="dxa" w:w="2448"/>
          </w:tcPr>
          <w:p>
            <w:pPr>
              <w:spacing w:after="60" w:before="0" w:line="276" w:lineRule="auto"/>
            </w:pPr>
            <w:r/>
            <w:r>
              <w:rPr>
                <w:rFonts w:ascii="Times New Roman" w:hAnsi="Times New Roman"/>
                <w:b w:val="0"/>
                <w:i w:val="0"/>
                <w:sz w:val="19"/>
              </w:rPr>
              <w:t>a simple, instant solution to a problem</w:t>
            </w:r>
          </w:p>
        </w:tc>
        <w:tc>
          <w:tcPr>
            <w:tcW w:type="dxa" w:w="5170"/>
          </w:tcPr>
          <w:p>
            <w:pPr>
              <w:spacing w:after="60" w:before="0" w:line="276" w:lineRule="auto"/>
            </w:pPr>
            <w:r/>
            <w:r>
              <w:rPr>
                <w:rFonts w:ascii="Times New Roman" w:hAnsi="Times New Roman"/>
                <w:b w:val="0"/>
                <w:i w:val="0"/>
                <w:sz w:val="19"/>
              </w:rPr>
              <w:t>and a silver bullet for the students’ parents to build a lovable family</w:t>
            </w:r>
          </w:p>
        </w:tc>
      </w:tr>
      <w:tr>
        <w:tc>
          <w:tcPr>
            <w:tcW w:type="dxa" w:w="2016"/>
          </w:tcPr>
          <w:p>
            <w:pPr>
              <w:spacing w:after="60" w:before="0" w:line="276" w:lineRule="auto"/>
            </w:pPr>
            <w:r/>
            <w:r>
              <w:rPr>
                <w:rFonts w:ascii="Times New Roman" w:hAnsi="Times New Roman"/>
                <w:b/>
                <w:i w:val="0"/>
                <w:sz w:val="19"/>
              </w:rPr>
              <w:t>reap benefits</w:t>
            </w:r>
          </w:p>
        </w:tc>
        <w:tc>
          <w:tcPr>
            <w:tcW w:type="dxa" w:w="2448"/>
          </w:tcPr>
          <w:p>
            <w:pPr>
              <w:spacing w:after="60" w:before="0" w:line="276" w:lineRule="auto"/>
            </w:pPr>
            <w:r/>
            <w:r>
              <w:rPr>
                <w:rFonts w:ascii="Times New Roman" w:hAnsi="Times New Roman"/>
                <w:b w:val="0"/>
                <w:i w:val="0"/>
                <w:sz w:val="19"/>
              </w:rPr>
              <w:t>gain advantages</w:t>
            </w:r>
          </w:p>
        </w:tc>
        <w:tc>
          <w:tcPr>
            <w:tcW w:type="dxa" w:w="5170"/>
          </w:tcPr>
          <w:p>
            <w:pPr>
              <w:spacing w:after="60" w:before="0" w:line="276" w:lineRule="auto"/>
            </w:pPr>
            <w:r/>
            <w:r>
              <w:rPr>
                <w:rFonts w:ascii="Times New Roman" w:hAnsi="Times New Roman"/>
                <w:b w:val="0"/>
                <w:i w:val="0"/>
                <w:sz w:val="19"/>
              </w:rPr>
              <w:t>every stakeholder of the school (can) reap benefits from it</w:t>
            </w:r>
          </w:p>
        </w:tc>
      </w:tr>
    </w:tbl>
    <w:p>
      <w:pPr>
        <w:spacing w:after="80"/>
      </w:pPr>
    </w:p>
    <w:p>
      <w:pPr>
        <w:spacing w:after="80"/>
      </w:pPr>
      <w:r>
        <w:rPr>
          <w:rFonts w:ascii="Times New Roman" w:hAnsi="Times New Roman"/>
          <w:b/>
          <w:i w:val="0"/>
        </w:rPr>
        <w:t xml:space="preserve">◎ HOMEWORK — Five advanced sentence patterns used in this script. </w:t>
      </w:r>
      <w:r>
        <w:rPr>
          <w:rFonts w:ascii="Times New Roman" w:hAnsi="Times New Roman"/>
          <w:b w:val="0"/>
          <w:i w:val="0"/>
          <w:sz w:val="20"/>
        </w:rPr>
        <w:t xml:space="preserve">The pattern in each sentence is in </w:t>
      </w:r>
      <w:r>
        <w:rPr>
          <w:rFonts w:ascii="Times New Roman" w:hAnsi="Times New Roman"/>
          <w:b/>
          <w:i w:val="0"/>
          <w:sz w:val="20"/>
        </w:rPr>
        <w:t>bold</w:t>
      </w:r>
      <w:r>
        <w:rPr>
          <w:rFonts w:ascii="Times New Roman" w:hAnsi="Times New Roman"/>
          <w:b w:val="0"/>
          <w:i w:val="0"/>
          <w:sz w:val="20"/>
        </w:rPr>
        <w:t>. These are the structures that make a script read like a top script — learn one or two and use them in your own writing.</w:t>
      </w:r>
    </w:p>
    <w:tbl>
      <w:tblPr>
        <w:tblStyle w:val="TableGrid"/>
        <w:tblW w:type="auto" w:w="0"/>
        <w:tblLayout w:type="fixed"/>
        <w:tblLook w:firstColumn="1" w:firstRow="1" w:lastColumn="0" w:lastRow="0" w:noHBand="0" w:noVBand="1" w:val="04A0"/>
      </w:tblPr>
      <w:tblGrid>
        <w:gridCol w:w="3213"/>
        <w:gridCol w:w="3213"/>
        <w:gridCol w:w="3213"/>
      </w:tblGrid>
      <w:tr>
        <w:tc>
          <w:tcPr>
            <w:tcW w:type="dxa" w:w="2016"/>
          </w:tcPr>
          <w:p>
            <w:pPr>
              <w:spacing w:after="60" w:before="0" w:line="276" w:lineRule="auto"/>
            </w:pPr>
            <w:r/>
            <w:r>
              <w:rPr>
                <w:rFonts w:ascii="Times New Roman" w:hAnsi="Times New Roman"/>
                <w:b/>
                <w:i w:val="0"/>
                <w:sz w:val="19"/>
              </w:rPr>
              <w:t>Pattern</w:t>
            </w:r>
          </w:p>
        </w:tc>
        <w:tc>
          <w:tcPr>
            <w:tcW w:type="dxa" w:w="5328"/>
          </w:tcPr>
          <w:p>
            <w:pPr>
              <w:spacing w:after="60" w:before="0" w:line="276" w:lineRule="auto"/>
            </w:pPr>
            <w:r/>
            <w:r>
              <w:rPr>
                <w:rFonts w:ascii="Times New Roman" w:hAnsi="Times New Roman"/>
                <w:b/>
                <w:i w:val="0"/>
                <w:sz w:val="19"/>
              </w:rPr>
              <w:t>The writer’s sentence (pattern in bold)</w:t>
            </w:r>
          </w:p>
        </w:tc>
        <w:tc>
          <w:tcPr>
            <w:tcW w:type="dxa" w:w="2290"/>
          </w:tcPr>
          <w:p>
            <w:pPr>
              <w:spacing w:after="60" w:before="0" w:line="276" w:lineRule="auto"/>
            </w:pPr>
            <w:r/>
            <w:r>
              <w:rPr>
                <w:rFonts w:ascii="Times New Roman" w:hAnsi="Times New Roman"/>
                <w:b/>
                <w:i w:val="0"/>
                <w:sz w:val="19"/>
              </w:rPr>
              <w:t>Why it earns marks</w:t>
            </w:r>
          </w:p>
        </w:tc>
      </w:tr>
      <w:tr>
        <w:tc>
          <w:tcPr>
            <w:tcW w:type="dxa" w:w="2016"/>
          </w:tcPr>
          <w:p>
            <w:pPr>
              <w:spacing w:after="80" w:before="0" w:line="276" w:lineRule="auto"/>
            </w:pPr>
            <w:r/>
            <w:r>
              <w:rPr>
                <w:rFonts w:ascii="Times New Roman" w:hAnsi="Times New Roman"/>
                <w:b/>
                <w:i w:val="0"/>
                <w:sz w:val="19"/>
              </w:rPr>
              <w:t>1. It is + adjective + that-clause</w:t>
              <w:br/>
              <w:t>(impersonal opener that states the background as fact)</w:t>
            </w:r>
          </w:p>
        </w:tc>
        <w:tc>
          <w:tcPr>
            <w:tcW w:type="dxa" w:w="5328"/>
          </w:tcPr>
          <w:p>
            <w:pPr>
              <w:spacing w:after="80" w:before="0" w:line="276" w:lineRule="auto"/>
            </w:pPr>
            <w:r/>
            <w:r>
              <w:rPr>
                <w:rFonts w:ascii="Times New Roman" w:hAnsi="Times New Roman"/>
                <w:b w:val="0"/>
                <w:i w:val="0"/>
                <w:sz w:val="19"/>
              </w:rPr>
              <w:t xml:space="preserve">It is </w:t>
            </w:r>
            <w:r>
              <w:rPr>
                <w:rFonts w:ascii="Times New Roman" w:hAnsi="Times New Roman"/>
                <w:b/>
                <w:i w:val="0"/>
                <w:sz w:val="19"/>
              </w:rPr>
              <w:t>an indisputable fact</w:t>
            </w:r>
            <w:r>
              <w:rPr>
                <w:rFonts w:ascii="Times New Roman" w:hAnsi="Times New Roman"/>
                <w:b w:val="0"/>
                <w:i w:val="0"/>
                <w:sz w:val="19"/>
              </w:rPr>
              <w:t xml:space="preserve"> that almost all primary to secondary educational institutions across Hong Kong have adopted the five school days a week pattern for students for over many generations.</w:t>
            </w:r>
          </w:p>
        </w:tc>
        <w:tc>
          <w:tcPr>
            <w:tcW w:type="dxa" w:w="2290"/>
          </w:tcPr>
          <w:p>
            <w:pPr>
              <w:spacing w:after="80" w:before="0" w:line="276" w:lineRule="auto"/>
            </w:pPr>
            <w:r/>
            <w:r>
              <w:rPr>
                <w:rFonts w:ascii="Times New Roman" w:hAnsi="Times New Roman"/>
                <w:sz w:val="19"/>
              </w:rPr>
              <w:t>Opens the letter with a confident, formal sentence and establishes the background in one move — the job Lesson 1 Pattern 1 / Pattern 4 does.</w:t>
            </w:r>
          </w:p>
        </w:tc>
      </w:tr>
      <w:tr>
        <w:tc>
          <w:tcPr>
            <w:tcW w:type="dxa" w:w="2016"/>
          </w:tcPr>
          <w:p>
            <w:pPr>
              <w:spacing w:after="80" w:before="0" w:line="276" w:lineRule="auto"/>
            </w:pPr>
            <w:r/>
            <w:r>
              <w:rPr>
                <w:rFonts w:ascii="Times New Roman" w:hAnsi="Times New Roman"/>
                <w:b/>
                <w:i w:val="0"/>
                <w:sz w:val="19"/>
              </w:rPr>
              <w:t>2. With + noun + -ing participle phrase</w:t>
              <w:br/>
              <w:t>(fronted cause)</w:t>
            </w:r>
          </w:p>
        </w:tc>
        <w:tc>
          <w:tcPr>
            <w:tcW w:type="dxa" w:w="5328"/>
          </w:tcPr>
          <w:p>
            <w:pPr>
              <w:spacing w:after="80" w:before="0" w:line="276" w:lineRule="auto"/>
            </w:pPr>
            <w:r/>
            <w:r>
              <w:rPr>
                <w:rFonts w:ascii="Times New Roman" w:hAnsi="Times New Roman"/>
                <w:b/>
                <w:i w:val="0"/>
                <w:sz w:val="19"/>
              </w:rPr>
              <w:t>With Hong Kong’s education system being immensely exam-oriented, affecting the future of students</w:t>
            </w:r>
            <w:r>
              <w:rPr>
                <w:rFonts w:ascii="Times New Roman" w:hAnsi="Times New Roman"/>
                <w:b w:val="0"/>
                <w:i w:val="0"/>
                <w:sz w:val="19"/>
              </w:rPr>
              <w:t>, many learners are left with no choice but to choose the latter.</w:t>
            </w:r>
          </w:p>
        </w:tc>
        <w:tc>
          <w:tcPr>
            <w:tcW w:type="dxa" w:w="2290"/>
          </w:tcPr>
          <w:p>
            <w:pPr>
              <w:spacing w:after="80" w:before="0" w:line="276" w:lineRule="auto"/>
            </w:pPr>
            <w:r/>
            <w:r>
              <w:rPr>
                <w:rFonts w:ascii="Times New Roman" w:hAnsi="Times New Roman"/>
                <w:sz w:val="19"/>
              </w:rPr>
              <w:t>Packs the whole cause into one phrase before the main clause, so the reader sees the reason first. Same mechanism as Lesson 1 Pattern 2.</w:t>
            </w:r>
          </w:p>
        </w:tc>
      </w:tr>
      <w:tr>
        <w:tc>
          <w:tcPr>
            <w:tcW w:type="dxa" w:w="2016"/>
          </w:tcPr>
          <w:p>
            <w:pPr>
              <w:spacing w:after="80" w:before="0" w:line="276" w:lineRule="auto"/>
            </w:pPr>
            <w:r/>
            <w:r>
              <w:rPr>
                <w:rFonts w:ascii="Times New Roman" w:hAnsi="Times New Roman"/>
                <w:b/>
                <w:i w:val="0"/>
                <w:sz w:val="19"/>
              </w:rPr>
              <w:t>3. Relative clause (which / that / who)</w:t>
              <w:br/>
              <w:t>(adding information to a noun)</w:t>
            </w:r>
          </w:p>
        </w:tc>
        <w:tc>
          <w:tcPr>
            <w:tcW w:type="dxa" w:w="5328"/>
          </w:tcPr>
          <w:p>
            <w:pPr>
              <w:spacing w:after="80" w:before="0" w:line="276" w:lineRule="auto"/>
            </w:pPr>
            <w:r/>
            <w:r>
              <w:rPr>
                <w:rFonts w:ascii="Times New Roman" w:hAnsi="Times New Roman"/>
                <w:b w:val="0"/>
                <w:i w:val="0"/>
                <w:sz w:val="19"/>
              </w:rPr>
              <w:t xml:space="preserve">Second, schools can use the extra hours of each school day to lay down plans for students, </w:t>
            </w:r>
            <w:r>
              <w:rPr>
                <w:rFonts w:ascii="Times New Roman" w:hAnsi="Times New Roman"/>
                <w:b/>
                <w:i w:val="0"/>
                <w:sz w:val="19"/>
              </w:rPr>
              <w:t>which can help them achieve academic excellence</w:t>
            </w:r>
            <w:r>
              <w:rPr>
                <w:rFonts w:ascii="Times New Roman" w:hAnsi="Times New Roman"/>
                <w:b w:val="0"/>
                <w:i w:val="0"/>
                <w:sz w:val="19"/>
              </w:rPr>
              <w:t>.</w:t>
            </w:r>
          </w:p>
        </w:tc>
        <w:tc>
          <w:tcPr>
            <w:tcW w:type="dxa" w:w="2290"/>
          </w:tcPr>
          <w:p>
            <w:pPr>
              <w:spacing w:after="80" w:before="0" w:line="276" w:lineRule="auto"/>
            </w:pPr>
            <w:r/>
            <w:r>
              <w:rPr>
                <w:rFonts w:ascii="Times New Roman" w:hAnsi="Times New Roman"/>
                <w:sz w:val="19"/>
              </w:rPr>
              <w:t>Attaches the benefit to the idea in the same sentence, so the argument flows instead of stopping. Taught in F.5 and used again here.</w:t>
            </w:r>
          </w:p>
        </w:tc>
      </w:tr>
      <w:tr>
        <w:tc>
          <w:tcPr>
            <w:tcW w:type="dxa" w:w="2016"/>
          </w:tcPr>
          <w:p>
            <w:pPr>
              <w:spacing w:after="80" w:before="0" w:line="276" w:lineRule="auto"/>
            </w:pPr>
            <w:r/>
            <w:r>
              <w:rPr>
                <w:rFonts w:ascii="Times New Roman" w:hAnsi="Times New Roman"/>
                <w:b/>
                <w:i w:val="0"/>
                <w:sz w:val="19"/>
              </w:rPr>
              <w:t>4. -ing participle clause</w:t>
              <w:br/>
              <w:t>(result or by-product)</w:t>
            </w:r>
          </w:p>
        </w:tc>
        <w:tc>
          <w:tcPr>
            <w:tcW w:type="dxa" w:w="5328"/>
          </w:tcPr>
          <w:p>
            <w:pPr>
              <w:spacing w:after="80" w:before="0" w:line="276" w:lineRule="auto"/>
            </w:pPr>
            <w:r/>
            <w:r>
              <w:rPr>
                <w:rFonts w:ascii="Times New Roman" w:hAnsi="Times New Roman"/>
                <w:b w:val="0"/>
                <w:i w:val="0"/>
                <w:sz w:val="19"/>
              </w:rPr>
              <w:t xml:space="preserve">Eventually, with the lengthened weekend, students are able to acquire vital social skills </w:t>
            </w:r>
            <w:r>
              <w:rPr>
                <w:rFonts w:ascii="Times New Roman" w:hAnsi="Times New Roman"/>
                <w:b/>
                <w:i w:val="0"/>
                <w:sz w:val="19"/>
              </w:rPr>
              <w:t>while having a better chance to flourish their talents</w:t>
            </w:r>
            <w:r>
              <w:rPr>
                <w:rFonts w:ascii="Times New Roman" w:hAnsi="Times New Roman"/>
                <w:b w:val="0"/>
                <w:i w:val="0"/>
                <w:sz w:val="19"/>
              </w:rPr>
              <w:t xml:space="preserve"> and generate a stronger bond with their peers </w:t>
            </w:r>
            <w:r>
              <w:rPr>
                <w:rFonts w:ascii="Times New Roman" w:hAnsi="Times New Roman"/>
                <w:b/>
                <w:i w:val="0"/>
                <w:sz w:val="19"/>
              </w:rPr>
              <w:t>using the extra day provided</w:t>
            </w:r>
            <w:r>
              <w:rPr>
                <w:rFonts w:ascii="Times New Roman" w:hAnsi="Times New Roman"/>
                <w:b w:val="0"/>
                <w:i w:val="0"/>
                <w:sz w:val="19"/>
              </w:rPr>
              <w:t>.</w:t>
            </w:r>
          </w:p>
        </w:tc>
        <w:tc>
          <w:tcPr>
            <w:tcW w:type="dxa" w:w="2290"/>
          </w:tcPr>
          <w:p>
            <w:pPr>
              <w:spacing w:after="80" w:before="0" w:line="276" w:lineRule="auto"/>
            </w:pPr>
            <w:r/>
            <w:r>
              <w:rPr>
                <w:rFonts w:ascii="Times New Roman" w:hAnsi="Times New Roman"/>
                <w:sz w:val="19"/>
              </w:rPr>
              <w:t>Two ideas in one sentence with no linking word — the mark of a script that reads as controlled rather than simple.</w:t>
            </w:r>
          </w:p>
        </w:tc>
      </w:tr>
      <w:tr>
        <w:tc>
          <w:tcPr>
            <w:tcW w:type="dxa" w:w="2016"/>
          </w:tcPr>
          <w:p>
            <w:pPr>
              <w:spacing w:after="80" w:before="0" w:line="276" w:lineRule="auto"/>
            </w:pPr>
            <w:r/>
            <w:r>
              <w:rPr>
                <w:rFonts w:ascii="Times New Roman" w:hAnsi="Times New Roman"/>
                <w:b/>
                <w:i w:val="0"/>
                <w:sz w:val="19"/>
              </w:rPr>
              <w:t>5. Long noun-phrase subject + ‘what …’ clause</w:t>
            </w:r>
          </w:p>
        </w:tc>
        <w:tc>
          <w:tcPr>
            <w:tcW w:type="dxa" w:w="5328"/>
          </w:tcPr>
          <w:p>
            <w:pPr>
              <w:spacing w:after="80" w:before="0" w:line="276" w:lineRule="auto"/>
            </w:pPr>
            <w:r/>
            <w:r>
              <w:rPr>
                <w:rFonts w:ascii="Times New Roman" w:hAnsi="Times New Roman"/>
                <w:b/>
                <w:i w:val="0"/>
                <w:sz w:val="19"/>
              </w:rPr>
              <w:t>The issue of learners in the school being only skilled in taking examinations and studying while overlooking the importance of developing an interest in other extra-curricular activities</w:t>
            </w:r>
            <w:r>
              <w:rPr>
                <w:rFonts w:ascii="Times New Roman" w:hAnsi="Times New Roman"/>
                <w:b w:val="0"/>
                <w:i w:val="0"/>
                <w:sz w:val="19"/>
              </w:rPr>
              <w:t xml:space="preserve"> is always </w:t>
            </w:r>
            <w:r>
              <w:rPr>
                <w:rFonts w:ascii="Times New Roman" w:hAnsi="Times New Roman"/>
                <w:b/>
                <w:i w:val="0"/>
                <w:sz w:val="19"/>
              </w:rPr>
              <w:t>what parents are apprehensive towards</w:t>
            </w:r>
            <w:r>
              <w:rPr>
                <w:rFonts w:ascii="Times New Roman" w:hAnsi="Times New Roman"/>
                <w:b w:val="0"/>
                <w:i w:val="0"/>
                <w:sz w:val="19"/>
              </w:rPr>
              <w:t>.</w:t>
            </w:r>
          </w:p>
        </w:tc>
        <w:tc>
          <w:tcPr>
            <w:tcW w:type="dxa" w:w="2290"/>
          </w:tcPr>
          <w:p>
            <w:pPr>
              <w:spacing w:after="80" w:before="0" w:line="276" w:lineRule="auto"/>
            </w:pPr>
            <w:r/>
            <w:r>
              <w:rPr>
                <w:rFonts w:ascii="Times New Roman" w:hAnsi="Times New Roman"/>
                <w:sz w:val="19"/>
              </w:rPr>
              <w:t>The subject itself carries the argument, so the sentence sounds mature and academic. (Careful: do not overdo it — this one is hard to read.)</w:t>
            </w:r>
          </w:p>
        </w:tc>
      </w:tr>
    </w:tbl>
    <w:p>
      <w:pPr>
        <w:spacing w:after="80"/>
      </w:pPr>
      <w:r>
        <w:rPr>
          <w:rFonts w:ascii="Times New Roman" w:hAnsi="Times New Roman"/>
          <w:b/>
          <w:i w:val="0"/>
          <w:sz w:val="20"/>
        </w:rPr>
        <w:t xml:space="preserve">Not in this script — one to add yourself: </w:t>
      </w:r>
      <w:r>
        <w:rPr>
          <w:rFonts w:ascii="Times New Roman" w:hAnsi="Times New Roman"/>
          <w:b w:val="0"/>
          <w:i/>
          <w:sz w:val="20"/>
        </w:rPr>
        <w:t>One pattern this writer did NOT use — inversion, which puts the adverb first to make the sentence emphatic:  Not only CAN the extra day reduce students’ stress, but it CAN ALSO give them time to develop their talents.  Rarely DO schools have the chance to rethink their timetable like this.</w:t>
      </w:r>
    </w:p>
    <w:p>
      <w:pPr>
        <w:spacing w:after="80"/>
      </w:pPr>
    </w:p>
    <w:p>
      <w:pPr>
        <w:spacing w:after="80"/>
      </w:pPr>
      <w:r>
        <w:rPr>
          <w:rFonts w:ascii="Times New Roman" w:hAnsi="Times New Roman"/>
          <w:b/>
          <w:i w:val="0"/>
        </w:rPr>
        <w:t xml:space="preserve">Did this script use the patterns from our grammar lessons? </w:t>
      </w:r>
      <w:r>
        <w:rPr>
          <w:rFonts w:ascii="Times New Roman" w:hAnsi="Times New Roman"/>
          <w:b w:val="0"/>
          <w:i w:val="0"/>
          <w:sz w:val="20"/>
        </w:rPr>
        <w:t>The five tables above are the advanced structures in the script; this table checks the letter against the sentence patterns you were taught — F.6 Grammar Lessons 1–3 and F.5 inversion.</w:t>
      </w:r>
    </w:p>
    <w:tbl>
      <w:tblPr>
        <w:tblStyle w:val="TableGrid"/>
        <w:tblW w:type="auto" w:w="0"/>
        <w:tblLayout w:type="fixed"/>
        <w:tblLook w:firstColumn="1" w:firstRow="1" w:lastColumn="0" w:lastRow="0" w:noHBand="0" w:noVBand="1" w:val="04A0"/>
      </w:tblPr>
      <w:tblGrid>
        <w:gridCol w:w="2409"/>
        <w:gridCol w:w="2409"/>
        <w:gridCol w:w="2409"/>
        <w:gridCol w:w="2409"/>
      </w:tblGrid>
      <w:tr>
        <w:tc>
          <w:tcPr>
            <w:tcW w:type="dxa" w:w="1800"/>
          </w:tcPr>
          <w:p>
            <w:pPr>
              <w:spacing w:after="60" w:before="0" w:line="276" w:lineRule="auto"/>
            </w:pPr>
            <w:r/>
            <w:r>
              <w:rPr>
                <w:rFonts w:ascii="Times New Roman" w:hAnsi="Times New Roman"/>
                <w:b/>
                <w:i w:val="0"/>
                <w:sz w:val="19"/>
              </w:rPr>
              <w:t>Your grammar lesson</w:t>
            </w:r>
          </w:p>
        </w:tc>
        <w:tc>
          <w:tcPr>
            <w:tcW w:type="dxa" w:w="2664"/>
          </w:tcPr>
          <w:p>
            <w:pPr>
              <w:spacing w:after="60" w:before="0" w:line="276" w:lineRule="auto"/>
            </w:pPr>
            <w:r/>
            <w:r>
              <w:rPr>
                <w:rFonts w:ascii="Times New Roman" w:hAnsi="Times New Roman"/>
                <w:b/>
                <w:i w:val="0"/>
                <w:sz w:val="19"/>
              </w:rPr>
              <w:t>The pattern you taught</w:t>
            </w:r>
          </w:p>
        </w:tc>
        <w:tc>
          <w:tcPr>
            <w:tcW w:type="dxa" w:w="1368"/>
          </w:tcPr>
          <w:p>
            <w:pPr>
              <w:spacing w:after="60" w:before="0" w:line="276" w:lineRule="auto"/>
            </w:pPr>
            <w:r/>
            <w:r>
              <w:rPr>
                <w:rFonts w:ascii="Times New Roman" w:hAnsi="Times New Roman"/>
                <w:b/>
                <w:i w:val="0"/>
                <w:sz w:val="19"/>
              </w:rPr>
              <w:t>Used here?</w:t>
            </w:r>
          </w:p>
        </w:tc>
        <w:tc>
          <w:tcPr>
            <w:tcW w:type="dxa" w:w="3802"/>
          </w:tcPr>
          <w:p>
            <w:pPr>
              <w:spacing w:after="60" w:before="0" w:line="276" w:lineRule="auto"/>
            </w:pPr>
            <w:r/>
            <w:r>
              <w:rPr>
                <w:rFonts w:ascii="Times New Roman" w:hAnsi="Times New Roman"/>
                <w:b/>
                <w:i w:val="0"/>
                <w:sz w:val="19"/>
              </w:rPr>
              <w:t>The evidence from this script — or the upgrade to use next time</w:t>
            </w:r>
          </w:p>
        </w:tc>
      </w:tr>
      <w:tr>
        <w:tc>
          <w:tcPr>
            <w:tcW w:type="dxa" w:w="1800"/>
          </w:tcPr>
          <w:p>
            <w:pPr>
              <w:spacing w:after="60" w:before="0" w:line="276" w:lineRule="auto"/>
            </w:pPr>
            <w:r/>
            <w:r>
              <w:rPr>
                <w:rFonts w:ascii="Times New Roman" w:hAnsi="Times New Roman"/>
                <w:b/>
                <w:i w:val="0"/>
                <w:sz w:val="18"/>
              </w:rPr>
              <w:t>F.6 Grammar L1 — introductions</w:t>
            </w:r>
          </w:p>
        </w:tc>
        <w:tc>
          <w:tcPr>
            <w:tcW w:type="dxa" w:w="2664"/>
          </w:tcPr>
          <w:p>
            <w:pPr>
              <w:spacing w:after="60" w:before="0" w:line="276" w:lineRule="auto"/>
            </w:pPr>
            <w:r/>
            <w:r>
              <w:rPr>
                <w:rFonts w:ascii="Times New Roman" w:hAnsi="Times New Roman"/>
                <w:sz w:val="18"/>
              </w:rPr>
              <w:t>In recent years, [Topic] has become an indispensable part of daily life for [Group].</w:t>
            </w:r>
          </w:p>
        </w:tc>
        <w:tc>
          <w:tcPr>
            <w:tcW w:type="dxa" w:w="1368"/>
          </w:tcPr>
          <w:p>
            <w:pPr>
              <w:spacing w:after="60" w:before="0" w:line="276" w:lineRule="auto"/>
            </w:pPr>
            <w:r/>
            <w:r>
              <w:rPr>
                <w:rFonts w:ascii="Times New Roman" w:hAnsi="Times New Roman"/>
                <w:sz w:val="18"/>
              </w:rPr>
              <w:t>Partly</w:t>
            </w:r>
          </w:p>
        </w:tc>
        <w:tc>
          <w:tcPr>
            <w:tcW w:type="dxa" w:w="3802"/>
          </w:tcPr>
          <w:p>
            <w:pPr>
              <w:spacing w:after="60" w:before="0" w:line="276" w:lineRule="auto"/>
            </w:pPr>
            <w:r/>
            <w:r>
              <w:rPr>
                <w:rFonts w:ascii="Times New Roman" w:hAnsi="Times New Roman"/>
                <w:sz w:val="18"/>
              </w:rPr>
              <w:t>He does establish the background, but with ‘It is an indisputable fact that …’ rather than ‘In recent years …’.</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Living in a fast-paced society, [Group] are constantly exposed to [Problem].</w:t>
            </w:r>
          </w:p>
        </w:tc>
        <w:tc>
          <w:tcPr>
            <w:tcW w:type="dxa" w:w="1368"/>
          </w:tcPr>
          <w:p>
            <w:pPr>
              <w:spacing w:after="60" w:before="0" w:line="276" w:lineRule="auto"/>
            </w:pPr>
            <w:r/>
            <w:r>
              <w:rPr>
                <w:rFonts w:ascii="Times New Roman" w:hAnsi="Times New Roman"/>
                <w:sz w:val="18"/>
              </w:rPr>
              <w:t>Yes — same mechanism</w:t>
            </w:r>
          </w:p>
        </w:tc>
        <w:tc>
          <w:tcPr>
            <w:tcW w:type="dxa" w:w="3802"/>
          </w:tcPr>
          <w:p>
            <w:pPr>
              <w:spacing w:after="60" w:before="0" w:line="276" w:lineRule="auto"/>
            </w:pPr>
            <w:r/>
            <w:r>
              <w:rPr>
                <w:rFonts w:ascii="Times New Roman" w:hAnsi="Times New Roman"/>
                <w:sz w:val="18"/>
              </w:rPr>
              <w:t>‘With Hong Kong’s education system being immensely exam-oriented, affecting the future of students, many learners are left with no choice but to choose the latter.’</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In recent times, the issue of [Topic] has sparked widespread concern across society.</w:t>
            </w:r>
          </w:p>
        </w:tc>
        <w:tc>
          <w:tcPr>
            <w:tcW w:type="dxa" w:w="1368"/>
          </w:tcPr>
          <w:p>
            <w:pPr>
              <w:spacing w:after="60" w:before="0" w:line="276" w:lineRule="auto"/>
            </w:pPr>
            <w:r/>
            <w:r>
              <w:rPr>
                <w:rFonts w:ascii="Times New Roman" w:hAnsi="Times New Roman"/>
                <w:sz w:val="18"/>
              </w:rPr>
              <w:t>Yes — in function</w:t>
            </w:r>
          </w:p>
        </w:tc>
        <w:tc>
          <w:tcPr>
            <w:tcW w:type="dxa" w:w="3802"/>
          </w:tcPr>
          <w:p>
            <w:pPr>
              <w:spacing w:after="60" w:before="0" w:line="276" w:lineRule="auto"/>
            </w:pPr>
            <w:r/>
            <w:r>
              <w:rPr>
                <w:rFonts w:ascii="Times New Roman" w:hAnsi="Times New Roman"/>
                <w:sz w:val="18"/>
              </w:rPr>
              <w:t>‘the debate of cutting the fifth school day in the week … is gaining momentum’ (same move, plainer wording).</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It is undeniable that [Topic] plays a pivotal role in shaping [Outcome].</w:t>
            </w:r>
          </w:p>
        </w:tc>
        <w:tc>
          <w:tcPr>
            <w:tcW w:type="dxa" w:w="1368"/>
          </w:tcPr>
          <w:p>
            <w:pPr>
              <w:spacing w:after="60" w:before="0" w:line="276" w:lineRule="auto"/>
            </w:pPr>
            <w:r/>
            <w:r>
              <w:rPr>
                <w:rFonts w:ascii="Times New Roman" w:hAnsi="Times New Roman"/>
                <w:sz w:val="18"/>
              </w:rPr>
              <w:t>Yes — almost word for word</w:t>
            </w:r>
          </w:p>
        </w:tc>
        <w:tc>
          <w:tcPr>
            <w:tcW w:type="dxa" w:w="3802"/>
          </w:tcPr>
          <w:p>
            <w:pPr>
              <w:spacing w:after="60" w:before="0" w:line="276" w:lineRule="auto"/>
            </w:pPr>
            <w:r/>
            <w:r>
              <w:rPr>
                <w:rFonts w:ascii="Times New Roman" w:hAnsi="Times New Roman"/>
                <w:sz w:val="18"/>
              </w:rPr>
              <w:t>‘It is an indisputable fact that …’ — the writer uses your Pattern 4 with a different adjective.</w:t>
            </w:r>
          </w:p>
        </w:tc>
      </w:tr>
      <w:tr>
        <w:tc>
          <w:tcPr>
            <w:tcW w:type="dxa" w:w="1800"/>
          </w:tcPr>
          <w:p>
            <w:pPr>
              <w:spacing w:after="60" w:before="0" w:line="276" w:lineRule="auto"/>
            </w:pPr>
            <w:r/>
            <w:r>
              <w:rPr>
                <w:rFonts w:ascii="Times New Roman" w:hAnsi="Times New Roman"/>
                <w:b/>
                <w:i w:val="0"/>
                <w:sz w:val="18"/>
              </w:rPr>
              <w:t>F.6 Grammar L2 — topic sentences</w:t>
            </w:r>
          </w:p>
        </w:tc>
        <w:tc>
          <w:tcPr>
            <w:tcW w:type="dxa" w:w="2664"/>
          </w:tcPr>
          <w:p>
            <w:pPr>
              <w:spacing w:after="60" w:before="0" w:line="276" w:lineRule="auto"/>
            </w:pPr>
            <w:r/>
            <w:r>
              <w:rPr>
                <w:rFonts w:ascii="Times New Roman" w:hAnsi="Times New Roman"/>
                <w:sz w:val="18"/>
              </w:rPr>
              <w:t>To begin with, [Topic] offers [Group] a golden opportunity to [verb phrase], paving the way for [outcome].</w:t>
            </w:r>
          </w:p>
        </w:tc>
        <w:tc>
          <w:tcPr>
            <w:tcW w:type="dxa" w:w="1368"/>
          </w:tcPr>
          <w:p>
            <w:pPr>
              <w:spacing w:after="60" w:before="0" w:line="276" w:lineRule="auto"/>
            </w:pPr>
            <w:r/>
            <w:r>
              <w:rPr>
                <w:rFonts w:ascii="Times New Roman" w:hAnsi="Times New Roman"/>
                <w:sz w:val="18"/>
              </w:rPr>
              <w:t>Same move, simpler</w:t>
            </w:r>
          </w:p>
        </w:tc>
        <w:tc>
          <w:tcPr>
            <w:tcW w:type="dxa" w:w="3802"/>
          </w:tcPr>
          <w:p>
            <w:pPr>
              <w:spacing w:after="60" w:before="0" w:line="276" w:lineRule="auto"/>
            </w:pPr>
            <w:r/>
            <w:r>
              <w:rPr>
                <w:rFonts w:ascii="Times New Roman" w:hAnsi="Times New Roman"/>
                <w:sz w:val="18"/>
              </w:rPr>
              <w:t>‘First, students can achieve a holistic personal development with the four-day school week.’ Right move (sequencing linker + who benefits), Level 3 wording.</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From the perspective of [Group], [Topic] allows them to [verb phrase], which in turn [further benefit].</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But [4] does the same job unpatterened: ‘… use it as a buffer for students and teachers to either set extra classes … or host a wide variety of enhancement classes …’</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[Topic] serves as a powerful means of [gerund], which enables [Group] to [verb phrase].</w:t>
            </w:r>
          </w:p>
        </w:tc>
        <w:tc>
          <w:tcPr>
            <w:tcW w:type="dxa" w:w="1368"/>
          </w:tcPr>
          <w:p>
            <w:pPr>
              <w:spacing w:after="60" w:before="0" w:line="276" w:lineRule="auto"/>
            </w:pPr>
            <w:r/>
            <w:r>
              <w:rPr>
                <w:rFonts w:ascii="Times New Roman" w:hAnsi="Times New Roman"/>
                <w:sz w:val="18"/>
              </w:rPr>
              <w:t>No — only the relative-clause half</w:t>
            </w:r>
          </w:p>
        </w:tc>
        <w:tc>
          <w:tcPr>
            <w:tcW w:type="dxa" w:w="3802"/>
          </w:tcPr>
          <w:p>
            <w:pPr>
              <w:spacing w:after="60" w:before="0" w:line="276" w:lineRule="auto"/>
            </w:pPr>
            <w:r/>
            <w:r>
              <w:rPr>
                <w:rFonts w:ascii="Times New Roman" w:hAnsi="Times New Roman"/>
                <w:sz w:val="18"/>
              </w:rPr>
              <w:t>He writes ‘… which can help them achieve academic excellence’. Upgrading it: ‘The extra day serves as a powerful means of developing students’ interests, which enables them to discover their own talents.’</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It is often said that [opposing view]. However, this argument overlooks the fact that [reason].</w:t>
            </w:r>
          </w:p>
        </w:tc>
        <w:tc>
          <w:tcPr>
            <w:tcW w:type="dxa" w:w="1368"/>
          </w:tcPr>
          <w:p>
            <w:pPr>
              <w:spacing w:after="60" w:before="0" w:line="276" w:lineRule="auto"/>
            </w:pPr>
            <w:r/>
            <w:r>
              <w:rPr>
                <w:rFonts w:ascii="Times New Roman" w:hAnsi="Times New Roman"/>
                <w:sz w:val="18"/>
              </w:rPr>
              <w:t>The move is there, the pattern is not</w:t>
            </w:r>
          </w:p>
        </w:tc>
        <w:tc>
          <w:tcPr>
            <w:tcW w:type="dxa" w:w="3802"/>
          </w:tcPr>
          <w:p>
            <w:pPr>
              <w:spacing w:after="60" w:before="0" w:line="276" w:lineRule="auto"/>
            </w:pPr>
            <w:r/>
            <w:r>
              <w:rPr>
                <w:rFonts w:ascii="Times New Roman" w:hAnsi="Times New Roman"/>
                <w:sz w:val="18"/>
              </w:rPr>
              <w:t>‘However, that also means after exhausting day of work for parents, sometimes parents return home at midnight …’ Upgraded: ‘It is often said that a four-day week would leave students unsupervised. However, this argument overlooks the fact that most parents return home at midnight anyway.’</w:t>
            </w:r>
          </w:p>
        </w:tc>
      </w:tr>
      <w:tr>
        <w:tc>
          <w:tcPr>
            <w:tcW w:type="dxa" w:w="1800"/>
          </w:tcPr>
          <w:p>
            <w:pPr>
              <w:spacing w:after="60" w:before="0" w:line="276" w:lineRule="auto"/>
            </w:pPr>
            <w:r/>
            <w:r>
              <w:rPr>
                <w:rFonts w:ascii="Times New Roman" w:hAnsi="Times New Roman"/>
                <w:b/>
                <w:i w:val="0"/>
                <w:sz w:val="18"/>
              </w:rPr>
              <w:t>F.6 Grammar L3 — solutions</w:t>
            </w:r>
          </w:p>
        </w:tc>
        <w:tc>
          <w:tcPr>
            <w:tcW w:type="dxa" w:w="2664"/>
          </w:tcPr>
          <w:p>
            <w:pPr>
              <w:spacing w:after="60" w:before="0" w:line="276" w:lineRule="auto"/>
            </w:pPr>
            <w:r/>
            <w:r>
              <w:rPr>
                <w:rFonts w:ascii="Times New Roman" w:hAnsi="Times New Roman"/>
                <w:sz w:val="18"/>
              </w:rPr>
              <w:t>There is an urgent need for [doer] to [base verb phrase].</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His suggestions are plain ‘can’ sentences: ‘Parents can also use the one extra day to apply for classes that teach the interests of their children.’</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To [goal], [doer] should make it a priority to [base verb phrase].</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Upgrade for this letter: ‘To help weaker students catch up, schools should make it a priority to use the extra hour for remedial classes.’</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[Doer], in collaboration with [second party], should [verb phrase].</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Upgrade: ‘Parents, in collaboration with schools, should plan interest classes for the free day.’</w:t>
            </w:r>
          </w:p>
        </w:tc>
      </w:tr>
      <w:tr>
        <w:tc>
          <w:tcPr>
            <w:tcW w:type="dxa" w:w="1800"/>
          </w:tcPr>
          <w:p>
            <w:pPr>
              <w:spacing w:after="60" w:before="0" w:line="276" w:lineRule="auto"/>
            </w:pPr>
            <w:r/>
            <w:r>
              <w:rPr>
                <w:rFonts w:ascii="Times New Roman" w:hAnsi="Times New Roman"/>
                <w:b/>
                <w:i w:val="0"/>
                <w:sz w:val="18"/>
              </w:rPr>
              <w:t>F.5 Inversion (Lesson 2)</w:t>
            </w:r>
          </w:p>
        </w:tc>
        <w:tc>
          <w:tcPr>
            <w:tcW w:type="dxa" w:w="2664"/>
          </w:tcPr>
          <w:p>
            <w:pPr>
              <w:spacing w:after="60" w:before="0" w:line="276" w:lineRule="auto"/>
            </w:pPr>
            <w:r/>
            <w:r>
              <w:rPr>
                <w:rFonts w:ascii="Times New Roman" w:hAnsi="Times New Roman"/>
                <w:sz w:val="18"/>
              </w:rPr>
              <w:t>Not only + auxiliary + subject + verb, but (subject) also + verb</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Where it would fit: ‘Not only can the extra day reduce students’ stress, but it can also give them time to develop their talents.’</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Never / Rarely / Seldom + auxiliary + subject + verb</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Where it would fit: ‘Rarely do parents have the chance to spend a whole weekday with their children.’</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Only by + -ing + auxiliary + subject + verb</w:t>
            </w:r>
          </w:p>
        </w:tc>
        <w:tc>
          <w:tcPr>
            <w:tcW w:type="dxa" w:w="1368"/>
          </w:tcPr>
          <w:p>
            <w:pPr>
              <w:spacing w:after="60" w:before="0" w:line="276" w:lineRule="auto"/>
            </w:pPr>
            <w:r/>
            <w:r>
              <w:rPr>
                <w:rFonts w:ascii="Times New Roman" w:hAnsi="Times New Roman"/>
                <w:sz w:val="18"/>
              </w:rPr>
              <w:t>No</w:t>
            </w:r>
          </w:p>
        </w:tc>
        <w:tc>
          <w:tcPr>
            <w:tcW w:type="dxa" w:w="3802"/>
          </w:tcPr>
          <w:p>
            <w:pPr>
              <w:spacing w:after="60" w:before="0" w:line="276" w:lineRule="auto"/>
            </w:pPr>
            <w:r/>
            <w:r>
              <w:rPr>
                <w:rFonts w:ascii="Times New Roman" w:hAnsi="Times New Roman"/>
                <w:sz w:val="18"/>
              </w:rPr>
              <w:t>Where it would fit: ‘Only by freeing one day a week can schools give students the time to discover their own interests.’</w:t>
            </w:r>
          </w:p>
        </w:tc>
      </w:tr>
      <w:tr>
        <w:tc>
          <w:tcPr>
            <w:tcW w:type="dxa" w:w="1800"/>
          </w:tcPr>
          <w:p>
            <w:pPr>
              <w:spacing w:after="60" w:before="0" w:line="276" w:lineRule="auto"/>
            </w:pPr>
            <w:r/>
            <w:r>
              <w:rPr>
                <w:rFonts w:ascii="Times New Roman" w:hAnsi="Times New Roman"/>
                <w:b/>
                <w:i w:val="0"/>
                <w:sz w:val="18"/>
              </w:rPr>
              <w:t>F.5 relative clauses and participle phrases</w:t>
            </w:r>
          </w:p>
        </w:tc>
        <w:tc>
          <w:tcPr>
            <w:tcW w:type="dxa" w:w="2664"/>
          </w:tcPr>
          <w:p>
            <w:pPr>
              <w:spacing w:after="60" w:before="0" w:line="276" w:lineRule="auto"/>
            </w:pPr>
            <w:r/>
            <w:r>
              <w:rPr>
                <w:rFonts w:ascii="Times New Roman" w:hAnsi="Times New Roman"/>
                <w:sz w:val="18"/>
              </w:rPr>
              <w:t>Relative clause: which / who / that</w:t>
            </w:r>
          </w:p>
        </w:tc>
        <w:tc>
          <w:tcPr>
            <w:tcW w:type="dxa" w:w="1368"/>
          </w:tcPr>
          <w:p>
            <w:pPr>
              <w:spacing w:after="60" w:before="0" w:line="276" w:lineRule="auto"/>
            </w:pPr>
            <w:r/>
            <w:r>
              <w:rPr>
                <w:rFonts w:ascii="Times New Roman" w:hAnsi="Times New Roman"/>
                <w:sz w:val="18"/>
              </w:rPr>
              <w:t>Yes</w:t>
            </w:r>
          </w:p>
        </w:tc>
        <w:tc>
          <w:tcPr>
            <w:tcW w:type="dxa" w:w="3802"/>
          </w:tcPr>
          <w:p>
            <w:pPr>
              <w:spacing w:after="60" w:before="0" w:line="276" w:lineRule="auto"/>
            </w:pPr>
            <w:r/>
            <w:r>
              <w:rPr>
                <w:rFonts w:ascii="Times New Roman" w:hAnsi="Times New Roman"/>
                <w:sz w:val="18"/>
              </w:rPr>
              <w:t>‘which can help them achieve academic excellence’; ‘enhancement classes that are hosted by professionals outside the school’. One slip: ‘public exams like the DSE which determines …’ needs ‘determine’.</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Participle phrase (–ing / with + noun + –ing)</w:t>
            </w:r>
          </w:p>
        </w:tc>
        <w:tc>
          <w:tcPr>
            <w:tcW w:type="dxa" w:w="1368"/>
          </w:tcPr>
          <w:p>
            <w:pPr>
              <w:spacing w:after="60" w:before="0" w:line="276" w:lineRule="auto"/>
            </w:pPr>
            <w:r/>
            <w:r>
              <w:rPr>
                <w:rFonts w:ascii="Times New Roman" w:hAnsi="Times New Roman"/>
                <w:sz w:val="18"/>
              </w:rPr>
              <w:t>Yes</w:t>
            </w:r>
          </w:p>
        </w:tc>
        <w:tc>
          <w:tcPr>
            <w:tcW w:type="dxa" w:w="3802"/>
          </w:tcPr>
          <w:p>
            <w:pPr>
              <w:spacing w:after="60" w:before="0" w:line="276" w:lineRule="auto"/>
            </w:pPr>
            <w:r/>
            <w:r>
              <w:rPr>
                <w:rFonts w:ascii="Times New Roman" w:hAnsi="Times New Roman"/>
                <w:sz w:val="18"/>
              </w:rPr>
              <w:t>‘With … being …’; ‘building students’ confidence’; ‘using the extra day provided’.</w:t>
            </w:r>
          </w:p>
        </w:tc>
      </w:tr>
      <w:tr>
        <w:tc>
          <w:tcPr>
            <w:tcW w:type="dxa" w:w="1800"/>
          </w:tcPr>
          <w:p>
            <w:pPr>
              <w:spacing w:after="60" w:before="0" w:line="276" w:lineRule="auto"/>
            </w:pPr>
            <w:r/>
            <w:r>
              <w:rPr>
                <w:rFonts w:ascii="Times New Roman" w:hAnsi="Times New Roman"/>
                <w:b/>
                <w:i w:val="0"/>
                <w:sz w:val="18"/>
              </w:rPr>
            </w:r>
          </w:p>
        </w:tc>
        <w:tc>
          <w:tcPr>
            <w:tcW w:type="dxa" w:w="2664"/>
          </w:tcPr>
          <w:p>
            <w:pPr>
              <w:spacing w:after="60" w:before="0" w:line="276" w:lineRule="auto"/>
            </w:pPr>
            <w:r/>
            <w:r>
              <w:rPr>
                <w:rFonts w:ascii="Times New Roman" w:hAnsi="Times New Roman"/>
                <w:sz w:val="18"/>
              </w:rPr>
              <w:t>Nominalisation (the + noun + of)</w:t>
            </w:r>
          </w:p>
        </w:tc>
        <w:tc>
          <w:tcPr>
            <w:tcW w:type="dxa" w:w="1368"/>
          </w:tcPr>
          <w:p>
            <w:pPr>
              <w:spacing w:after="60" w:before="0" w:line="276" w:lineRule="auto"/>
            </w:pPr>
            <w:r/>
            <w:r>
              <w:rPr>
                <w:rFonts w:ascii="Times New Roman" w:hAnsi="Times New Roman"/>
                <w:sz w:val="18"/>
              </w:rPr>
              <w:t>Yes</w:t>
            </w:r>
          </w:p>
        </w:tc>
        <w:tc>
          <w:tcPr>
            <w:tcW w:type="dxa" w:w="3802"/>
          </w:tcPr>
          <w:p>
            <w:pPr>
              <w:spacing w:after="60" w:before="0" w:line="276" w:lineRule="auto"/>
            </w:pPr>
            <w:r/>
            <w:r>
              <w:rPr>
                <w:rFonts w:ascii="Times New Roman" w:hAnsi="Times New Roman"/>
                <w:sz w:val="18"/>
              </w:rPr>
              <w:t>‘the implementation of a four-day school week’; ‘the lack of communication between parents and children’.</w:t>
            </w:r>
          </w:p>
        </w:tc>
      </w:tr>
    </w:tbl>
    <w:p>
      <w:pPr>
        <w:spacing w:after="80"/>
      </w:pPr>
    </w:p>
    <w:p>
      <w:pPr>
        <w:spacing w:after="40"/>
      </w:pPr>
      <w:r>
        <w:rPr>
          <w:rFonts w:ascii="Times New Roman" w:hAnsi="Times New Roman"/>
          <w:b/>
          <w:i w:val="0"/>
        </w:rPr>
        <w:t>Task 8. ◎ HOMEWORK — Use TWO of the five patterns above and FOUR items from the word table to write TWO sentences about the four-day school week.</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p>
      <w:pPr>
        <w:spacing w:after="200"/>
      </w:pPr>
      <w:r>
        <w:rPr>
          <w:rFonts w:ascii="Times New Roman" w:hAnsi="Times New Roman"/>
        </w:rPr>
        <w:t>____________________________________________________________________________________</w:t>
      </w:r>
    </w:p>
    <w:sectPr w:rsidR="00FC693F" w:rsidRPr="0006063C" w:rsidSect="00034616">
      <w:pgSz w:w="11906" w:h="16838"/>
      <w:pgMar w:top="851" w:right="1134" w:bottom="85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before="0"/>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