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school decided to introduce a new e-learning platform, and many students welcomed the idea.</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‘decided to introduce’ into a noun phrase that opens the sentence.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is developing very quickly, schools have to keep updating their computers and software.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whole ‘Because ...’ clause with a phrase beginning ‘Owing to the rapid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