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social media connects people instantly, but it also spreads stories which is often false.</w:t>
            </w:r>
          </w:p>
        </w:tc>
      </w:tr>
      <w:tr>
        <w:tc>
          <w:tcPr>
            <w:tcW w:w="9350" w:type="dxa"/>
          </w:tcPr>
          <w:p>
            <w:pPr/>
            <w:r>
              <w:rPr>
                <w:rFonts w:ascii="Times New Roman" w:hAnsi="Times New Roman" w:cs="Times New Roman"/>
                <w:sz w:val="22"/>
                <w:szCs w:val="22"/>
              </w:rPr>
              <w:t xml:space="preserve">Rarely teenagers check the sources of the news they read online, which make them easy to fool.</w:t>
            </w:r>
          </w:p>
        </w:tc>
      </w:tr>
      <w:tr>
        <w:tc>
          <w:tcPr>
            <w:tcW w:w="9350" w:type="dxa"/>
          </w:tcPr>
          <w:p>
            <w:pPr/>
            <w:r>
              <w:rPr>
                <w:rFonts w:ascii="Times New Roman" w:hAnsi="Times New Roman" w:cs="Times New Roman"/>
                <w:sz w:val="22"/>
                <w:szCs w:val="22"/>
              </w:rPr>
              <w:t xml:space="preserve">Only by setting clear screen-time rules parents can help their children, who often spends hours gaming.</w:t>
            </w:r>
          </w:p>
        </w:tc>
      </w:tr>
      <w:tr>
        <w:tc>
          <w:tcPr>
            <w:tcW w:w="9350" w:type="dxa"/>
          </w:tcPr>
          <w:p>
            <w:pPr/>
            <w:r>
              <w:rPr>
                <w:rFonts w:ascii="Times New Roman" w:hAnsi="Times New Roman" w:cs="Times New Roman"/>
                <w:sz w:val="22"/>
                <w:szCs w:val="22"/>
              </w:rPr>
              <w:t xml:space="preserve">Never the school has considered banning phones in class, which is used by nearly every student.</w:t>
            </w:r>
          </w:p>
        </w:tc>
      </w:tr>
      <w:tr>
        <w:tc>
          <w:tcPr>
            <w:tcW w:w="9350" w:type="dxa"/>
          </w:tcPr>
          <w:p>
            <w:pPr/>
            <w:r>
              <w:rPr>
                <w:rFonts w:ascii="Times New Roman" w:hAnsi="Times New Roman" w:cs="Times New Roman"/>
                <w:sz w:val="22"/>
                <w:szCs w:val="22"/>
              </w:rPr>
              <w:t xml:space="preserve">Seldom students will question the news which they read it on social media.</w:t>
            </w:r>
          </w:p>
        </w:tc>
      </w:tr>
    </w:tbl>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Naming ideas in this way packs a sentence into fewer words and gives formal writing a more academic tone. It is one of the clearest signs of a higher band in DSE Paper 2.</w:t>
      </w:r>
    </w:p>
    <w:p>
      <w:pPr>
        <w:spacing w:line="360" w:lineRule="auto"/>
      </w:pPr>
      <w:r>
        <w:rPr>
          <w:rFonts w:ascii="Times New Roman" w:hAnsi="Times New Roman" w:cs="Times New Roman"/>
          <w:sz w:val="22"/>
          <w:szCs w:val="22"/>
        </w:rPr>
        <w:t xml:space="preserve">Study how each plain sentence is converted. The new version names the action or quality as a noun and sounds more mature, yet the meaning stays the same.</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b/>
                <w:sz w:val="22"/>
                <w:szCs w:val="22"/>
              </w:rPr>
              <w:t xml:space="preserve">Plain</w:t>
            </w:r>
          </w:p>
        </w:tc>
        <w:tc>
          <w:tcPr>
            <w:tcW w:w="4675" w:type="dxa"/>
            <w:shd w:val="clear" w:color="auto" w:fill="DEEBF7"/>
          </w:tcPr>
          <w:p>
            <w:pPr/>
            <w:r>
              <w:rPr>
                <w:rFonts w:ascii="Times New Roman" w:hAnsi="Times New Roman" w:cs="Times New Roman"/>
                <w:b/>
                <w:sz w:val="22"/>
                <w:szCs w:val="22"/>
              </w:rPr>
              <w:t xml:space="preserve">More formal</w:t>
            </w:r>
          </w:p>
        </w:tc>
      </w:tr>
      <w:tr>
        <w:tc>
          <w:tcPr>
            <w:tcW w:w="4675" w:type="dxa"/>
            <w:shd w:val="clear" w:color="auto" w:fill="DEEBF7"/>
          </w:tcPr>
          <w:p>
            <w:pPr/>
            <w:r>
              <w:rPr>
                <w:rFonts w:ascii="Times New Roman" w:hAnsi="Times New Roman" w:cs="Times New Roman"/>
                <w:sz w:val="22"/>
                <w:szCs w:val="22"/>
              </w:rPr>
              <w:t xml:space="preserve">People use their phones all day long.</w:t>
            </w:r>
          </w:p>
        </w:tc>
        <w:tc>
          <w:tcPr>
            <w:tcW w:w="4675" w:type="dxa"/>
            <w:shd w:val="clear" w:color="auto" w:fill="DEEBF7"/>
          </w:tcPr>
          <w:p>
            <w:pPr/>
            <w:r>
              <w:rPr>
                <w:rFonts w:ascii="Times New Roman" w:hAnsi="Times New Roman" w:cs="Times New Roman"/>
                <w:sz w:val="22"/>
                <w:szCs w:val="22"/>
              </w:rPr>
              <w:t xml:space="preserve">The widespread use of smartphones worries teachers and parents.</w:t>
            </w:r>
          </w:p>
        </w:tc>
      </w:tr>
      <w:tr>
        <w:tc>
          <w:tcPr>
            <w:tcW w:w="4675" w:type="dxa"/>
            <w:shd w:val="clear" w:color="auto" w:fill="DEEBF7"/>
          </w:tcPr>
          <w:p>
            <w:pPr/>
            <w:r>
              <w:rPr>
                <w:rFonts w:ascii="Times New Roman" w:hAnsi="Times New Roman" w:cs="Times New Roman"/>
                <w:sz w:val="22"/>
                <w:szCs w:val="22"/>
              </w:rPr>
              <w:t xml:space="preserve">The company will improve its online security system.</w:t>
            </w:r>
          </w:p>
        </w:tc>
        <w:tc>
          <w:tcPr>
            <w:tcW w:w="4675" w:type="dxa"/>
            <w:shd w:val="clear" w:color="auto" w:fill="DEEBF7"/>
          </w:tcPr>
          <w:p>
            <w:pPr/>
            <w:r>
              <w:rPr>
                <w:rFonts w:ascii="Times New Roman" w:hAnsi="Times New Roman" w:cs="Times New Roman"/>
                <w:sz w:val="22"/>
                <w:szCs w:val="22"/>
              </w:rPr>
              <w:t xml:space="preserve">The improvement of the company’s online security system will begin next month.</w:t>
            </w:r>
          </w:p>
        </w:tc>
      </w:tr>
      <w:tr>
        <w:tc>
          <w:tcPr>
            <w:tcW w:w="4675" w:type="dxa"/>
            <w:shd w:val="clear" w:color="auto" w:fill="DEEBF7"/>
          </w:tcPr>
          <w:p>
            <w:pPr/>
            <w:r>
              <w:rPr>
                <w:rFonts w:ascii="Times New Roman" w:hAnsi="Times New Roman" w:cs="Times New Roman"/>
                <w:sz w:val="22"/>
                <w:szCs w:val="22"/>
              </w:rPr>
              <w:t xml:space="preserve">Young people depend on their phones too much.</w:t>
            </w:r>
          </w:p>
        </w:tc>
        <w:tc>
          <w:tcPr>
            <w:tcW w:w="4675" w:type="dxa"/>
            <w:shd w:val="clear" w:color="auto" w:fill="DEEBF7"/>
          </w:tcPr>
          <w:p>
            <w:pPr/>
            <w:r>
              <w:rPr>
                <w:rFonts w:ascii="Times New Roman" w:hAnsi="Times New Roman" w:cs="Times New Roman"/>
                <w:sz w:val="22"/>
                <w:szCs w:val="22"/>
              </w:rPr>
              <w:t xml:space="preserve">Young people’s heavy dependence on their phones shows no sign of weakening.</w:t>
            </w:r>
          </w:p>
        </w:tc>
      </w:tr>
      <w:tr>
        <w:tc>
          <w:tcPr>
            <w:tcW w:w="4675" w:type="dxa"/>
            <w:shd w:val="clear" w:color="auto" w:fill="DEEBF7"/>
          </w:tcPr>
          <w:p>
            <w:pPr/>
            <w:r>
              <w:rPr>
                <w:rFonts w:ascii="Times New Roman" w:hAnsi="Times New Roman" w:cs="Times New Roman"/>
                <w:sz w:val="22"/>
                <w:szCs w:val="22"/>
              </w:rPr>
              <w:t xml:space="preserve">Students should be aware of online privacy.</w:t>
            </w:r>
          </w:p>
        </w:tc>
        <w:tc>
          <w:tcPr>
            <w:tcW w:w="4675" w:type="dxa"/>
            <w:shd w:val="clear" w:color="auto" w:fill="DEEBF7"/>
          </w:tcPr>
          <w:p>
            <w:pPr/>
            <w:r>
              <w:rPr>
                <w:rFonts w:ascii="Times New Roman" w:hAnsi="Times New Roman" w:cs="Times New Roman"/>
                <w:sz w:val="22"/>
                <w:szCs w:val="22"/>
              </w:rPr>
              <w:t xml:space="preserve">Awareness of online privacy is now taught in many schools.</w:t>
            </w:r>
          </w:p>
        </w:tc>
      </w:tr>
      <w:tr>
        <w:tc>
          <w:tcPr>
            <w:tcW w:w="4675" w:type="dxa"/>
            <w:shd w:val="clear" w:color="auto" w:fill="DEEBF7"/>
          </w:tcPr>
          <w:p>
            <w:pPr/>
            <w:r>
              <w:rPr>
                <w:rFonts w:ascii="Times New Roman" w:hAnsi="Times New Roman" w:cs="Times New Roman"/>
                <w:sz w:val="22"/>
                <w:szCs w:val="22"/>
              </w:rPr>
              <w:t xml:space="preserve">The government decided to control social media companies more strictly.</w:t>
            </w:r>
          </w:p>
        </w:tc>
        <w:tc>
          <w:tcPr>
            <w:tcW w:w="4675" w:type="dxa"/>
            <w:shd w:val="clear" w:color="auto" w:fill="DEEBF7"/>
          </w:tcPr>
          <w:p>
            <w:pPr/>
            <w:r>
              <w:rPr>
                <w:rFonts w:ascii="Times New Roman" w:hAnsi="Times New Roman" w:cs="Times New Roman"/>
                <w:sz w:val="22"/>
                <w:szCs w:val="22"/>
              </w:rPr>
              <w:t xml:space="preserve">The government’s decision to regulate social media companies has won public support.</w:t>
            </w:r>
          </w:p>
        </w:tc>
      </w:tr>
      <w:tr>
        <w:tc>
          <w:tcPr>
            <w:tcW w:w="4675" w:type="dxa"/>
            <w:shd w:val="clear" w:color="auto" w:fill="DEEBF7"/>
          </w:tcPr>
          <w:p>
            <w:pPr/>
            <w:r>
              <w:rPr>
                <w:rFonts w:ascii="Times New Roman" w:hAnsi="Times New Roman" w:cs="Times New Roman"/>
                <w:sz w:val="22"/>
                <w:szCs w:val="22"/>
              </w:rPr>
              <w:t xml:space="preserve">Tech companies should be responsible for users’ data.</w:t>
            </w:r>
          </w:p>
        </w:tc>
        <w:tc>
          <w:tcPr>
            <w:tcW w:w="4675" w:type="dxa"/>
            <w:shd w:val="clear" w:color="auto" w:fill="DEEBF7"/>
          </w:tcPr>
          <w:p>
            <w:pPr/>
            <w:r>
              <w:rPr>
                <w:rFonts w:ascii="Times New Roman" w:hAnsi="Times New Roman" w:cs="Times New Roman"/>
                <w:sz w:val="22"/>
                <w:szCs w:val="22"/>
              </w:rPr>
              <w:t xml:space="preserve">Tech companies must accept responsibility for users’ data.</w:t>
            </w:r>
          </w:p>
        </w:tc>
      </w:tr>
      <w:tr>
        <w:tc>
          <w:tcPr>
            <w:tcW w:w="4675" w:type="dxa"/>
            <w:shd w:val="clear" w:color="auto" w:fill="DEEBF7"/>
          </w:tcPr>
          <w:p>
            <w:pPr/>
            <w:r>
              <w:rPr>
                <w:rFonts w:ascii="Times New Roman" w:hAnsi="Times New Roman" w:cs="Times New Roman"/>
                <w:sz w:val="22"/>
                <w:szCs w:val="22"/>
              </w:rPr>
              <w:t xml:space="preserve">Because people share news very quickly, rumours spread fast.</w:t>
            </w:r>
          </w:p>
        </w:tc>
        <w:tc>
          <w:tcPr>
            <w:tcW w:w="4675" w:type="dxa"/>
            <w:shd w:val="clear" w:color="auto" w:fill="DEEBF7"/>
          </w:tcPr>
          <w:p>
            <w:pPr/>
            <w:r>
              <w:rPr>
                <w:rFonts w:ascii="Times New Roman" w:hAnsi="Times New Roman" w:cs="Times New Roman"/>
                <w:sz w:val="22"/>
                <w:szCs w:val="22"/>
              </w:rPr>
              <w:t xml:space="preserve">The rapid sharing of news allows rumours to spread quickly.</w:t>
            </w:r>
          </w:p>
        </w:tc>
      </w:tr>
      <w:tr>
        <w:tc>
          <w:tcPr>
            <w:tcW w:w="4675" w:type="dxa"/>
            <w:shd w:val="clear" w:color="auto" w:fill="DEEBF7"/>
          </w:tcPr>
          <w:p>
            <w:pPr/>
            <w:r>
              <w:rPr>
                <w:rFonts w:ascii="Times New Roman" w:hAnsi="Times New Roman" w:cs="Times New Roman"/>
                <w:sz w:val="22"/>
                <w:szCs w:val="22"/>
              </w:rPr>
              <w:t xml:space="preserve">Many people prefer reading news on social media to reading newspapers.</w:t>
            </w:r>
          </w:p>
        </w:tc>
        <w:tc>
          <w:tcPr>
            <w:tcW w:w="4675" w:type="dxa"/>
            <w:shd w:val="clear" w:color="auto" w:fill="DEEBF7"/>
          </w:tcPr>
          <w:p>
            <w:pPr/>
            <w:r>
              <w:rPr>
                <w:rFonts w:ascii="Times New Roman" w:hAnsi="Times New Roman" w:cs="Times New Roman"/>
                <w:sz w:val="22"/>
                <w:szCs w:val="22"/>
              </w:rPr>
              <w:t xml:space="preserve">Young people’s preference for social media news over newspapers has reshaped the whole news industry.</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sz w:val="22"/>
          <w:szCs w:val="22"/>
        </w:rPr>
        <w:t xml:space="preserve">The short paragraphs below use the same idea. Notice how the nominalised phrases fit naturally into the sentences — nothing is forced.</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introduction of a school digital-literacy programme deserves serious consideration. It would give students the skills to manage their screen time and to judge online information for themselves, reducing the risk of cyberbullying and online scams. Parents and teachers alike would welcome such a step.</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importance of digital skills in the modern workplace can hardly be overstated. Students who master online tools at school gain a clear advantage when they graduate, while those who ignore them risk falling further behind. Schools, therefore, should treat digital literacy as a core subject rather than an option.</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widespread use of smartphones, many students struggle to concentrate for long periods. Revision tasks that once took half an hour now stretch over a whole evening, interrupted by notifications arriving every few minutes. Setting clear screen-time limits at home would benefit both study and sleep.</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First, warm up by turning words into nouns. Then 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and begin with ‘The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school decided to introduce a new e-learning platform, and many students welcomed the idea.</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‘decided to introduce’ into a noun phrase that opens the sentence.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is developing very quickly, schools have to keep updating their computers and software.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whole ‘Because ...’ clause with a phrase beginning ‘Owing to the rapid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giving your opinion on whether young people today are able to tell real news from fake news, and suggesting ONE thing schools could do to help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