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9647" w14:textId="77777777" w:rsidR="00CA1123" w:rsidRDefault="009D6569">
      <w:pPr>
        <w:pBdr>
          <w:bottom w:val="single" w:sz="6" w:space="4" w:color="auto"/>
        </w:pBdr>
      </w:pPr>
      <w:r>
        <w:rPr>
          <w:rFonts w:ascii="Century Gothic" w:hAnsi="Century Gothic"/>
          <w:b/>
          <w:i/>
        </w:rPr>
        <w:t>St. Joseph’s Anglo-Chinese School</w:t>
      </w:r>
    </w:p>
    <w:p w14:paraId="2F0511AA" w14:textId="77777777" w:rsidR="00CA1123" w:rsidRDefault="009D6569">
      <w:pPr>
        <w:pBdr>
          <w:bottom w:val="single" w:sz="6" w:space="4" w:color="auto"/>
        </w:pBdr>
      </w:pPr>
      <w:r>
        <w:rPr>
          <w:rFonts w:ascii="Trebuchet MS" w:hAnsi="Trebuchet MS"/>
          <w:b/>
          <w:i/>
        </w:rPr>
        <w:t>F.5 English Language</w:t>
      </w:r>
    </w:p>
    <w:p w14:paraId="70836180" w14:textId="4B9E06C5" w:rsidR="00CA1123" w:rsidRPr="007E1EF5" w:rsidRDefault="009D6569">
      <w:pPr>
        <w:pBdr>
          <w:bottom w:val="single" w:sz="6" w:space="4" w:color="auto"/>
        </w:pBdr>
        <w:rPr>
          <w:rFonts w:eastAsia="新細明體" w:hint="eastAsia"/>
          <w:lang w:eastAsia="zh-TW"/>
        </w:rPr>
      </w:pPr>
      <w:r>
        <w:rPr>
          <w:rFonts w:ascii="Trebuchet MS" w:hAnsi="Trebuchet MS"/>
          <w:b/>
          <w:i/>
        </w:rPr>
        <w:t>Grammar – Lesson 3: Nominalisation</w:t>
      </w:r>
    </w:p>
    <w:p w14:paraId="7B4054EC" w14:textId="77777777" w:rsidR="00CA1123" w:rsidRDefault="009D6569">
      <w:r>
        <w:rPr>
          <w:b/>
        </w:rPr>
        <w:t>Nominalisation</w:t>
      </w:r>
    </w:p>
    <w:p>
      <w:pPr>
        <w:pStyle w:val="20"/>
        <w:spacing w:line="360" w:lineRule="auto"/>
      </w:pPr>
      <w:r>
        <w:rPr>
          <w:rFonts w:ascii="Times New Roman" w:hAnsi="Times New Roman" w:cs="Times New Roman"/>
          <w:b/>
        </w:rPr>
        <w:t xml:space="preserve">Part 1: Proofreading quiz</w:t>
      </w:r>
    </w:p>
    <w:p>
      <w:pPr>
        <w:spacing w:line="360" w:lineRule="auto"/>
      </w:pPr>
      <w:r>
        <w:rPr>
          <w:rFonts w:ascii="Times New Roman" w:hAnsi="Times New Roman" w:cs="Times New Roman"/>
          <w:sz w:val="22"/>
          <w:szCs w:val="22"/>
        </w:rPr>
        <w:t xml:space="preserve">Each sentence contains TWO errors: one in an inversion structure and one in a relative clause. Proofread the sentences.</w:t>
      </w:r>
    </w:p>
    <w:tbl>
      <w:tblPr>
        <w:tblStyle w:val="aff2"/>
        <w:tblW w:w="0" w:type="auto"/>
        <w:tblLook w:val="04A0" w:firstRow="1" w:lastRow="0" w:firstColumn="1" w:lastColumn="0" w:noHBand="0" w:noVBand="1"/>
      </w:tblPr>
      <w:tblGrid>
        <w:gridCol w:w="9350"/>
      </w:tblGrid>
      <w:tr>
        <w:tc>
          <w:tcPr>
            <w:tcW w:w="9350" w:type="dxa"/>
          </w:tcPr>
          <w:p>
            <w:pPr/>
            <w:r>
              <w:rPr>
                <w:rFonts w:ascii="Times New Roman" w:hAnsi="Times New Roman" w:cs="Times New Roman"/>
                <w:sz w:val="22"/>
                <w:szCs w:val="22"/>
              </w:rPr>
              <w:t xml:space="preserve">Not only social media connects people instantly, but it also spreads stories which is often false.</w:t>
            </w:r>
          </w:p>
        </w:tc>
      </w:tr>
      <w:tr>
        <w:tc>
          <w:tcPr>
            <w:tcW w:w="9350" w:type="dxa"/>
          </w:tcPr>
          <w:p>
            <w:pPr/>
            <w:r>
              <w:rPr>
                <w:rFonts w:ascii="Times New Roman" w:hAnsi="Times New Roman" w:cs="Times New Roman"/>
                <w:sz w:val="22"/>
                <w:szCs w:val="22"/>
              </w:rPr>
              <w:t xml:space="preserve">Rarely teenagers check the sources of the news they read online, which make them easy to fool.</w:t>
            </w:r>
          </w:p>
        </w:tc>
      </w:tr>
      <w:tr>
        <w:tc>
          <w:tcPr>
            <w:tcW w:w="9350" w:type="dxa"/>
          </w:tcPr>
          <w:p>
            <w:pPr/>
            <w:r>
              <w:rPr>
                <w:rFonts w:ascii="Times New Roman" w:hAnsi="Times New Roman" w:cs="Times New Roman"/>
                <w:sz w:val="22"/>
                <w:szCs w:val="22"/>
              </w:rPr>
              <w:t xml:space="preserve">Only by setting clear screen-time rules parents can help their children, who often spends hours gaming.</w:t>
            </w:r>
          </w:p>
        </w:tc>
      </w:tr>
      <w:tr>
        <w:tc>
          <w:tcPr>
            <w:tcW w:w="9350" w:type="dxa"/>
          </w:tcPr>
          <w:p>
            <w:pPr/>
            <w:r>
              <w:rPr>
                <w:rFonts w:ascii="Times New Roman" w:hAnsi="Times New Roman" w:cs="Times New Roman"/>
                <w:sz w:val="22"/>
                <w:szCs w:val="22"/>
              </w:rPr>
              <w:t xml:space="preserve">Never the school has considered banning phones in class, which is used by nearly every student.</w:t>
            </w:r>
          </w:p>
        </w:tc>
      </w:tr>
      <w:tr>
        <w:tc>
          <w:tcPr>
            <w:tcW w:w="9350" w:type="dxa"/>
          </w:tcPr>
          <w:p>
            <w:pPr/>
            <w:r>
              <w:rPr>
                <w:rFonts w:ascii="Times New Roman" w:hAnsi="Times New Roman" w:cs="Times New Roman"/>
                <w:sz w:val="22"/>
                <w:szCs w:val="22"/>
              </w:rPr>
              <w:t xml:space="preserve">Seldom students will question the news which they read it on social media.</w:t>
            </w:r>
          </w:p>
        </w:tc>
      </w:tr>
    </w:tbl>
    <w:p>
      <w:pPr>
        <w:spacing w:line="360" w:lineRule="auto"/>
      </w:pPr>
      <w:r>
        <w:rPr>
          <w:rFonts w:ascii="Times New Roman" w:hAnsi="Times New Roman" w:cs="Times New Roman"/>
          <w:sz w:val="22"/>
          <w:szCs w:val="22"/>
        </w:rPr>
        <w:t xml:space="preserve"/>
      </w:r>
    </w:p>
    <w:p>
      <w:pPr>
        <w:spacing w:line="360" w:lineRule="auto"/>
      </w:pPr>
      <w:r>
        <w:rPr>
          <w:rFonts w:ascii="Times New Roman" w:hAnsi="Times New Roman" w:cs="Times New Roman"/>
          <w:b/>
          <w:sz w:val="22"/>
          <w:szCs w:val="22"/>
        </w:rPr>
        <w:t xml:space="preserve">Teacher’s answers</w:t>
      </w:r>
    </w:p>
    <w:tbl>
      <w:tblPr>
        <w:tblStyle w:val="aff2"/>
        <w:tblW w:w="0" w:type="auto"/>
        <w:tblLook w:val="04A0" w:firstRow="1" w:lastRow="0" w:firstColumn="1" w:lastColumn="0" w:noHBand="0" w:noVBand="1"/>
      </w:tblPr>
      <w:tblGrid>
        <w:gridCol w:w="620"/>
        <w:gridCol w:w="8730"/>
      </w:tblGrid>
      <w:tr>
        <w:tc>
          <w:tcPr>
            <w:tcW w:w="620" w:type="dxa"/>
            <w:shd w:val="clear" w:color="auto" w:fill="F2F2F2"/>
          </w:tcPr>
          <w:p>
            <w:pPr/>
            <w:r>
              <w:rPr>
                <w:rFonts w:ascii="Times New Roman" w:hAnsi="Times New Roman" w:cs="Times New Roman"/>
                <w:b/>
                <w:sz w:val="22"/>
                <w:szCs w:val="22"/>
              </w:rPr>
              <w:t xml:space="preserve">Item</w:t>
            </w:r>
          </w:p>
        </w:tc>
        <w:tc>
          <w:tcPr>
            <w:tcW w:w="8730" w:type="dxa"/>
            <w:shd w:val="clear" w:color="auto" w:fill="F2F2F2"/>
          </w:tcPr>
          <w:p>
            <w:pPr/>
            <w:r>
              <w:rPr>
                <w:rFonts w:ascii="Times New Roman" w:hAnsi="Times New Roman" w:cs="Times New Roman"/>
                <w:b/>
                <w:sz w:val="22"/>
                <w:szCs w:val="22"/>
              </w:rPr>
              <w:t xml:space="preserve">Correction (fix both errors)</w:t>
            </w:r>
          </w:p>
        </w:tc>
      </w:tr>
      <w:tr>
        <w:tc>
          <w:tcPr>
            <w:tcW w:w="620" w:type="dxa"/>
            <w:shd w:val="clear" w:color="auto" w:fill="F2F2F2"/>
          </w:tcPr>
          <w:p>
            <w:pPr/>
            <w:r>
              <w:rPr>
                <w:rFonts w:ascii="Times New Roman" w:hAnsi="Times New Roman" w:cs="Times New Roman"/>
                <w:sz w:val="22"/>
                <w:szCs w:val="22"/>
              </w:rPr>
              <w:t xml:space="preserve">1</w:t>
            </w:r>
          </w:p>
        </w:tc>
        <w:tc>
          <w:tcPr>
            <w:tcW w:w="8730" w:type="dxa"/>
            <w:shd w:val="clear" w:color="auto" w:fill="F2F2F2"/>
          </w:tcPr>
          <w:p>
            <w:pPr/>
            <w:r>
              <w:rPr>
                <w:rFonts w:ascii="Times New Roman" w:hAnsi="Times New Roman" w:cs="Times New Roman"/>
                <w:sz w:val="22"/>
                <w:szCs w:val="22"/>
              </w:rPr>
              <w:t xml:space="preserve">Not only does social media connect people instantly, but it also spreads stories which are often false. (Add do before the subject; is → are — ‘which’ refers to stories.)</w:t>
            </w:r>
          </w:p>
        </w:tc>
      </w:tr>
      <w:tr>
        <w:tc>
          <w:tcPr>
            <w:tcW w:w="620" w:type="dxa"/>
            <w:shd w:val="clear" w:color="auto" w:fill="F2F2F2"/>
          </w:tcPr>
          <w:p>
            <w:pPr/>
            <w:r>
              <w:rPr>
                <w:rFonts w:ascii="Times New Roman" w:hAnsi="Times New Roman" w:cs="Times New Roman"/>
                <w:sz w:val="22"/>
                <w:szCs w:val="22"/>
              </w:rPr>
              <w:t xml:space="preserve">2</w:t>
            </w:r>
          </w:p>
        </w:tc>
        <w:tc>
          <w:tcPr>
            <w:tcW w:w="8730" w:type="dxa"/>
            <w:shd w:val="clear" w:color="auto" w:fill="F2F2F2"/>
          </w:tcPr>
          <w:p>
            <w:pPr/>
            <w:r>
              <w:rPr>
                <w:rFonts w:ascii="Times New Roman" w:hAnsi="Times New Roman" w:cs="Times New Roman"/>
                <w:sz w:val="22"/>
                <w:szCs w:val="22"/>
              </w:rPr>
              <w:t xml:space="preserve">Rarely do teenagers check the sources of the news they read online, which makes them easy to fool. (Add do before the subject; make → makes — the clause refers to the whole activity of checking sources.)</w:t>
            </w:r>
          </w:p>
        </w:tc>
      </w:tr>
      <w:tr>
        <w:tc>
          <w:tcPr>
            <w:tcW w:w="620" w:type="dxa"/>
            <w:shd w:val="clear" w:color="auto" w:fill="F2F2F2"/>
          </w:tcPr>
          <w:p>
            <w:pPr/>
            <w:r>
              <w:rPr>
                <w:rFonts w:ascii="Times New Roman" w:hAnsi="Times New Roman" w:cs="Times New Roman"/>
                <w:sz w:val="22"/>
                <w:szCs w:val="22"/>
              </w:rPr>
              <w:t xml:space="preserve">3</w:t>
            </w:r>
          </w:p>
        </w:tc>
        <w:tc>
          <w:tcPr>
            <w:tcW w:w="8730" w:type="dxa"/>
            <w:shd w:val="clear" w:color="auto" w:fill="F2F2F2"/>
          </w:tcPr>
          <w:p>
            <w:pPr/>
            <w:r>
              <w:rPr>
                <w:rFonts w:ascii="Times New Roman" w:hAnsi="Times New Roman" w:cs="Times New Roman"/>
                <w:sz w:val="22"/>
                <w:szCs w:val="22"/>
              </w:rPr>
              <w:t xml:space="preserve">Only by setting clear screen-time rules can parents help their children, who often spend hours gaming. (Move can before parents — ‘Only by’ inverts subject and auxiliary; spends → spend — ‘who’ refers to children.)</w:t>
            </w:r>
          </w:p>
        </w:tc>
      </w:tr>
      <w:tr>
        <w:tc>
          <w:tcPr>
            <w:tcW w:w="620" w:type="dxa"/>
            <w:shd w:val="clear" w:color="auto" w:fill="F2F2F2"/>
          </w:tcPr>
          <w:p>
            <w:pPr/>
            <w:r>
              <w:rPr>
                <w:rFonts w:ascii="Times New Roman" w:hAnsi="Times New Roman" w:cs="Times New Roman"/>
                <w:sz w:val="22"/>
                <w:szCs w:val="22"/>
              </w:rPr>
              <w:t xml:space="preserve">4</w:t>
            </w:r>
          </w:p>
        </w:tc>
        <w:tc>
          <w:tcPr>
            <w:tcW w:w="8730" w:type="dxa"/>
            <w:shd w:val="clear" w:color="auto" w:fill="F2F2F2"/>
          </w:tcPr>
          <w:p>
            <w:pPr/>
            <w:r>
              <w:rPr>
                <w:rFonts w:ascii="Times New Roman" w:hAnsi="Times New Roman" w:cs="Times New Roman"/>
                <w:sz w:val="22"/>
                <w:szCs w:val="22"/>
              </w:rPr>
              <w:t xml:space="preserve">Never has the school considered banning phones in class, which are used by nearly every student. (Move has before the school — ‘Never’ inverts; is → are — ‘which’ refers to phones.)</w:t>
            </w:r>
          </w:p>
        </w:tc>
      </w:tr>
      <w:tr>
        <w:tc>
          <w:tcPr>
            <w:tcW w:w="620" w:type="dxa"/>
            <w:shd w:val="clear" w:color="auto" w:fill="F2F2F2"/>
          </w:tcPr>
          <w:p>
            <w:pPr/>
            <w:r>
              <w:rPr>
                <w:rFonts w:ascii="Times New Roman" w:hAnsi="Times New Roman" w:cs="Times New Roman"/>
                <w:sz w:val="22"/>
                <w:szCs w:val="22"/>
              </w:rPr>
              <w:t xml:space="preserve">5</w:t>
            </w:r>
          </w:p>
        </w:tc>
        <w:tc>
          <w:tcPr>
            <w:tcW w:w="8730" w:type="dxa"/>
            <w:shd w:val="clear" w:color="auto" w:fill="F2F2F2"/>
          </w:tcPr>
          <w:p>
            <w:pPr/>
            <w:r>
              <w:rPr>
                <w:rFonts w:ascii="Times New Roman" w:hAnsi="Times New Roman" w:cs="Times New Roman"/>
                <w:sz w:val="22"/>
                <w:szCs w:val="22"/>
              </w:rPr>
              <w:t xml:space="preserve">Seldom will students question the news which they read on social media. (Move will before students — ‘Seldom’ inverts; delete it — ‘which they read’ is complete without a second object.)</w:t>
            </w:r>
          </w:p>
        </w:tc>
      </w:tr>
    </w:tbl>
    <w:p>
      <w:pPr>
        <w:spacing w:line="360" w:lineRule="auto"/>
      </w:pPr>
      <w:r>
        <w:rPr>
          <w:rFonts w:ascii="Times New Roman" w:hAnsi="Times New Roman" w:cs="Times New Roman"/>
          <w:sz w:val="22"/>
          <w:szCs w:val="22"/>
        </w:rPr>
        <w:t xml:space="preserve"/>
      </w:r>
    </w:p>
    <w:p>
      <w:pPr>
        <w:spacing w:line="360" w:lineRule="auto"/>
      </w:pPr>
      <w:r>
        <w:rPr>
          <w:rFonts w:ascii="Times New Roman" w:hAnsi="Times New Roman" w:cs="Times New Roman"/>
          <w:sz w:val="22"/>
          <w:szCs w:val="22"/>
        </w:rPr>
        <w:t xml:space="preserve"/>
      </w:r>
    </w:p>
    <w:p>
      <w:pPr>
        <w:pStyle w:val="20"/>
        <w:spacing w:line="360" w:lineRule="auto"/>
      </w:pPr>
      <w:r>
        <w:rPr>
          <w:rFonts w:ascii="Times New Roman" w:hAnsi="Times New Roman" w:cs="Times New Roman"/>
          <w:b/>
        </w:rPr>
        <w:t xml:space="preserve">Part 2: Nominalisation in formal writing</w:t>
      </w:r>
    </w:p>
    <w:p>
      <w:pPr>
        <w:spacing w:line="360" w:lineRule="auto"/>
      </w:pPr>
      <w:r>
        <w:rPr>
          <w:rFonts w:ascii="Times New Roman" w:hAnsi="Times New Roman" w:cs="Times New Roman"/>
          <w:sz w:val="22"/>
          <w:szCs w:val="22"/>
        </w:rPr>
        <w:t xml:space="preserve">Nominalisation names an action or a quality as a noun, so that ‘people use phones’ becomes ‘the use of phones’. Naming ideas in this way packs a sentence into fewer words and gives formal writing a more academic tone. It is one of the clearest signs of a higher band in DSE Paper 2.</w:t>
      </w:r>
    </w:p>
    <w:p>
      <w:pPr>
        <w:spacing w:line="360" w:lineRule="auto"/>
      </w:pPr>
      <w:r>
        <w:rPr>
          <w:rFonts w:ascii="Times New Roman" w:hAnsi="Times New Roman" w:cs="Times New Roman"/>
          <w:sz w:val="22"/>
          <w:szCs w:val="22"/>
        </w:rPr>
        <w:t xml:space="preserve">Study how each plain sentence is converted. The new version names the action or quality as a noun and sounds more mature, yet the meaning stays the same.</w:t>
      </w:r>
    </w:p>
    <w:tbl>
      <w:tblPr>
        <w:tblStyle w:val="aff2"/>
        <w:tblW w:w="0" w:type="auto"/>
        <w:tblLook w:val="04A0" w:firstRow="1" w:lastRow="0" w:firstColumn="1" w:lastColumn="0" w:noHBand="0" w:noVBand="1"/>
      </w:tblPr>
      <w:tblGrid>
        <w:gridCol w:w="4675"/>
        <w:gridCol w:w="4675"/>
      </w:tblGrid>
      <w:tr>
        <w:tc>
          <w:tcPr>
            <w:tcW w:w="4675" w:type="dxa"/>
            <w:shd w:val="clear" w:color="auto" w:fill="DEEBF7"/>
          </w:tcPr>
          <w:p>
            <w:pPr/>
            <w:r>
              <w:rPr>
                <w:rFonts w:ascii="Times New Roman" w:hAnsi="Times New Roman" w:cs="Times New Roman"/>
                <w:b/>
                <w:sz w:val="22"/>
                <w:szCs w:val="22"/>
              </w:rPr>
              <w:t xml:space="preserve">Plain</w:t>
            </w:r>
          </w:p>
        </w:tc>
        <w:tc>
          <w:tcPr>
            <w:tcW w:w="4675" w:type="dxa"/>
            <w:shd w:val="clear" w:color="auto" w:fill="DEEBF7"/>
          </w:tcPr>
          <w:p>
            <w:pPr/>
            <w:r>
              <w:rPr>
                <w:rFonts w:ascii="Times New Roman" w:hAnsi="Times New Roman" w:cs="Times New Roman"/>
                <w:b/>
                <w:sz w:val="22"/>
                <w:szCs w:val="22"/>
              </w:rPr>
              <w:t xml:space="preserve">More formal</w:t>
            </w:r>
          </w:p>
        </w:tc>
      </w:tr>
      <w:tr>
        <w:tc>
          <w:tcPr>
            <w:tcW w:w="4675" w:type="dxa"/>
            <w:shd w:val="clear" w:color="auto" w:fill="DEEBF7"/>
          </w:tcPr>
          <w:p>
            <w:pPr/>
            <w:r>
              <w:rPr>
                <w:rFonts w:ascii="Times New Roman" w:hAnsi="Times New Roman" w:cs="Times New Roman"/>
                <w:sz w:val="22"/>
                <w:szCs w:val="22"/>
              </w:rPr>
              <w:t xml:space="preserve">People use their phones all day long.</w:t>
            </w:r>
          </w:p>
        </w:tc>
        <w:tc>
          <w:tcPr>
            <w:tcW w:w="4675" w:type="dxa"/>
            <w:shd w:val="clear" w:color="auto" w:fill="DEEBF7"/>
          </w:tcPr>
          <w:p>
            <w:pPr/>
            <w:r>
              <w:rPr>
                <w:rFonts w:ascii="Times New Roman" w:hAnsi="Times New Roman" w:cs="Times New Roman"/>
                <w:sz w:val="22"/>
                <w:szCs w:val="22"/>
              </w:rPr>
              <w:t xml:space="preserve">The widespread use of smartphones worries teachers and parents.</w:t>
            </w:r>
          </w:p>
        </w:tc>
      </w:tr>
      <w:tr>
        <w:tc>
          <w:tcPr>
            <w:tcW w:w="4675" w:type="dxa"/>
            <w:shd w:val="clear" w:color="auto" w:fill="DEEBF7"/>
          </w:tcPr>
          <w:p>
            <w:pPr/>
            <w:r>
              <w:rPr>
                <w:rFonts w:ascii="Times New Roman" w:hAnsi="Times New Roman" w:cs="Times New Roman"/>
                <w:sz w:val="22"/>
                <w:szCs w:val="22"/>
              </w:rPr>
              <w:t xml:space="preserve">The company will improve its online security system.</w:t>
            </w:r>
          </w:p>
        </w:tc>
        <w:tc>
          <w:tcPr>
            <w:tcW w:w="4675" w:type="dxa"/>
            <w:shd w:val="clear" w:color="auto" w:fill="DEEBF7"/>
          </w:tcPr>
          <w:p>
            <w:pPr/>
            <w:r>
              <w:rPr>
                <w:rFonts w:ascii="Times New Roman" w:hAnsi="Times New Roman" w:cs="Times New Roman"/>
                <w:sz w:val="22"/>
                <w:szCs w:val="22"/>
              </w:rPr>
              <w:t xml:space="preserve">The improvement of the company’s online security system will begin next month.</w:t>
            </w:r>
          </w:p>
        </w:tc>
      </w:tr>
      <w:tr>
        <w:tc>
          <w:tcPr>
            <w:tcW w:w="4675" w:type="dxa"/>
            <w:shd w:val="clear" w:color="auto" w:fill="DEEBF7"/>
          </w:tcPr>
          <w:p>
            <w:pPr/>
            <w:r>
              <w:rPr>
                <w:rFonts w:ascii="Times New Roman" w:hAnsi="Times New Roman" w:cs="Times New Roman"/>
                <w:sz w:val="22"/>
                <w:szCs w:val="22"/>
              </w:rPr>
              <w:t xml:space="preserve">Young people depend on their phones too much.</w:t>
            </w:r>
          </w:p>
        </w:tc>
        <w:tc>
          <w:tcPr>
            <w:tcW w:w="4675" w:type="dxa"/>
            <w:shd w:val="clear" w:color="auto" w:fill="DEEBF7"/>
          </w:tcPr>
          <w:p>
            <w:pPr/>
            <w:r>
              <w:rPr>
                <w:rFonts w:ascii="Times New Roman" w:hAnsi="Times New Roman" w:cs="Times New Roman"/>
                <w:sz w:val="22"/>
                <w:szCs w:val="22"/>
              </w:rPr>
              <w:t xml:space="preserve">Young people’s heavy dependence on their phones shows no sign of weakening.</w:t>
            </w:r>
          </w:p>
        </w:tc>
      </w:tr>
      <w:tr>
        <w:tc>
          <w:tcPr>
            <w:tcW w:w="4675" w:type="dxa"/>
            <w:shd w:val="clear" w:color="auto" w:fill="DEEBF7"/>
          </w:tcPr>
          <w:p>
            <w:pPr/>
            <w:r>
              <w:rPr>
                <w:rFonts w:ascii="Times New Roman" w:hAnsi="Times New Roman" w:cs="Times New Roman"/>
                <w:sz w:val="22"/>
                <w:szCs w:val="22"/>
              </w:rPr>
              <w:t xml:space="preserve">Students should be aware of online privacy.</w:t>
            </w:r>
          </w:p>
        </w:tc>
        <w:tc>
          <w:tcPr>
            <w:tcW w:w="4675" w:type="dxa"/>
            <w:shd w:val="clear" w:color="auto" w:fill="DEEBF7"/>
          </w:tcPr>
          <w:p>
            <w:pPr/>
            <w:r>
              <w:rPr>
                <w:rFonts w:ascii="Times New Roman" w:hAnsi="Times New Roman" w:cs="Times New Roman"/>
                <w:sz w:val="22"/>
                <w:szCs w:val="22"/>
              </w:rPr>
              <w:t xml:space="preserve">Awareness of online privacy is now taught in many schools.</w:t>
            </w:r>
          </w:p>
        </w:tc>
      </w:tr>
      <w:tr>
        <w:tc>
          <w:tcPr>
            <w:tcW w:w="4675" w:type="dxa"/>
            <w:shd w:val="clear" w:color="auto" w:fill="DEEBF7"/>
          </w:tcPr>
          <w:p>
            <w:pPr/>
            <w:r>
              <w:rPr>
                <w:rFonts w:ascii="Times New Roman" w:hAnsi="Times New Roman" w:cs="Times New Roman"/>
                <w:sz w:val="22"/>
                <w:szCs w:val="22"/>
              </w:rPr>
              <w:t xml:space="preserve">The government decided to control social media companies more strictly.</w:t>
            </w:r>
          </w:p>
        </w:tc>
        <w:tc>
          <w:tcPr>
            <w:tcW w:w="4675" w:type="dxa"/>
            <w:shd w:val="clear" w:color="auto" w:fill="DEEBF7"/>
          </w:tcPr>
          <w:p>
            <w:pPr/>
            <w:r>
              <w:rPr>
                <w:rFonts w:ascii="Times New Roman" w:hAnsi="Times New Roman" w:cs="Times New Roman"/>
                <w:sz w:val="22"/>
                <w:szCs w:val="22"/>
              </w:rPr>
              <w:t xml:space="preserve">The government’s decision to regulate social media companies has won public support.</w:t>
            </w:r>
          </w:p>
        </w:tc>
      </w:tr>
      <w:tr>
        <w:tc>
          <w:tcPr>
            <w:tcW w:w="4675" w:type="dxa"/>
            <w:shd w:val="clear" w:color="auto" w:fill="DEEBF7"/>
          </w:tcPr>
          <w:p>
            <w:pPr/>
            <w:r>
              <w:rPr>
                <w:rFonts w:ascii="Times New Roman" w:hAnsi="Times New Roman" w:cs="Times New Roman"/>
                <w:sz w:val="22"/>
                <w:szCs w:val="22"/>
              </w:rPr>
              <w:t xml:space="preserve">Tech companies should be responsible for users’ data.</w:t>
            </w:r>
          </w:p>
        </w:tc>
        <w:tc>
          <w:tcPr>
            <w:tcW w:w="4675" w:type="dxa"/>
            <w:shd w:val="clear" w:color="auto" w:fill="DEEBF7"/>
          </w:tcPr>
          <w:p>
            <w:pPr/>
            <w:r>
              <w:rPr>
                <w:rFonts w:ascii="Times New Roman" w:hAnsi="Times New Roman" w:cs="Times New Roman"/>
                <w:sz w:val="22"/>
                <w:szCs w:val="22"/>
              </w:rPr>
              <w:t xml:space="preserve">Tech companies must accept responsibility for users’ data.</w:t>
            </w:r>
          </w:p>
        </w:tc>
      </w:tr>
      <w:tr>
        <w:tc>
          <w:tcPr>
            <w:tcW w:w="4675" w:type="dxa"/>
            <w:shd w:val="clear" w:color="auto" w:fill="DEEBF7"/>
          </w:tcPr>
          <w:p>
            <w:pPr/>
            <w:r>
              <w:rPr>
                <w:rFonts w:ascii="Times New Roman" w:hAnsi="Times New Roman" w:cs="Times New Roman"/>
                <w:sz w:val="22"/>
                <w:szCs w:val="22"/>
              </w:rPr>
              <w:t xml:space="preserve">Because people share news very quickly, rumours spread fast.</w:t>
            </w:r>
          </w:p>
        </w:tc>
        <w:tc>
          <w:tcPr>
            <w:tcW w:w="4675" w:type="dxa"/>
            <w:shd w:val="clear" w:color="auto" w:fill="DEEBF7"/>
          </w:tcPr>
          <w:p>
            <w:pPr/>
            <w:r>
              <w:rPr>
                <w:rFonts w:ascii="Times New Roman" w:hAnsi="Times New Roman" w:cs="Times New Roman"/>
                <w:sz w:val="22"/>
                <w:szCs w:val="22"/>
              </w:rPr>
              <w:t xml:space="preserve">The rapid sharing of news allows rumours to spread quickly.</w:t>
            </w:r>
          </w:p>
        </w:tc>
      </w:tr>
      <w:tr>
        <w:tc>
          <w:tcPr>
            <w:tcW w:w="4675" w:type="dxa"/>
            <w:shd w:val="clear" w:color="auto" w:fill="DEEBF7"/>
          </w:tcPr>
          <w:p>
            <w:pPr/>
            <w:r>
              <w:rPr>
                <w:rFonts w:ascii="Times New Roman" w:hAnsi="Times New Roman" w:cs="Times New Roman"/>
                <w:sz w:val="22"/>
                <w:szCs w:val="22"/>
              </w:rPr>
              <w:t xml:space="preserve">Many people prefer reading news on social media to reading newspapers.</w:t>
            </w:r>
          </w:p>
        </w:tc>
        <w:tc>
          <w:tcPr>
            <w:tcW w:w="4675" w:type="dxa"/>
            <w:shd w:val="clear" w:color="auto" w:fill="DEEBF7"/>
          </w:tcPr>
          <w:p>
            <w:pPr/>
            <w:r>
              <w:rPr>
                <w:rFonts w:ascii="Times New Roman" w:hAnsi="Times New Roman" w:cs="Times New Roman"/>
                <w:sz w:val="22"/>
                <w:szCs w:val="22"/>
              </w:rPr>
              <w:t xml:space="preserve">Young people’s preference for social media news over newspapers has reshaped the whole news industry.</w:t>
            </w:r>
          </w:p>
        </w:tc>
      </w:tr>
    </w:tbl>
    <w:p>
      <w:pPr>
        <w:spacing w:line="360" w:lineRule="auto"/>
      </w:pPr>
      <w:r>
        <w:rPr>
          <w:rFonts w:ascii="Times New Roman" w:hAnsi="Times New Roman" w:cs="Times New Roman"/>
          <w:sz w:val="22"/>
          <w:szCs w:val="22"/>
        </w:rPr>
        <w:t xml:space="preserve"/>
      </w:r>
    </w:p>
    <w:p>
      <w:pPr>
        <w:spacing w:line="360" w:lineRule="auto"/>
      </w:pPr>
      <w:r>
        <w:rPr>
          <w:rFonts w:ascii="Times New Roman" w:hAnsi="Times New Roman" w:cs="Times New Roman"/>
          <w:sz w:val="22"/>
          <w:szCs w:val="22"/>
        </w:rPr>
        <w:t xml:space="preserve">The short paragraphs below use the same idea. Notice how the nominalised phrases fit naturally into the sentences — nothing is forced.</w:t>
      </w:r>
    </w:p>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The introduction of a school digital-literacy programme deserves serious consideration. It would give students the skills to manage their screen time and to judge online information for themselves, reducing the risk of cyberbullying and online scams. Parents and teachers alike would welcome such a step.</w:t>
      </w:r>
    </w:p>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The importance of digital skills in the modern workplace can hardly be overstated. Students who master online tools at school gain a clear advantage when they graduate, while those who ignore them risk falling further behind. Schools, therefore, should treat digital literacy as a core subject rather than an option.</w:t>
      </w:r>
    </w:p>
    <w:p>
      <w:pPr>
        <w:spacing w:line="360" w:lineRule="auto"/>
        <w:pBdr>
          <w:top w:val="single" w:sz="4" w:space="4" w:color="auto"/>
          <w:left w:val="single" w:sz="4" w:space="4" w:color="auto"/>
          <w:bottom w:val="single" w:sz="4" w:space="4" w:color="auto"/>
          <w:right w:val="single" w:sz="4" w:space="4" w:color="auto"/>
        </w:pBdr>
      </w:pPr>
      <w:r>
        <w:rPr>
          <w:rFonts w:ascii="Times New Roman" w:hAnsi="Times New Roman" w:cs="Times New Roman"/>
          <w:sz w:val="22"/>
          <w:szCs w:val="22"/>
        </w:rPr>
        <w:t xml:space="preserve">Owing to the widespread use of smartphones, many students struggle to concentrate for long periods. Revision tasks that once took half an hour now stretch over a whole evening, interrupted by notifications arriving every few minutes. Setting clear screen-time limits at home would benefit both study and sleep.</w:t>
      </w:r>
    </w:p>
    <w:p>
      <w:pPr>
        <w:spacing w:line="360" w:lineRule="auto"/>
      </w:pPr>
      <w:r>
        <w:rPr>
          <w:rFonts w:ascii="Times New Roman" w:hAnsi="Times New Roman" w:cs="Times New Roman"/>
          <w:sz w:val="22"/>
          <w:szCs w:val="22"/>
        </w:rPr>
        <w:t xml:space="preserve"/>
      </w:r>
    </w:p>
    <w:p>
      <w:pPr>
        <w:pStyle w:val="1"/>
        <w:spacing w:line="360" w:lineRule="auto"/>
      </w:pPr>
      <w:r>
        <w:rPr>
          <w:rFonts w:ascii="Times New Roman" w:hAnsi="Times New Roman" w:cs="Times New Roman"/>
          <w:b/>
        </w:rPr>
        <w:t xml:space="preserve">Part 3: Practice sets</w:t>
      </w:r>
    </w:p>
    <w:p>
      <w:pPr>
        <w:spacing w:line="360" w:lineRule="auto"/>
      </w:pPr>
      <w:r>
        <w:rPr>
          <w:rFonts w:ascii="Times New Roman" w:hAnsi="Times New Roman" w:cs="Times New Roman"/>
          <w:sz w:val="22"/>
          <w:szCs w:val="22"/>
        </w:rPr>
        <w:t xml:space="preserve">First, warm up by turning words into nouns. Then rewrite each simple sentence using nominalisation. The sentences are about technology and communication, so keep the register formal. The last three sets (4, 5 and 6) are more challenging.</w:t>
      </w:r>
    </w:p>
    <w:p>
      <w:pPr>
        <w:pStyle w:val="31"/>
        <w:spacing w:line="360" w:lineRule="auto"/>
      </w:pPr>
      <w:r>
        <w:rPr>
          <w:rFonts w:ascii="Times New Roman" w:hAnsi="Times New Roman" w:cs="Times New Roman"/>
          <w:b/>
          <w:sz w:val="22"/>
          <w:szCs w:val="22"/>
        </w:rPr>
        <w:t xml:space="preserve">Warm-up: From words to nouns</w:t>
      </w:r>
    </w:p>
    <w:p>
      <w:pPr>
        <w:spacing w:line="360" w:lineRule="auto"/>
      </w:pPr>
      <w:r>
        <w:rPr>
          <w:rFonts w:ascii="Times New Roman" w:hAnsi="Times New Roman" w:cs="Times New Roman"/>
          <w:sz w:val="22"/>
          <w:szCs w:val="22"/>
        </w:rPr>
        <w:t xml:space="preserve">Write the noun form of each word.</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b/>
                <w:sz w:val="22"/>
                <w:szCs w:val="22"/>
              </w:rPr>
              <w:t xml:space="preserve">Word</w:t>
            </w:r>
          </w:p>
        </w:tc>
        <w:tc>
          <w:tcPr>
            <w:tcW w:w="6745" w:type="dxa"/>
          </w:tcPr>
          <w:p>
            <w:pPr/>
            <w:r>
              <w:rPr>
                <w:rFonts w:ascii="Times New Roman" w:hAnsi="Times New Roman" w:cs="Times New Roman"/>
                <w:b/>
                <w:sz w:val="22"/>
                <w:szCs w:val="22"/>
              </w:rPr>
              <w:t xml:space="preserve">Noun</w:t>
            </w:r>
          </w:p>
        </w:tc>
      </w:tr>
      <w:tr>
        <w:tc>
          <w:tcPr>
            <w:tcW w:w="2605" w:type="dxa"/>
          </w:tcPr>
          <w:p>
            <w:pPr/>
            <w:r>
              <w:rPr>
                <w:rFonts w:ascii="Times New Roman" w:hAnsi="Times New Roman" w:cs="Times New Roman"/>
                <w:sz w:val="22"/>
                <w:szCs w:val="22"/>
              </w:rPr>
              <w:t xml:space="preserve">decide</w:t>
            </w:r>
          </w:p>
        </w:tc>
        <w:tc>
          <w:tcPr>
            <w:tcW w:w="6745" w:type="dxa"/>
          </w:tcPr>
          <w:p>
            <w:pPr/>
            <w:r>
              <w:rPr>
                <w:rFonts w:ascii="Times New Roman" w:hAnsi="Times New Roman" w:cs="Times New Roman"/>
                <w:sz w:val="22"/>
                <w:szCs w:val="22"/>
              </w:rPr>
              <w:t xml:space="preserve">decision</w:t>
            </w:r>
          </w:p>
        </w:tc>
      </w:tr>
      <w:tr>
        <w:tc>
          <w:tcPr>
            <w:tcW w:w="2605" w:type="dxa"/>
          </w:tcPr>
          <w:p>
            <w:pPr/>
            <w:r>
              <w:rPr>
                <w:rFonts w:ascii="Times New Roman" w:hAnsi="Times New Roman" w:cs="Times New Roman"/>
                <w:sz w:val="22"/>
                <w:szCs w:val="22"/>
              </w:rPr>
              <w:t xml:space="preserve">introduce</w:t>
            </w:r>
          </w:p>
        </w:tc>
        <w:tc>
          <w:tcPr>
            <w:tcW w:w="6745" w:type="dxa"/>
          </w:tcPr>
          <w:p>
            <w:pPr/>
            <w:r>
              <w:rPr>
                <w:rFonts w:ascii="Times New Roman" w:hAnsi="Times New Roman" w:cs="Times New Roman"/>
                <w:sz w:val="22"/>
                <w:szCs w:val="22"/>
              </w:rPr>
              <w:t xml:space="preserve">introduction</w:t>
            </w:r>
          </w:p>
        </w:tc>
      </w:tr>
      <w:tr>
        <w:tc>
          <w:tcPr>
            <w:tcW w:w="2605" w:type="dxa"/>
          </w:tcPr>
          <w:p>
            <w:pPr/>
            <w:r>
              <w:rPr>
                <w:rFonts w:ascii="Times New Roman" w:hAnsi="Times New Roman" w:cs="Times New Roman"/>
                <w:sz w:val="22"/>
                <w:szCs w:val="22"/>
              </w:rPr>
              <w:t xml:space="preserve">communicate</w:t>
            </w:r>
          </w:p>
        </w:tc>
        <w:tc>
          <w:tcPr>
            <w:tcW w:w="6745" w:type="dxa"/>
          </w:tcPr>
          <w:p>
            <w:pPr/>
            <w:r>
              <w:rPr>
                <w:rFonts w:ascii="Times New Roman" w:hAnsi="Times New Roman" w:cs="Times New Roman"/>
                <w:sz w:val="22"/>
                <w:szCs w:val="22"/>
              </w:rPr>
              <w:t xml:space="preserve">communication</w:t>
            </w:r>
          </w:p>
        </w:tc>
      </w:tr>
      <w:tr>
        <w:tc>
          <w:tcPr>
            <w:tcW w:w="2605" w:type="dxa"/>
          </w:tcPr>
          <w:p>
            <w:pPr/>
            <w:r>
              <w:rPr>
                <w:rFonts w:ascii="Times New Roman" w:hAnsi="Times New Roman" w:cs="Times New Roman"/>
                <w:sz w:val="22"/>
                <w:szCs w:val="22"/>
              </w:rPr>
              <w:t xml:space="preserve">regulate</w:t>
            </w:r>
          </w:p>
        </w:tc>
        <w:tc>
          <w:tcPr>
            <w:tcW w:w="6745" w:type="dxa"/>
          </w:tcPr>
          <w:p>
            <w:pPr/>
            <w:r>
              <w:rPr>
                <w:rFonts w:ascii="Times New Roman" w:hAnsi="Times New Roman" w:cs="Times New Roman"/>
                <w:sz w:val="22"/>
                <w:szCs w:val="22"/>
              </w:rPr>
              <w:t xml:space="preserve">regulation</w:t>
            </w:r>
          </w:p>
        </w:tc>
      </w:tr>
      <w:tr>
        <w:tc>
          <w:tcPr>
            <w:tcW w:w="2605" w:type="dxa"/>
          </w:tcPr>
          <w:p>
            <w:pPr/>
            <w:r>
              <w:rPr>
                <w:rFonts w:ascii="Times New Roman" w:hAnsi="Times New Roman" w:cs="Times New Roman"/>
                <w:sz w:val="22"/>
                <w:szCs w:val="22"/>
              </w:rPr>
              <w:t xml:space="preserve">improve</w:t>
            </w:r>
          </w:p>
        </w:tc>
        <w:tc>
          <w:tcPr>
            <w:tcW w:w="6745" w:type="dxa"/>
          </w:tcPr>
          <w:p>
            <w:pPr/>
            <w:r>
              <w:rPr>
                <w:rFonts w:ascii="Times New Roman" w:hAnsi="Times New Roman" w:cs="Times New Roman"/>
                <w:sz w:val="22"/>
                <w:szCs w:val="22"/>
              </w:rPr>
              <w:t xml:space="preserve">improvement</w:t>
            </w:r>
          </w:p>
        </w:tc>
      </w:tr>
      <w:tr>
        <w:tc>
          <w:tcPr>
            <w:tcW w:w="2605" w:type="dxa"/>
          </w:tcPr>
          <w:p>
            <w:pPr/>
            <w:r>
              <w:rPr>
                <w:rFonts w:ascii="Times New Roman" w:hAnsi="Times New Roman" w:cs="Times New Roman"/>
                <w:sz w:val="22"/>
                <w:szCs w:val="22"/>
              </w:rPr>
              <w:t xml:space="preserve">develop</w:t>
            </w:r>
          </w:p>
        </w:tc>
        <w:tc>
          <w:tcPr>
            <w:tcW w:w="6745" w:type="dxa"/>
          </w:tcPr>
          <w:p>
            <w:pPr/>
            <w:r>
              <w:rPr>
                <w:rFonts w:ascii="Times New Roman" w:hAnsi="Times New Roman" w:cs="Times New Roman"/>
                <w:sz w:val="22"/>
                <w:szCs w:val="22"/>
              </w:rPr>
              <w:t xml:space="preserve">development</w:t>
            </w:r>
          </w:p>
        </w:tc>
      </w:tr>
      <w:tr>
        <w:tc>
          <w:tcPr>
            <w:tcW w:w="2605" w:type="dxa"/>
          </w:tcPr>
          <w:p>
            <w:pPr/>
            <w:r>
              <w:rPr>
                <w:rFonts w:ascii="Times New Roman" w:hAnsi="Times New Roman" w:cs="Times New Roman"/>
                <w:sz w:val="22"/>
                <w:szCs w:val="22"/>
              </w:rPr>
              <w:t xml:space="preserve">aware</w:t>
            </w:r>
          </w:p>
        </w:tc>
        <w:tc>
          <w:tcPr>
            <w:tcW w:w="6745" w:type="dxa"/>
          </w:tcPr>
          <w:p>
            <w:pPr/>
            <w:r>
              <w:rPr>
                <w:rFonts w:ascii="Times New Roman" w:hAnsi="Times New Roman" w:cs="Times New Roman"/>
                <w:sz w:val="22"/>
                <w:szCs w:val="22"/>
              </w:rPr>
              <w:t xml:space="preserve">awareness</w:t>
            </w:r>
          </w:p>
        </w:tc>
      </w:tr>
      <w:tr>
        <w:tc>
          <w:tcPr>
            <w:tcW w:w="2605" w:type="dxa"/>
          </w:tcPr>
          <w:p>
            <w:pPr/>
            <w:r>
              <w:rPr>
                <w:rFonts w:ascii="Times New Roman" w:hAnsi="Times New Roman" w:cs="Times New Roman"/>
                <w:sz w:val="22"/>
                <w:szCs w:val="22"/>
              </w:rPr>
              <w:t xml:space="preserve">important</w:t>
            </w:r>
          </w:p>
        </w:tc>
        <w:tc>
          <w:tcPr>
            <w:tcW w:w="6745" w:type="dxa"/>
          </w:tcPr>
          <w:p>
            <w:pPr/>
            <w:r>
              <w:rPr>
                <w:rFonts w:ascii="Times New Roman" w:hAnsi="Times New Roman" w:cs="Times New Roman"/>
                <w:sz w:val="22"/>
                <w:szCs w:val="22"/>
              </w:rPr>
              <w:t xml:space="preserve">importance</w:t>
            </w:r>
          </w:p>
        </w:tc>
      </w:tr>
      <w:tr>
        <w:tc>
          <w:tcPr>
            <w:tcW w:w="2605" w:type="dxa"/>
          </w:tcPr>
          <w:p>
            <w:pPr/>
            <w:r>
              <w:rPr>
                <w:rFonts w:ascii="Times New Roman" w:hAnsi="Times New Roman" w:cs="Times New Roman"/>
                <w:sz w:val="22"/>
                <w:szCs w:val="22"/>
              </w:rPr>
              <w:t xml:space="preserve">depend</w:t>
            </w:r>
          </w:p>
        </w:tc>
        <w:tc>
          <w:tcPr>
            <w:tcW w:w="6745" w:type="dxa"/>
          </w:tcPr>
          <w:p>
            <w:pPr/>
            <w:r>
              <w:rPr>
                <w:rFonts w:ascii="Times New Roman" w:hAnsi="Times New Roman" w:cs="Times New Roman"/>
                <w:sz w:val="22"/>
                <w:szCs w:val="22"/>
              </w:rPr>
              <w:t xml:space="preserve">dependence</w:t>
            </w:r>
          </w:p>
        </w:tc>
      </w:tr>
      <w:tr>
        <w:tc>
          <w:tcPr>
            <w:tcW w:w="2605" w:type="dxa"/>
          </w:tcPr>
          <w:p>
            <w:pPr/>
            <w:r>
              <w:rPr>
                <w:rFonts w:ascii="Times New Roman" w:hAnsi="Times New Roman" w:cs="Times New Roman"/>
                <w:sz w:val="22"/>
                <w:szCs w:val="22"/>
              </w:rPr>
              <w:t xml:space="preserve">responsible</w:t>
            </w:r>
          </w:p>
        </w:tc>
        <w:tc>
          <w:tcPr>
            <w:tcW w:w="6745" w:type="dxa"/>
          </w:tcPr>
          <w:p>
            <w:pPr/>
            <w:r>
              <w:rPr>
                <w:rFonts w:ascii="Times New Roman" w:hAnsi="Times New Roman" w:cs="Times New Roman"/>
                <w:sz w:val="22"/>
                <w:szCs w:val="22"/>
              </w:rPr>
              <w:t xml:space="preserve">responsibility</w:t>
            </w:r>
          </w:p>
        </w:tc>
      </w:tr>
    </w:tbl>
    <w:p>
      <w:pPr>
        <w:pStyle w:val="31"/>
        <w:spacing w:line="360" w:lineRule="auto"/>
      </w:pPr>
      <w:r>
        <w:rPr>
          <w:rFonts w:ascii="Times New Roman" w:hAnsi="Times New Roman" w:cs="Times New Roman"/>
          <w:b/>
          <w:sz w:val="22"/>
          <w:szCs w:val="22"/>
        </w:rPr>
        <w:t xml:space="preserve">Example Set 1 (Turn verbs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People use social media all the time, so they cannot concentrate on their studies.</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the verb ‘use’ into a noun and begin with ‘The constant use of ...’.</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The constant use of social media makes it hard for students to concentrate.</w:t>
            </w:r>
          </w:p>
        </w:tc>
      </w:tr>
    </w:tbl>
    <w:p>
      <w:pPr>
        <w:pStyle w:val="31"/>
        <w:spacing w:line="360" w:lineRule="auto"/>
      </w:pPr>
      <w:r>
        <w:rPr>
          <w:rFonts w:ascii="Times New Roman" w:hAnsi="Times New Roman" w:cs="Times New Roman"/>
          <w:b/>
          <w:sz w:val="22"/>
          <w:szCs w:val="22"/>
        </w:rPr>
        <w:t xml:space="preserve">Example Set 2 (Turn verbs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The school decided to introduce a new e-learning platform, and many students welcomed the idea.</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‘decided to introduce’ into a noun phrase that opens the sentence.</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The school’s decision to introduce a new e-learning platform was welcomed by many students.</w:t>
            </w:r>
          </w:p>
        </w:tc>
      </w:tr>
    </w:tbl>
    <w:p>
      <w:pPr>
        <w:pStyle w:val="31"/>
        <w:spacing w:line="360" w:lineRule="auto"/>
      </w:pPr>
      <w:r>
        <w:rPr>
          <w:rFonts w:ascii="Times New Roman" w:hAnsi="Times New Roman" w:cs="Times New Roman"/>
          <w:b/>
          <w:sz w:val="22"/>
          <w:szCs w:val="22"/>
        </w:rPr>
        <w:t xml:space="preserve">Example Set 3 (Turn adjectives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Parents worry that young people are too dependent on their smartphones.</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‘dependent’ into a noun: begin with ‘Many parents worry about young people’s ...’.</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Many parents worry about young people’s strong dependence on their smartphones.</w:t>
            </w:r>
          </w:p>
        </w:tc>
      </w:tr>
    </w:tbl>
    <w:p>
      <w:pPr>
        <w:pStyle w:val="31"/>
        <w:spacing w:line="360" w:lineRule="auto"/>
      </w:pPr>
      <w:r>
        <w:rPr>
          <w:rFonts w:ascii="Times New Roman" w:hAnsi="Times New Roman" w:cs="Times New Roman"/>
          <w:b/>
          <w:sz w:val="22"/>
          <w:szCs w:val="22"/>
        </w:rPr>
        <w:t xml:space="preserve">Example Set 4 (Turn adjectives into nouns)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Students are much more aware of online privacy than they were ten years ago.</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Turn ‘aware’ into a noun and rewrite the sentence without the verb ‘are’.</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Students’ awareness of online privacy has grown sharply over the past decade.</w:t>
            </w:r>
          </w:p>
        </w:tc>
      </w:tr>
    </w:tbl>
    <w:p>
      <w:pPr>
        <w:pStyle w:val="31"/>
        <w:spacing w:line="360" w:lineRule="auto"/>
      </w:pPr>
      <w:r>
        <w:rPr>
          <w:rFonts w:ascii="Times New Roman" w:hAnsi="Times New Roman" w:cs="Times New Roman"/>
          <w:b/>
          <w:sz w:val="22"/>
          <w:szCs w:val="22"/>
        </w:rPr>
        <w:t xml:space="preserve">Example Set 5 (Turn because / if clauses into noun phrases)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Because technology is developing very quickly, schools have to keep updating their computers and software.</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Replace the whole ‘Because ...’ clause with a phrase beginning ‘Owing to the rapid ...’.</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Owing to the rapid development of technology, schools must update their computers and software constantly.</w:t>
            </w:r>
          </w:p>
        </w:tc>
      </w:tr>
    </w:tbl>
    <w:p>
      <w:pPr>
        <w:pStyle w:val="31"/>
        <w:spacing w:line="360" w:lineRule="auto"/>
      </w:pPr>
      <w:r>
        <w:rPr>
          <w:rFonts w:ascii="Times New Roman" w:hAnsi="Times New Roman" w:cs="Times New Roman"/>
          <w:b/>
          <w:sz w:val="22"/>
          <w:szCs w:val="22"/>
        </w:rPr>
        <w:t xml:space="preserve">Example Set 6 (Turn because / if clauses into noun phrases)</w:t>
      </w:r>
    </w:p>
    <w:tbl>
      <w:tblPr>
        <w:tblStyle w:val="aff2"/>
        <w:tblW w:w="0" w:type="auto"/>
        <w:tblLook w:val="04A0" w:firstRow="1" w:lastRow="0" w:firstColumn="1" w:lastColumn="0" w:noHBand="0" w:noVBand="1"/>
      </w:tblPr>
      <w:tblGrid>
        <w:gridCol w:w="2605"/>
        <w:gridCol w:w="6745"/>
      </w:tblGrid>
      <w:tr>
        <w:tc>
          <w:tcPr>
            <w:tcW w:w="2605" w:type="dxa"/>
          </w:tcPr>
          <w:p>
            <w:pPr/>
            <w:r>
              <w:rPr>
                <w:rFonts w:ascii="Times New Roman" w:hAnsi="Times New Roman" w:cs="Times New Roman"/>
                <w:sz w:val="22"/>
                <w:szCs w:val="22"/>
              </w:rPr>
              <w:t xml:space="preserve">Simple sentence:</w:t>
            </w:r>
          </w:p>
        </w:tc>
        <w:tc>
          <w:tcPr>
            <w:tcW w:w="6745" w:type="dxa"/>
          </w:tcPr>
          <w:p>
            <w:pPr/>
            <w:r>
              <w:rPr>
                <w:rFonts w:ascii="Times New Roman" w:hAnsi="Times New Roman" w:cs="Times New Roman"/>
                <w:sz w:val="22"/>
                <w:szCs w:val="22"/>
              </w:rPr>
              <w:t xml:space="preserve">If the government does not control social media companies more strictly, online scams will just keep growing.</w:t>
            </w:r>
          </w:p>
        </w:tc>
      </w:tr>
      <w:tr>
        <w:tc>
          <w:tcPr>
            <w:tcW w:w="2605" w:type="dxa"/>
          </w:tcPr>
          <w:p>
            <w:pPr/>
            <w:r>
              <w:rPr>
                <w:rFonts w:ascii="Times New Roman" w:hAnsi="Times New Roman" w:cs="Times New Roman"/>
                <w:sz w:val="22"/>
                <w:szCs w:val="22"/>
              </w:rPr>
              <w:t xml:space="preserve">Prompt:</w:t>
            </w:r>
          </w:p>
        </w:tc>
        <w:tc>
          <w:tcPr>
            <w:tcW w:w="6745" w:type="dxa"/>
          </w:tcPr>
          <w:p>
            <w:pPr/>
            <w:r>
              <w:rPr>
                <w:rFonts w:ascii="Times New Roman" w:hAnsi="Times New Roman" w:cs="Times New Roman"/>
                <w:i/>
                <w:sz w:val="22"/>
                <w:szCs w:val="22"/>
              </w:rPr>
              <w:t xml:space="preserve">Replace the ‘If ...’ clause with a noun phrase beginning with ‘Without ...’.</w:t>
            </w:r>
          </w:p>
        </w:tc>
      </w:tr>
      <w:tr>
        <w:tc>
          <w:tcPr>
            <w:tcW w:w="2605" w:type="dxa"/>
          </w:tcPr>
          <w:p>
            <w:pPr/>
            <w:r>
              <w:rPr>
                <w:rFonts w:ascii="Times New Roman" w:hAnsi="Times New Roman" w:cs="Times New Roman"/>
                <w:b/>
                <w:sz w:val="22"/>
                <w:szCs w:val="22"/>
              </w:rPr>
              <w:t xml:space="preserve">Teacher’s Answer:</w:t>
            </w:r>
          </w:p>
        </w:tc>
        <w:tc>
          <w:tcPr>
            <w:tcW w:w="6745" w:type="dxa"/>
          </w:tcPr>
          <w:p>
            <w:pPr/>
            <w:r>
              <w:rPr>
                <w:rFonts w:ascii="Times New Roman" w:hAnsi="Times New Roman" w:cs="Times New Roman"/>
                <w:sz w:val="22"/>
                <w:szCs w:val="22"/>
              </w:rPr>
              <w:t xml:space="preserve">Without stricter regulation of social media companies, online scams will continue to grow.</w:t>
            </w:r>
          </w:p>
        </w:tc>
      </w:tr>
    </w:tbl>
    <w:p>
      <w:pPr>
        <w:pStyle w:val="1"/>
        <w:spacing w:line="360" w:lineRule="auto"/>
      </w:pPr>
      <w:r>
        <w:rPr>
          <w:rFonts w:ascii="Times New Roman" w:hAnsi="Times New Roman" w:cs="Times New Roman"/>
          <w:b/>
        </w:rPr>
        <w:t xml:space="preserve">Part 4: Writing Task</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b/>
          <w:sz w:val="22"/>
          <w:szCs w:val="22"/>
        </w:rPr>
        <w:t xml:space="preserve">Instructions:</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sz w:val="22"/>
          <w:szCs w:val="22"/>
        </w:rPr>
        <w:t xml:space="preserve">1. Your school magazine is running a series called ‘Life in the Digital Age’. Write ONE paragraph (about 80 words) giving your opinion on whether young people today are able to tell real news from fake news, and suggesting ONE thing schools could do to help them.</w:t>
      </w:r>
    </w:p>
    <w:p>
      <w:pPr>
        <w:spacing w:line="360" w:lineRule="auto"/>
        <w:pBdr>
          <w:top w:val="single" w:sz="4" w:space="4" w:color="auto"/>
          <w:left w:val="single" w:sz="4" w:space="4" w:color="auto"/>
          <w:bottom w:val="single" w:sz="4" w:space="4" w:color="auto"/>
          <w:right w:val="single" w:sz="4" w:space="4" w:color="auto"/>
        </w:pBdr>
        <w:shd w:val="clear" w:color="auto" w:fill="E4DFEC"/>
      </w:pPr>
      <w:r>
        <w:rPr>
          <w:rFonts w:ascii="Times New Roman" w:hAnsi="Times New Roman" w:cs="Times New Roman"/>
          <w:sz w:val="22"/>
          <w:szCs w:val="22"/>
        </w:rPr>
        <w:t xml:space="preserve">2. Use TWO noun phrases formed by nominalisation and ONE relative clause.</w:t>
      </w:r>
    </w:p>
    <w:p>
      <w:pPr>
        <w:spacing w:line="360" w:lineRule="auto"/>
      </w:pPr>
      <w:r>
        <w:rPr>
          <w:rFonts w:ascii="Times New Roman" w:hAnsi="Times New Roman" w:cs="Times New Roman"/>
          <w:sz w:val="22"/>
          <w:szCs w:val="22"/>
        </w:rPr>
        <w:t xml:space="preserve"/>
      </w:r>
    </w:p>
    <w:p>
      <w:pPr>
        <w:spacing w:line="360" w:lineRule="auto"/>
        <w:pBdr>
          <w:top w:val="single" w:sz="4" w:space="4" w:color="auto"/>
          <w:left w:val="single" w:sz="4" w:space="4" w:color="auto"/>
          <w:bottom w:val="single" w:sz="4" w:space="4" w:color="auto"/>
          <w:right w:val="single" w:sz="4" w:space="4" w:color="auto"/>
        </w:pBdr>
        <w:shd w:val="clear" w:color="auto" w:fill="F2F2F2"/>
      </w:pPr>
      <w:r>
        <w:rPr>
          <w:rFonts w:ascii="Times New Roman" w:hAnsi="Times New Roman" w:cs="Times New Roman"/>
          <w:b/>
          <w:sz w:val="22"/>
          <w:szCs w:val="22"/>
        </w:rPr>
        <w:t xml:space="preserve">Sample answer 1 (Verbs → nouns) </w:t>
      </w:r>
      <w:r>
        <w:rPr>
          <w:rFonts w:ascii="Times New Roman" w:hAnsi="Times New Roman" w:cs="Times New Roman"/>
          <w:sz w:val="22"/>
          <w:szCs w:val="22"/>
        </w:rPr>
        <w:t xml:space="preserve">Some adults assume young people are internet experts, but the opposite is usually true. The spread of fake news on social media is alarmingly fast, and it tests the judgement of even careful readers. Schools, in my view, should teach students how to check the source of every story, which is a vital skill in the digital age. Such lessons take only minutes and can be built into normal English classes without extra cost or equipment.</w:t>
      </w:r>
    </w:p>
    <w:p>
      <w:pPr>
        <w:spacing w:line="360" w:lineRule="auto"/>
        <w:pBdr>
          <w:top w:val="single" w:sz="4" w:space="4" w:color="auto"/>
          <w:left w:val="single" w:sz="4" w:space="4" w:color="auto"/>
          <w:bottom w:val="single" w:sz="4" w:space="4" w:color="auto"/>
          <w:right w:val="single" w:sz="4" w:space="4" w:color="auto"/>
        </w:pBdr>
        <w:shd w:val="clear" w:color="auto" w:fill="F2F2F2"/>
      </w:pPr>
      <w:r>
        <w:rPr>
          <w:rFonts w:ascii="Times New Roman" w:hAnsi="Times New Roman" w:cs="Times New Roman"/>
          <w:b/>
          <w:sz w:val="22"/>
          <w:szCs w:val="22"/>
        </w:rPr>
        <w:t xml:space="preserve">Sample answer 2 (Adjectives → nouns) </w:t>
      </w:r>
      <w:r>
        <w:rPr>
          <w:rFonts w:ascii="Times New Roman" w:hAnsi="Times New Roman" w:cs="Times New Roman"/>
          <w:sz w:val="22"/>
          <w:szCs w:val="22"/>
        </w:rPr>
        <w:t xml:space="preserve">Many teenagers rely on short videos for their news, and their awareness of bias is often weak. The importance of checking information before sharing it becomes clear only after a false story has spread, which usually means real harm has already been done. Schools should therefore run regular lessons on media literacy, treating it as a basic life skill rather than an optional topic. Knowing how to pause and check before sharing is the most useful survival habit in the digital world.</w:t>
      </w:r>
    </w:p>
    <w:p>
      <w:pPr>
        <w:spacing w:line="360" w:lineRule="auto"/>
        <w:pBdr>
          <w:top w:val="single" w:sz="4" w:space="4" w:color="auto"/>
          <w:left w:val="single" w:sz="4" w:space="4" w:color="auto"/>
          <w:bottom w:val="single" w:sz="4" w:space="4" w:color="auto"/>
          <w:right w:val="single" w:sz="4" w:space="4" w:color="auto"/>
        </w:pBdr>
        <w:shd w:val="clear" w:color="auto" w:fill="F2F2F2"/>
      </w:pPr>
      <w:r>
        <w:rPr>
          <w:rFonts w:ascii="Times New Roman" w:hAnsi="Times New Roman" w:cs="Times New Roman"/>
          <w:b/>
          <w:sz w:val="22"/>
          <w:szCs w:val="22"/>
        </w:rPr>
        <w:t xml:space="preserve">Sample answer 3 (Because / if → nouns) </w:t>
      </w:r>
      <w:r>
        <w:rPr>
          <w:rFonts w:ascii="Times New Roman" w:hAnsi="Times New Roman" w:cs="Times New Roman"/>
          <w:sz w:val="22"/>
          <w:szCs w:val="22"/>
        </w:rPr>
        <w:t xml:space="preserve">Owing to the constant flow of posts and videos, young people rarely pause to consider whether a story is true. The ease of forwarding a shocking headline, together with the difficulty of checking it, explains why fake news spreads so quickly. The responsibility for stopping it must be shared, which means schools, platforms and parents all have a part to play. Parents, in particular, can show their children how to compare sources, while teachers can make fact-checking a normal classroom habit.</w:t>
      </w:r>
    </w:p>
    <w:sectPr w:rsidR="00CA1123" w:rsidSect="001C67BA">
      <w:headerReference w:type="default" r:id="rId8"/>
      <w:footerReference w:type="default" r:id="rId9"/>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EBFA" w14:textId="77777777" w:rsidR="00300CBD" w:rsidRDefault="00300CBD">
      <w:pPr>
        <w:spacing w:after="0" w:line="240" w:lineRule="auto"/>
      </w:pPr>
      <w:r>
        <w:separator/>
      </w:r>
    </w:p>
  </w:endnote>
  <w:endnote w:type="continuationSeparator" w:id="0">
    <w:p w14:paraId="0D975AAC" w14:textId="77777777" w:rsidR="00300CBD" w:rsidRDefault="00300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EC8" w14:textId="77777777" w:rsidR="00213239" w:rsidRDefault="00DE41A7">
    <w:pPr>
      <w:pStyle w:val="a7"/>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6E42" w14:textId="77777777" w:rsidR="00300CBD" w:rsidRDefault="00300CBD">
      <w:pPr>
        <w:spacing w:after="0" w:line="240" w:lineRule="auto"/>
      </w:pPr>
      <w:r>
        <w:separator/>
      </w:r>
    </w:p>
  </w:footnote>
  <w:footnote w:type="continuationSeparator" w:id="0">
    <w:p w14:paraId="0934FD06" w14:textId="77777777" w:rsidR="00300CBD" w:rsidRDefault="00300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28D" w14:textId="77777777" w:rsidR="00213239" w:rsidRDefault="00213239" w:rsidP="001C67BA">
    <w:pPr>
      <w:pStyle w:val="a5"/>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0CBD"/>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64F08"/>
    <w:rsid w:val="007B16EA"/>
    <w:rsid w:val="007E121A"/>
    <w:rsid w:val="007E1EF5"/>
    <w:rsid w:val="00803F16"/>
    <w:rsid w:val="008476F7"/>
    <w:rsid w:val="00895508"/>
    <w:rsid w:val="009D6569"/>
    <w:rsid w:val="009F4D9E"/>
    <w:rsid w:val="009F79C3"/>
    <w:rsid w:val="00A511E5"/>
    <w:rsid w:val="00AA0822"/>
    <w:rsid w:val="00AA1D8D"/>
    <w:rsid w:val="00AD7831"/>
    <w:rsid w:val="00AE5079"/>
    <w:rsid w:val="00B47730"/>
    <w:rsid w:val="00BB10BD"/>
    <w:rsid w:val="00C0343B"/>
    <w:rsid w:val="00C90CD2"/>
    <w:rsid w:val="00CA1123"/>
    <w:rsid w:val="00CB0664"/>
    <w:rsid w:val="00CD3F6B"/>
    <w:rsid w:val="00D167F3"/>
    <w:rsid w:val="00D17940"/>
    <w:rsid w:val="00DE41A7"/>
    <w:rsid w:val="00E17208"/>
    <w:rsid w:val="00E21FFA"/>
    <w:rsid w:val="00E2233B"/>
    <w:rsid w:val="00E83C4D"/>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2C4BB"/>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Calibri" w:hAnsi="Times New Roman"/>
      <w:color w:val="1F1F1F"/>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20">
    <w:name w:val="heading 2"/>
    <w:basedOn w:val="a1"/>
    <w:next w:val="a1"/>
    <w:link w:val="21"/>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標題 2 字元"/>
    <w:basedOn w:val="a2"/>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2">
    <w:name w:val="Body Text 2"/>
    <w:basedOn w:val="a1"/>
    <w:link w:val="23"/>
    <w:uiPriority w:val="99"/>
    <w:unhideWhenUsed/>
    <w:rsid w:val="00AA1D8D"/>
    <w:pPr>
      <w:spacing w:line="480" w:lineRule="auto"/>
    </w:pPr>
  </w:style>
  <w:style w:type="character" w:customStyle="1" w:styleId="23">
    <w:name w:val="本文 2 字元"/>
    <w:basedOn w:val="a2"/>
    <w:link w:val="22"/>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4">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5">
    <w:name w:val="List Bullet 2"/>
    <w:basedOn w:val="a1"/>
    <w:uiPriority w:val="99"/>
    <w:unhideWhenUsed/>
    <w:rsid w:val="00326F90"/>
    <w:p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a2"/>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3</cp:revision>
  <cp:lastPrinted>2026-09-18T04:20:00Z</cp:lastPrinted>
  <dcterms:created xsi:type="dcterms:W3CDTF">2026-09-18T07:15:00Z</dcterms:created>
  <dcterms:modified xsi:type="dcterms:W3CDTF">2026-09-18T07:16:00Z</dcterms:modified>
  <cp:category/>
</cp:coreProperties>
</file>