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rPr>
        <w:t>F6 English SP — Lesson 4 (DSE 2013 Part A)</w:t>
      </w:r>
    </w:p>
    <w:p>
      <w:pPr>
        <w:spacing w:after="160"/>
      </w:pPr>
      <w:r>
        <w:rPr>
          <w:b/>
          <w:sz w:val="26"/>
        </w:rPr>
        <w:t>TEACHER'S VERSION &amp; ANSWER KEY WITH EXPLANATIONS</w:t>
      </w:r>
    </w:p>
    <w:p>
      <w:pPr>
        <w:spacing w:after="80"/>
      </w:pPr>
      <w:r>
        <w:rPr>
          <w:b/>
          <w:sz w:val="28"/>
        </w:rPr>
        <w:t>Part A: Key Vocabulary (Answer Key)</w:t>
      </w:r>
    </w:p>
    <w:tbl>
      <w:tblPr>
        <w:tblStyle w:val="TableGrid"/>
        <w:tblW w:type="auto" w:w="0"/>
        <w:tblLook w:firstColumn="1" w:firstRow="1" w:lastColumn="0" w:lastRow="0" w:noHBand="0" w:noVBand="1" w:val="04A0"/>
      </w:tblPr>
      <w:tblGrid>
        <w:gridCol w:w="1921"/>
        <w:gridCol w:w="1921"/>
        <w:gridCol w:w="1921"/>
        <w:gridCol w:w="1921"/>
        <w:gridCol w:w="1921"/>
      </w:tblGrid>
      <w:tr>
        <w:tc>
          <w:tcPr>
            <w:tcW w:type="dxa" w:w="1921"/>
          </w:tcPr>
          <w:p>
            <w:r/>
            <w:r>
              <w:rPr>
                <w:b/>
                <w:sz w:val="22"/>
              </w:rPr>
              <w:t>No.</w:t>
            </w:r>
          </w:p>
        </w:tc>
        <w:tc>
          <w:tcPr>
            <w:tcW w:type="dxa" w:w="1921"/>
          </w:tcPr>
          <w:p>
            <w:r/>
            <w:r>
              <w:rPr>
                <w:b/>
                <w:sz w:val="22"/>
              </w:rPr>
              <w:t>Word / Phrase</w:t>
            </w:r>
          </w:p>
        </w:tc>
        <w:tc>
          <w:tcPr>
            <w:tcW w:type="dxa" w:w="1921"/>
          </w:tcPr>
          <w:p>
            <w:r/>
            <w:r>
              <w:rPr>
                <w:b/>
                <w:sz w:val="22"/>
              </w:rPr>
              <w:t>Line</w:t>
            </w:r>
          </w:p>
        </w:tc>
        <w:tc>
          <w:tcPr>
            <w:tcW w:type="dxa" w:w="1921"/>
          </w:tcPr>
          <w:p>
            <w:r/>
            <w:r>
              <w:rPr>
                <w:b/>
                <w:sz w:val="22"/>
              </w:rPr>
              <w:t>Answer</w:t>
            </w:r>
          </w:p>
        </w:tc>
        <w:tc>
          <w:tcPr>
            <w:tcW w:type="dxa" w:w="1921"/>
          </w:tcPr>
          <w:p>
            <w:r/>
            <w:r>
              <w:rPr>
                <w:b/>
                <w:sz w:val="22"/>
              </w:rPr>
              <w:t>Definition</w:t>
            </w:r>
          </w:p>
        </w:tc>
      </w:tr>
      <w:tr>
        <w:tc>
          <w:tcPr>
            <w:tcW w:type="dxa" w:w="1921"/>
          </w:tcPr>
          <w:p>
            <w:r/>
            <w:r>
              <w:rPr>
                <w:b w:val="0"/>
                <w:sz w:val="22"/>
              </w:rPr>
              <w:t>1</w:t>
            </w:r>
          </w:p>
        </w:tc>
        <w:tc>
          <w:tcPr>
            <w:tcW w:type="dxa" w:w="1921"/>
          </w:tcPr>
          <w:p>
            <w:r/>
            <w:r>
              <w:rPr>
                <w:b w:val="0"/>
                <w:sz w:val="22"/>
              </w:rPr>
              <w:t>spectacle</w:t>
            </w:r>
          </w:p>
        </w:tc>
        <w:tc>
          <w:tcPr>
            <w:tcW w:type="dxa" w:w="1921"/>
          </w:tcPr>
          <w:p>
            <w:r/>
            <w:r>
              <w:rPr>
                <w:b w:val="0"/>
                <w:sz w:val="22"/>
              </w:rPr>
              <w:t>T1, l.1</w:t>
            </w:r>
          </w:p>
        </w:tc>
        <w:tc>
          <w:tcPr>
            <w:tcW w:type="dxa" w:w="1921"/>
          </w:tcPr>
          <w:p>
            <w:r/>
            <w:r>
              <w:rPr>
                <w:b/>
                <w:sz w:val="22"/>
              </w:rPr>
              <w:t>C</w:t>
            </w:r>
          </w:p>
        </w:tc>
        <w:tc>
          <w:tcPr>
            <w:tcW w:type="dxa" w:w="1921"/>
          </w:tcPr>
          <w:p>
            <w:r/>
            <w:r>
              <w:rPr>
                <w:b w:val="0"/>
                <w:sz w:val="22"/>
              </w:rPr>
              <w:t>an exciting show or scene that you watch</w:t>
            </w:r>
          </w:p>
        </w:tc>
      </w:tr>
      <w:tr>
        <w:tc>
          <w:tcPr>
            <w:tcW w:type="dxa" w:w="1921"/>
          </w:tcPr>
          <w:p>
            <w:r/>
            <w:r>
              <w:rPr>
                <w:b w:val="0"/>
                <w:sz w:val="22"/>
              </w:rPr>
              <w:t>2</w:t>
            </w:r>
          </w:p>
        </w:tc>
        <w:tc>
          <w:tcPr>
            <w:tcW w:type="dxa" w:w="1921"/>
          </w:tcPr>
          <w:p>
            <w:r/>
            <w:r>
              <w:rPr>
                <w:b w:val="0"/>
                <w:sz w:val="22"/>
              </w:rPr>
              <w:t>buried</w:t>
            </w:r>
          </w:p>
        </w:tc>
        <w:tc>
          <w:tcPr>
            <w:tcW w:type="dxa" w:w="1921"/>
          </w:tcPr>
          <w:p>
            <w:r/>
            <w:r>
              <w:rPr>
                <w:b w:val="0"/>
                <w:sz w:val="22"/>
              </w:rPr>
              <w:t>T1, l.2</w:t>
            </w:r>
          </w:p>
        </w:tc>
        <w:tc>
          <w:tcPr>
            <w:tcW w:type="dxa" w:w="1921"/>
          </w:tcPr>
          <w:p>
            <w:r/>
            <w:r>
              <w:rPr>
                <w:b/>
                <w:sz w:val="22"/>
              </w:rPr>
              <w:t>E</w:t>
            </w:r>
          </w:p>
        </w:tc>
        <w:tc>
          <w:tcPr>
            <w:tcW w:type="dxa" w:w="1921"/>
          </w:tcPr>
          <w:p>
            <w:r/>
            <w:r>
              <w:rPr>
                <w:b w:val="0"/>
                <w:sz w:val="22"/>
              </w:rPr>
              <w:t>put underground; covered with earth</w:t>
            </w:r>
          </w:p>
        </w:tc>
      </w:tr>
      <w:tr>
        <w:tc>
          <w:tcPr>
            <w:tcW w:type="dxa" w:w="1921"/>
          </w:tcPr>
          <w:p>
            <w:r/>
            <w:r>
              <w:rPr>
                <w:b w:val="0"/>
                <w:sz w:val="22"/>
              </w:rPr>
              <w:t>3</w:t>
            </w:r>
          </w:p>
        </w:tc>
        <w:tc>
          <w:tcPr>
            <w:tcW w:type="dxa" w:w="1921"/>
          </w:tcPr>
          <w:p>
            <w:r/>
            <w:r>
              <w:rPr>
                <w:b w:val="0"/>
                <w:sz w:val="22"/>
              </w:rPr>
              <w:t>emperor</w:t>
            </w:r>
          </w:p>
        </w:tc>
        <w:tc>
          <w:tcPr>
            <w:tcW w:type="dxa" w:w="1921"/>
          </w:tcPr>
          <w:p>
            <w:r/>
            <w:r>
              <w:rPr>
                <w:b w:val="0"/>
                <w:sz w:val="22"/>
              </w:rPr>
              <w:t>T1, l.3</w:t>
            </w:r>
          </w:p>
        </w:tc>
        <w:tc>
          <w:tcPr>
            <w:tcW w:type="dxa" w:w="1921"/>
          </w:tcPr>
          <w:p>
            <w:r/>
            <w:r>
              <w:rPr>
                <w:b/>
                <w:sz w:val="22"/>
              </w:rPr>
              <w:t>A</w:t>
            </w:r>
          </w:p>
        </w:tc>
        <w:tc>
          <w:tcPr>
            <w:tcW w:type="dxa" w:w="1921"/>
          </w:tcPr>
          <w:p>
            <w:r/>
            <w:r>
              <w:rPr>
                <w:b w:val="0"/>
                <w:sz w:val="22"/>
              </w:rPr>
              <w:t>a king who rules a large country (an empire)</w:t>
            </w:r>
          </w:p>
        </w:tc>
      </w:tr>
      <w:tr>
        <w:tc>
          <w:tcPr>
            <w:tcW w:type="dxa" w:w="1921"/>
          </w:tcPr>
          <w:p>
            <w:r/>
            <w:r>
              <w:rPr>
                <w:b w:val="0"/>
                <w:sz w:val="22"/>
              </w:rPr>
              <w:t>4</w:t>
            </w:r>
          </w:p>
        </w:tc>
        <w:tc>
          <w:tcPr>
            <w:tcW w:type="dxa" w:w="1921"/>
          </w:tcPr>
          <w:p>
            <w:r/>
            <w:r>
              <w:rPr>
                <w:b w:val="0"/>
                <w:sz w:val="22"/>
              </w:rPr>
              <w:t>archaeologists</w:t>
            </w:r>
          </w:p>
        </w:tc>
        <w:tc>
          <w:tcPr>
            <w:tcW w:type="dxa" w:w="1921"/>
          </w:tcPr>
          <w:p>
            <w:r/>
            <w:r>
              <w:rPr>
                <w:b w:val="0"/>
                <w:sz w:val="22"/>
              </w:rPr>
              <w:t>T1, l.3</w:t>
            </w:r>
          </w:p>
        </w:tc>
        <w:tc>
          <w:tcPr>
            <w:tcW w:type="dxa" w:w="1921"/>
          </w:tcPr>
          <w:p>
            <w:r/>
            <w:r>
              <w:rPr>
                <w:b/>
                <w:sz w:val="22"/>
              </w:rPr>
              <w:t>J</w:t>
            </w:r>
          </w:p>
        </w:tc>
        <w:tc>
          <w:tcPr>
            <w:tcW w:type="dxa" w:w="1921"/>
          </w:tcPr>
          <w:p>
            <w:r/>
            <w:r>
              <w:rPr>
                <w:b w:val="0"/>
                <w:sz w:val="22"/>
              </w:rPr>
              <w:t>scientists who study old things found in the ground</w:t>
            </w:r>
          </w:p>
        </w:tc>
      </w:tr>
      <w:tr>
        <w:tc>
          <w:tcPr>
            <w:tcW w:type="dxa" w:w="1921"/>
          </w:tcPr>
          <w:p>
            <w:r/>
            <w:r>
              <w:rPr>
                <w:b w:val="0"/>
                <w:sz w:val="22"/>
              </w:rPr>
              <w:t>5</w:t>
            </w:r>
          </w:p>
        </w:tc>
        <w:tc>
          <w:tcPr>
            <w:tcW w:type="dxa" w:w="1921"/>
          </w:tcPr>
          <w:p>
            <w:r/>
            <w:r>
              <w:rPr>
                <w:b w:val="0"/>
                <w:sz w:val="22"/>
              </w:rPr>
              <w:t>fragments</w:t>
            </w:r>
          </w:p>
        </w:tc>
        <w:tc>
          <w:tcPr>
            <w:tcW w:type="dxa" w:w="1921"/>
          </w:tcPr>
          <w:p>
            <w:r/>
            <w:r>
              <w:rPr>
                <w:b w:val="0"/>
                <w:sz w:val="22"/>
              </w:rPr>
              <w:t>T1, l.22</w:t>
            </w:r>
          </w:p>
        </w:tc>
        <w:tc>
          <w:tcPr>
            <w:tcW w:type="dxa" w:w="1921"/>
          </w:tcPr>
          <w:p>
            <w:r/>
            <w:r>
              <w:rPr>
                <w:b/>
                <w:sz w:val="22"/>
              </w:rPr>
              <w:t>B</w:t>
            </w:r>
          </w:p>
        </w:tc>
        <w:tc>
          <w:tcPr>
            <w:tcW w:type="dxa" w:w="1921"/>
          </w:tcPr>
          <w:p>
            <w:r/>
            <w:r>
              <w:rPr>
                <w:b w:val="0"/>
                <w:sz w:val="22"/>
              </w:rPr>
              <w:t>small broken pieces of something</w:t>
            </w:r>
          </w:p>
        </w:tc>
      </w:tr>
      <w:tr>
        <w:tc>
          <w:tcPr>
            <w:tcW w:type="dxa" w:w="1921"/>
          </w:tcPr>
          <w:p>
            <w:r/>
            <w:r>
              <w:rPr>
                <w:b w:val="0"/>
                <w:sz w:val="22"/>
              </w:rPr>
              <w:t>6</w:t>
            </w:r>
          </w:p>
        </w:tc>
        <w:tc>
          <w:tcPr>
            <w:tcW w:type="dxa" w:w="1921"/>
          </w:tcPr>
          <w:p>
            <w:r/>
            <w:r>
              <w:rPr>
                <w:b w:val="0"/>
                <w:sz w:val="22"/>
              </w:rPr>
              <w:t>warriors</w:t>
            </w:r>
          </w:p>
        </w:tc>
        <w:tc>
          <w:tcPr>
            <w:tcW w:type="dxa" w:w="1921"/>
          </w:tcPr>
          <w:p>
            <w:r/>
            <w:r>
              <w:rPr>
                <w:b w:val="0"/>
                <w:sz w:val="22"/>
              </w:rPr>
              <w:t>T1, l.28</w:t>
            </w:r>
          </w:p>
        </w:tc>
        <w:tc>
          <w:tcPr>
            <w:tcW w:type="dxa" w:w="1921"/>
          </w:tcPr>
          <w:p>
            <w:r/>
            <w:r>
              <w:rPr>
                <w:b/>
                <w:sz w:val="22"/>
              </w:rPr>
              <w:t>I</w:t>
            </w:r>
          </w:p>
        </w:tc>
        <w:tc>
          <w:tcPr>
            <w:tcW w:type="dxa" w:w="1921"/>
          </w:tcPr>
          <w:p>
            <w:r/>
            <w:r>
              <w:rPr>
                <w:b w:val="0"/>
                <w:sz w:val="22"/>
              </w:rPr>
              <w:t>soldiers who fight in battles</w:t>
            </w:r>
          </w:p>
        </w:tc>
      </w:tr>
      <w:tr>
        <w:tc>
          <w:tcPr>
            <w:tcW w:type="dxa" w:w="1921"/>
          </w:tcPr>
          <w:p>
            <w:r/>
            <w:r>
              <w:rPr>
                <w:b w:val="0"/>
                <w:sz w:val="22"/>
              </w:rPr>
              <w:t>7</w:t>
            </w:r>
          </w:p>
        </w:tc>
        <w:tc>
          <w:tcPr>
            <w:tcW w:type="dxa" w:w="1921"/>
          </w:tcPr>
          <w:p>
            <w:r/>
            <w:r>
              <w:rPr>
                <w:b w:val="0"/>
                <w:sz w:val="22"/>
              </w:rPr>
              <w:t>grandiose</w:t>
            </w:r>
          </w:p>
        </w:tc>
        <w:tc>
          <w:tcPr>
            <w:tcW w:type="dxa" w:w="1921"/>
          </w:tcPr>
          <w:p>
            <w:r/>
            <w:r>
              <w:rPr>
                <w:b w:val="0"/>
                <w:sz w:val="22"/>
              </w:rPr>
              <w:t>T1, l.36</w:t>
            </w:r>
          </w:p>
        </w:tc>
        <w:tc>
          <w:tcPr>
            <w:tcW w:type="dxa" w:w="1921"/>
          </w:tcPr>
          <w:p>
            <w:r/>
            <w:r>
              <w:rPr>
                <w:b/>
                <w:sz w:val="22"/>
              </w:rPr>
              <w:t>H</w:t>
            </w:r>
          </w:p>
        </w:tc>
        <w:tc>
          <w:tcPr>
            <w:tcW w:type="dxa" w:w="1921"/>
          </w:tcPr>
          <w:p>
            <w:r/>
            <w:r>
              <w:rPr>
                <w:b w:val="0"/>
                <w:sz w:val="22"/>
              </w:rPr>
              <w:t>very grand and impressive; bigger than necessary</w:t>
            </w:r>
          </w:p>
        </w:tc>
      </w:tr>
      <w:tr>
        <w:tc>
          <w:tcPr>
            <w:tcW w:type="dxa" w:w="1921"/>
          </w:tcPr>
          <w:p>
            <w:r/>
            <w:r>
              <w:rPr>
                <w:b w:val="0"/>
                <w:sz w:val="22"/>
              </w:rPr>
              <w:t>8</w:t>
            </w:r>
          </w:p>
        </w:tc>
        <w:tc>
          <w:tcPr>
            <w:tcW w:type="dxa" w:w="1921"/>
          </w:tcPr>
          <w:p>
            <w:r/>
            <w:r>
              <w:rPr>
                <w:b w:val="0"/>
                <w:sz w:val="22"/>
              </w:rPr>
              <w:t>serendipity</w:t>
            </w:r>
          </w:p>
        </w:tc>
        <w:tc>
          <w:tcPr>
            <w:tcW w:type="dxa" w:w="1921"/>
          </w:tcPr>
          <w:p>
            <w:r/>
            <w:r>
              <w:rPr>
                <w:b w:val="0"/>
                <w:sz w:val="22"/>
              </w:rPr>
              <w:t>T1, l.62</w:t>
            </w:r>
          </w:p>
        </w:tc>
        <w:tc>
          <w:tcPr>
            <w:tcW w:type="dxa" w:w="1921"/>
          </w:tcPr>
          <w:p>
            <w:r/>
            <w:r>
              <w:rPr>
                <w:b/>
                <w:sz w:val="22"/>
              </w:rPr>
              <w:t>G</w:t>
            </w:r>
          </w:p>
        </w:tc>
        <w:tc>
          <w:tcPr>
            <w:tcW w:type="dxa" w:w="1921"/>
          </w:tcPr>
          <w:p>
            <w:r/>
            <w:r>
              <w:rPr>
                <w:b w:val="0"/>
                <w:sz w:val="22"/>
              </w:rPr>
              <w:t>good luck; finding something good by chance</w:t>
            </w:r>
          </w:p>
        </w:tc>
      </w:tr>
      <w:tr>
        <w:tc>
          <w:tcPr>
            <w:tcW w:type="dxa" w:w="1921"/>
          </w:tcPr>
          <w:p>
            <w:r/>
            <w:r>
              <w:rPr>
                <w:b w:val="0"/>
                <w:sz w:val="22"/>
              </w:rPr>
              <w:t>9</w:t>
            </w:r>
          </w:p>
        </w:tc>
        <w:tc>
          <w:tcPr>
            <w:tcW w:type="dxa" w:w="1921"/>
          </w:tcPr>
          <w:p>
            <w:r/>
            <w:r>
              <w:rPr>
                <w:b w:val="0"/>
                <w:sz w:val="22"/>
              </w:rPr>
              <w:t>excavation</w:t>
            </w:r>
          </w:p>
        </w:tc>
        <w:tc>
          <w:tcPr>
            <w:tcW w:type="dxa" w:w="1921"/>
          </w:tcPr>
          <w:p>
            <w:r/>
            <w:r>
              <w:rPr>
                <w:b w:val="0"/>
                <w:sz w:val="22"/>
              </w:rPr>
              <w:t>T1, l.65</w:t>
            </w:r>
          </w:p>
        </w:tc>
        <w:tc>
          <w:tcPr>
            <w:tcW w:type="dxa" w:w="1921"/>
          </w:tcPr>
          <w:p>
            <w:r/>
            <w:r>
              <w:rPr>
                <w:b/>
                <w:sz w:val="22"/>
              </w:rPr>
              <w:t>D</w:t>
            </w:r>
          </w:p>
        </w:tc>
        <w:tc>
          <w:tcPr>
            <w:tcW w:type="dxa" w:w="1921"/>
          </w:tcPr>
          <w:p>
            <w:r/>
            <w:r>
              <w:rPr>
                <w:b w:val="0"/>
                <w:sz w:val="22"/>
              </w:rPr>
              <w:t>digging in the ground to find old things</w:t>
            </w:r>
          </w:p>
        </w:tc>
      </w:tr>
      <w:tr>
        <w:tc>
          <w:tcPr>
            <w:tcW w:type="dxa" w:w="1921"/>
          </w:tcPr>
          <w:p>
            <w:r/>
            <w:r>
              <w:rPr>
                <w:b w:val="0"/>
                <w:sz w:val="22"/>
              </w:rPr>
              <w:t>10</w:t>
            </w:r>
          </w:p>
        </w:tc>
        <w:tc>
          <w:tcPr>
            <w:tcW w:type="dxa" w:w="1921"/>
          </w:tcPr>
          <w:p>
            <w:r/>
            <w:r>
              <w:rPr>
                <w:b w:val="0"/>
                <w:sz w:val="22"/>
              </w:rPr>
              <w:t>remnants</w:t>
            </w:r>
          </w:p>
        </w:tc>
        <w:tc>
          <w:tcPr>
            <w:tcW w:type="dxa" w:w="1921"/>
          </w:tcPr>
          <w:p>
            <w:r/>
            <w:r>
              <w:rPr>
                <w:b w:val="0"/>
                <w:sz w:val="22"/>
              </w:rPr>
              <w:t>T1, l.91</w:t>
            </w:r>
          </w:p>
        </w:tc>
        <w:tc>
          <w:tcPr>
            <w:tcW w:type="dxa" w:w="1921"/>
          </w:tcPr>
          <w:p>
            <w:r/>
            <w:r>
              <w:rPr>
                <w:b/>
                <w:sz w:val="22"/>
              </w:rPr>
              <w:t>F</w:t>
            </w:r>
          </w:p>
        </w:tc>
        <w:tc>
          <w:tcPr>
            <w:tcW w:type="dxa" w:w="1921"/>
          </w:tcPr>
          <w:p>
            <w:r/>
            <w:r>
              <w:rPr>
                <w:b w:val="0"/>
                <w:sz w:val="22"/>
              </w:rPr>
              <w:t>small parts that are left over; remains</w:t>
            </w:r>
          </w:p>
        </w:tc>
      </w:tr>
    </w:tbl>
    <w:p>
      <w:pPr>
        <w:spacing w:before="200" w:after="80"/>
      </w:pPr>
      <w:r>
        <w:rPr>
          <w:b/>
          <w:sz w:val="28"/>
        </w:rPr>
        <w:t>Part B: Teaching Tips — Finding Reasons, Purposes &amp; Intentions</w:t>
      </w:r>
    </w:p>
    <w:p>
      <w:pPr>
        <w:spacing w:after="80"/>
      </w:pPr>
      <w:r>
        <w:rPr>
          <w:b w:val="0"/>
          <w:sz w:val="22"/>
        </w:rPr>
        <w:t>Many open-ended questions in DSE Paper 1 ask about reasons, purposes or intentions. Train students to (1) recognise the question pattern, then (2) hunt for the signal words that carry the answer.</w:t>
      </w:r>
    </w:p>
    <w:p>
      <w:pPr>
        <w:spacing w:after="80"/>
      </w:pPr>
      <w:r>
        <w:rPr>
          <w:b/>
          <w:sz w:val="22"/>
        </w:rPr>
        <w:t>1. Common ways DSE asks about reasons, purposes &amp; intentions</w:t>
      </w:r>
    </w:p>
    <w:p>
      <w:pPr>
        <w:spacing w:after="0"/>
      </w:pPr>
      <w:r>
        <w:rPr>
          <w:b w:val="0"/>
          <w:sz w:val="22"/>
        </w:rPr>
        <w:t xml:space="preserve">•  </w:t>
      </w:r>
      <w:r>
        <w:rPr>
          <w:b/>
          <w:sz w:val="22"/>
        </w:rPr>
        <w:t>Why …? / According to X, why …?</w:t>
      </w:r>
      <w:r>
        <w:rPr>
          <w:b w:val="0"/>
          <w:sz w:val="22"/>
        </w:rPr>
        <w:t xml:space="preserve">  e.g. “According to paragraph 5, why did the colours of the warriors not survive?” (Q11)</w:t>
      </w:r>
    </w:p>
    <w:p>
      <w:pPr>
        <w:spacing w:after="0"/>
      </w:pPr>
      <w:r>
        <w:rPr>
          <w:b w:val="0"/>
          <w:sz w:val="22"/>
        </w:rPr>
        <w:t xml:space="preserve">•  </w:t>
      </w:r>
      <w:r>
        <w:rPr>
          <w:b/>
          <w:sz w:val="22"/>
        </w:rPr>
        <w:t>Why should …?</w:t>
      </w:r>
      <w:r>
        <w:rPr>
          <w:b w:val="0"/>
          <w:sz w:val="22"/>
        </w:rPr>
        <w:t xml:space="preserve">  e.g. “According to Rong Bo, why should the earth be treated like an artifact?” (Q19)</w:t>
      </w:r>
    </w:p>
    <w:p>
      <w:pPr>
        <w:spacing w:after="0"/>
      </w:pPr>
      <w:r>
        <w:rPr>
          <w:b w:val="0"/>
          <w:sz w:val="22"/>
        </w:rPr>
        <w:t xml:space="preserve">•  </w:t>
      </w:r>
      <w:r>
        <w:rPr>
          <w:b/>
          <w:sz w:val="22"/>
        </w:rPr>
        <w:t>What is the purpose of …?</w:t>
      </w:r>
      <w:r>
        <w:rPr>
          <w:b w:val="0"/>
          <w:sz w:val="22"/>
        </w:rPr>
        <w:t xml:space="preserve">  e.g. “What is the purpose of wrapping the artifact in plastic?” (Q15)</w:t>
      </w:r>
    </w:p>
    <w:p>
      <w:pPr>
        <w:spacing w:after="0"/>
      </w:pPr>
      <w:r>
        <w:rPr>
          <w:b w:val="0"/>
          <w:sz w:val="22"/>
        </w:rPr>
        <w:t xml:space="preserve">•  </w:t>
      </w:r>
      <w:r>
        <w:rPr>
          <w:b/>
          <w:sz w:val="22"/>
        </w:rPr>
        <w:t>What does … show / tell us about …?</w:t>
      </w:r>
      <w:r>
        <w:rPr>
          <w:b w:val="0"/>
          <w:sz w:val="22"/>
        </w:rPr>
        <w:t xml:space="preserve">  e.g. “In line 61, the writer mentions boiling an egg to show…” (Q12)</w:t>
      </w:r>
    </w:p>
    <w:p>
      <w:pPr>
        <w:spacing w:after="0"/>
      </w:pPr>
      <w:r>
        <w:rPr>
          <w:b w:val="0"/>
          <w:sz w:val="22"/>
        </w:rPr>
        <w:t xml:space="preserve">•  </w:t>
      </w:r>
      <w:r>
        <w:rPr>
          <w:b/>
          <w:sz w:val="22"/>
        </w:rPr>
        <w:t>Why does the writer mention …? / What is the writer’s intention in …?</w:t>
      </w:r>
      <w:r>
        <w:rPr>
          <w:b w:val="0"/>
          <w:sz w:val="22"/>
        </w:rPr>
        <w:t xml:space="preserve">  common in other years — same skill: find the writer’s reason for including a detail</w:t>
      </w:r>
    </w:p>
    <w:p>
      <w:pPr>
        <w:spacing w:before="80" w:after="80"/>
      </w:pPr>
      <w:r>
        <w:rPr>
          <w:b/>
          <w:sz w:val="22"/>
        </w:rPr>
        <w:t>2. Signal words — the answer usually sits right next to these</w:t>
      </w:r>
    </w:p>
    <w:p>
      <w:pPr>
        <w:spacing w:after="0"/>
      </w:pPr>
      <w:r>
        <w:rPr>
          <w:b w:val="0"/>
          <w:sz w:val="22"/>
        </w:rPr>
        <w:t xml:space="preserve">•  </w:t>
      </w:r>
      <w:r>
        <w:rPr>
          <w:b/>
          <w:sz w:val="22"/>
        </w:rPr>
        <w:t>Reasons / causes:</w:t>
      </w:r>
      <w:r>
        <w:rPr>
          <w:b w:val="0"/>
          <w:sz w:val="22"/>
        </w:rPr>
        <w:t xml:space="preserve">  because, since, as, due to, the reason is</w:t>
      </w:r>
    </w:p>
    <w:p>
      <w:pPr>
        <w:spacing w:after="0"/>
      </w:pPr>
      <w:r>
        <w:rPr>
          <w:b w:val="0"/>
          <w:sz w:val="22"/>
        </w:rPr>
        <w:t xml:space="preserve">•  </w:t>
      </w:r>
      <w:r>
        <w:rPr>
          <w:b/>
          <w:sz w:val="22"/>
        </w:rPr>
        <w:t>Purposes:</w:t>
      </w:r>
      <w:r>
        <w:rPr>
          <w:b w:val="0"/>
          <w:sz w:val="22"/>
        </w:rPr>
        <w:t xml:space="preserve">  to + verb, in order to, so that, for (+ noun)</w:t>
      </w:r>
    </w:p>
    <w:p>
      <w:pPr>
        <w:spacing w:after="0"/>
      </w:pPr>
      <w:r>
        <w:rPr>
          <w:b w:val="0"/>
          <w:sz w:val="22"/>
        </w:rPr>
        <w:t xml:space="preserve">•  </w:t>
      </w:r>
      <w:r>
        <w:rPr>
          <w:b/>
          <w:sz w:val="22"/>
        </w:rPr>
        <w:t>Results / conclusions:</w:t>
      </w:r>
      <w:r>
        <w:rPr>
          <w:b w:val="0"/>
          <w:sz w:val="22"/>
        </w:rPr>
        <w:t xml:space="preserve">  so, therefore, as a result — the reason often comes just before these</w:t>
      </w:r>
    </w:p>
    <w:p>
      <w:pPr>
        <w:spacing w:before="80" w:after="80"/>
      </w:pPr>
      <w:r>
        <w:rPr>
          <w:b/>
          <w:sz w:val="22"/>
        </w:rPr>
        <w:t>3. Three-step attack</w:t>
      </w:r>
    </w:p>
    <w:p>
      <w:pPr>
        <w:spacing w:after="0"/>
      </w:pPr>
      <w:r>
        <w:rPr>
          <w:b w:val="0"/>
          <w:sz w:val="22"/>
        </w:rPr>
        <w:t>Step 1 — Circle the question word: why / purpose / show.</w:t>
      </w:r>
    </w:p>
    <w:p>
      <w:pPr>
        <w:spacing w:after="0"/>
      </w:pPr>
      <w:r>
        <w:rPr>
          <w:b w:val="0"/>
          <w:sz w:val="22"/>
        </w:rPr>
        <w:t>Step 2 — Find the signal word in the paragraph: because / to / so that.</w:t>
      </w:r>
    </w:p>
    <w:p>
      <w:pPr>
        <w:spacing w:after="0"/>
      </w:pPr>
      <w:r>
        <w:rPr>
          <w:b w:val="0"/>
          <w:sz w:val="22"/>
        </w:rPr>
        <w:t>Step 3 — Answer in your own words: a “why” answer needs a CAUSE; a “purpose” answer starts with “to …” or “so that …”.</w:t>
      </w:r>
    </w:p>
    <w:p>
      <w:pPr>
        <w:spacing w:before="80" w:after="80"/>
      </w:pPr>
      <w:r>
        <w:rPr>
          <w:b/>
          <w:sz w:val="22"/>
        </w:rPr>
        <w:t>4. Demo Question 1 — Reason (“Why …?”)</w:t>
      </w:r>
    </w:p>
    <w:p>
      <w:pPr>
        <w:spacing w:after="0"/>
      </w:pPr>
      <w:r>
        <w:rPr>
          <w:b/>
          <w:sz w:val="22"/>
        </w:rPr>
        <w:t>Paragraph 5 (lines 51–56):</w:t>
      </w:r>
    </w:p>
    <w:p>
      <w:pPr>
        <w:spacing w:after="80"/>
      </w:pPr>
      <w:r>
        <w:rPr>
          <w:b w:val="0"/>
          <w:sz w:val="22"/>
        </w:rPr>
        <w:t>“Qin’s army of clay soldiers and horses was not a somber procession but a supernatural display of bold colors: red and green, purple and yellow. Sadly, most of the colors did not survive the crucible of time — or the exposure to air that comes with discovery and excavation. In earlier digs, archaeologists often watched helplessly as the warriors’ colors disintegrated in the dry Xian air.”</w:t>
      </w:r>
    </w:p>
    <w:p>
      <w:pPr>
        <w:spacing w:after="80"/>
      </w:pPr>
      <w:r>
        <w:rPr>
          <w:b/>
          <w:sz w:val="22"/>
        </w:rPr>
        <w:t xml:space="preserve">Open-ended question:  </w:t>
      </w:r>
      <w:r>
        <w:rPr>
          <w:b w:val="0"/>
          <w:sz w:val="22"/>
        </w:rPr>
        <w:t>According to paragraph 5, why did the colours of the warriors not survive?</w:t>
      </w:r>
    </w:p>
    <w:p>
      <w:pPr>
        <w:spacing w:after="0"/>
      </w:pPr>
      <w:r>
        <w:rPr>
          <w:b/>
          <w:sz w:val="22"/>
        </w:rPr>
        <w:t>Hints for students:</w:t>
      </w:r>
    </w:p>
    <w:p>
      <w:pPr>
        <w:spacing w:after="0"/>
      </w:pPr>
      <w:r>
        <w:rPr>
          <w:b w:val="0"/>
          <w:sz w:val="22"/>
        </w:rPr>
        <w:t>•  It asks for a REASON → find the cause of “did not survive”.</w:t>
      </w:r>
    </w:p>
    <w:p>
      <w:pPr>
        <w:spacing w:after="0"/>
      </w:pPr>
      <w:r>
        <w:rPr>
          <w:b w:val="0"/>
          <w:sz w:val="22"/>
        </w:rPr>
        <w:t>•  The dash after “the crucible of time” introduces the real cause: exposure to air.</w:t>
      </w:r>
    </w:p>
    <w:p>
      <w:pPr>
        <w:spacing w:after="0"/>
      </w:pPr>
      <w:r>
        <w:rPr>
          <w:b w:val="0"/>
          <w:sz w:val="22"/>
        </w:rPr>
        <w:t>•  Paraphrase — do not copy the whole sentence.</w:t>
      </w:r>
    </w:p>
    <w:p>
      <w:pPr>
        <w:spacing w:before="80" w:after="80"/>
      </w:pPr>
      <w:r>
        <w:rPr>
          <w:b/>
          <w:sz w:val="22"/>
        </w:rPr>
        <w:t xml:space="preserve">Model answer:  </w:t>
      </w:r>
      <w:r>
        <w:rPr>
          <w:b w:val="0"/>
          <w:sz w:val="22"/>
        </w:rPr>
        <w:t xml:space="preserve">Because the colours were exposed to the (dry Xian) air and disintegrated.  </w:t>
      </w:r>
      <w:r>
        <w:rPr>
          <w:b w:val="0"/>
          <w:sz w:val="18"/>
        </w:rPr>
        <w:t>(83% of candidates correct.)</w:t>
      </w:r>
    </w:p>
    <w:p>
      <w:pPr>
        <w:spacing w:before="80" w:after="80"/>
      </w:pPr>
      <w:r>
        <w:rPr>
          <w:b/>
          <w:sz w:val="22"/>
        </w:rPr>
        <w:t>5. Demo Question 2 — Purpose (“What is the purpose of …?”)</w:t>
      </w:r>
    </w:p>
    <w:p>
      <w:pPr>
        <w:spacing w:after="0"/>
      </w:pPr>
      <w:r>
        <w:rPr>
          <w:b/>
          <w:sz w:val="22"/>
        </w:rPr>
        <w:t>Paragraph 7 (lines 79–81):</w:t>
      </w:r>
    </w:p>
    <w:p>
      <w:pPr>
        <w:spacing w:after="80"/>
      </w:pPr>
      <w:r>
        <w:rPr>
          <w:b w:val="0"/>
          <w:sz w:val="22"/>
        </w:rPr>
        <w:t>“During a recent excavation, the moment a painted artifact was unearthed, workers sprayed any bit of exposed color with the solution, then wrapped it in plastic to keep in the protective moisture.”</w:t>
      </w:r>
    </w:p>
    <w:p>
      <w:pPr>
        <w:spacing w:after="80"/>
      </w:pPr>
      <w:r>
        <w:rPr>
          <w:b/>
          <w:sz w:val="22"/>
        </w:rPr>
        <w:t xml:space="preserve">Open-ended question:  </w:t>
      </w:r>
      <w:r>
        <w:rPr>
          <w:b w:val="0"/>
          <w:sz w:val="22"/>
        </w:rPr>
        <w:t>What is the purpose of wrapping the artifact in plastic?</w:t>
      </w:r>
    </w:p>
    <w:p>
      <w:pPr>
        <w:spacing w:after="0"/>
      </w:pPr>
      <w:r>
        <w:rPr>
          <w:b/>
          <w:sz w:val="22"/>
        </w:rPr>
        <w:t>Hints for students:</w:t>
      </w:r>
    </w:p>
    <w:p>
      <w:pPr>
        <w:spacing w:after="0"/>
      </w:pPr>
      <w:r>
        <w:rPr>
          <w:b w:val="0"/>
          <w:sz w:val="22"/>
        </w:rPr>
        <w:t>•  It asks for a PURPOSE → look for “to + verb” or “so that”.</w:t>
      </w:r>
    </w:p>
    <w:p>
      <w:pPr>
        <w:spacing w:after="0"/>
      </w:pPr>
      <w:r>
        <w:rPr>
          <w:b w:val="0"/>
          <w:sz w:val="22"/>
        </w:rPr>
        <w:t>•  The purpose comes right after “wrapped it in plastic”: to keep in the protective moisture.</w:t>
      </w:r>
    </w:p>
    <w:p>
      <w:pPr>
        <w:spacing w:after="0"/>
      </w:pPr>
      <w:r>
        <w:rPr>
          <w:b w:val="0"/>
          <w:sz w:val="22"/>
        </w:rPr>
        <w:t>•  Answer with a “to …” phrase.</w:t>
      </w:r>
    </w:p>
    <w:p>
      <w:pPr>
        <w:spacing w:before="80" w:after="80"/>
      </w:pPr>
      <w:r>
        <w:rPr>
          <w:b/>
          <w:sz w:val="22"/>
        </w:rPr>
        <w:t xml:space="preserve">Model answer:  </w:t>
      </w:r>
      <w:r>
        <w:rPr>
          <w:b w:val="0"/>
          <w:sz w:val="22"/>
        </w:rPr>
        <w:t xml:space="preserve">To keep in the protective moisture / to keep the artifact wet / to protect it from the dry air.  </w:t>
      </w:r>
      <w:r>
        <w:rPr>
          <w:b w:val="0"/>
          <w:sz w:val="18"/>
        </w:rPr>
        <w:t>(74% of candidates correct.)</w:t>
      </w:r>
    </w:p>
    <w:p>
      <w:pPr>
        <w:spacing w:before="200" w:after="80"/>
      </w:pPr>
      <w:r>
        <w:rPr>
          <w:b/>
          <w:sz w:val="28"/>
        </w:rPr>
        <w:t>Part C: Open-Ended Questions (Explanations &amp; Analysis)</w:t>
      </w:r>
    </w:p>
    <w:p>
      <w:pPr>
        <w:spacing w:after="160"/>
      </w:pPr>
      <w:r>
        <w:rPr>
          <w:b w:val="0"/>
          <w:sz w:val="22"/>
        </w:rPr>
        <w:t>9 questions · 12 marks — answer in your own words, not full sentences from the text.</w:t>
      </w:r>
    </w:p>
    <w:p>
      <w:pPr>
        <w:spacing w:before="160" w:after="0"/>
      </w:pPr>
      <w:r>
        <w:rPr>
          <w:b/>
          <w:sz w:val="22"/>
        </w:rPr>
        <w:t xml:space="preserve">Q1. (DSE Q4) </w:t>
      </w:r>
      <w:r>
        <w:rPr>
          <w:b/>
          <w:sz w:val="22"/>
        </w:rPr>
        <w:t>What does ‘the task’ (line 23) refer to?</w:t>
      </w:r>
    </w:p>
    <w:p>
      <w:pPr>
        <w:spacing w:after="0"/>
      </w:pPr>
      <w:r>
        <w:rPr>
          <w:b/>
          <w:sz w:val="22"/>
        </w:rPr>
        <w:t xml:space="preserve">Model Answer:  </w:t>
      </w:r>
      <w:r>
        <w:rPr>
          <w:b w:val="0"/>
          <w:sz w:val="22"/>
        </w:rPr>
        <w:t>It refers to transforming / rebuilding a heap of clay fragments into a full-size warrior — reassembling an army of terra-cotta warriors.</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20–23): “…many days to transform a heap of clay fragments into a full-size warrior, but today they are lucky, accomplishing the task in a matter of hours.” — “the task” looks back at the sentence before it: turning broken clay pieces into a whole warrior. (1 mark; 70% of candidates correct.)</w:t>
            </w:r>
          </w:p>
        </w:tc>
      </w:tr>
    </w:tbl>
    <w:p>
      <w:pPr>
        <w:spacing w:before="160" w:after="0"/>
      </w:pPr>
      <w:r>
        <w:rPr>
          <w:b/>
          <w:sz w:val="22"/>
        </w:rPr>
        <w:t xml:space="preserve">Q2. (DSE Q5) </w:t>
      </w:r>
      <w:r>
        <w:rPr>
          <w:b/>
          <w:sz w:val="22"/>
        </w:rPr>
        <w:t>According to paragraph 3, what were the farmers doing when they first discovered the terra-cotta warriors?</w:t>
      </w:r>
    </w:p>
    <w:p>
      <w:pPr>
        <w:spacing w:after="0"/>
      </w:pPr>
      <w:r>
        <w:rPr>
          <w:b/>
          <w:sz w:val="22"/>
        </w:rPr>
        <w:t xml:space="preserve">Model Answer:  </w:t>
      </w:r>
      <w:r>
        <w:rPr>
          <w:b w:val="0"/>
          <w:sz w:val="22"/>
        </w:rPr>
        <w:t>They were digging a well (for their orchard).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24–27): “…when farmers from her village of Xiyang first unearthed pottery and a sculpted head while digging a well for their orchard.” — they found the warriors by accident while digging the well. Candidates who wrote only “digging” without “a well” lost the mark. (1 mark; 47% of candidates correct.)</w:t>
            </w:r>
          </w:p>
        </w:tc>
      </w:tr>
    </w:tbl>
    <w:p>
      <w:pPr>
        <w:spacing w:before="160" w:after="0"/>
      </w:pPr>
      <w:r>
        <w:rPr>
          <w:b/>
          <w:sz w:val="22"/>
        </w:rPr>
        <w:t xml:space="preserve">Q3. (DSE Q8) </w:t>
      </w:r>
      <w:r>
        <w:rPr>
          <w:b/>
          <w:sz w:val="22"/>
        </w:rPr>
        <w:t>Find a word in paragraph 4 that means ‘not colourful’.</w:t>
      </w:r>
    </w:p>
    <w:p>
      <w:pPr>
        <w:spacing w:after="0"/>
      </w:pPr>
      <w:r>
        <w:rPr>
          <w:b/>
          <w:sz w:val="22"/>
        </w:rPr>
        <w:t xml:space="preserve">Model Answer:  </w:t>
      </w:r>
      <w:r>
        <w:rPr>
          <w:b w:val="0"/>
          <w:sz w:val="22"/>
        </w:rPr>
        <w:t>monochrome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4 (line 33): “The monochrome figures that visitors to Xian’s terra-cotta army museum see today…” — mono = one, chrome = colour → one colour = not colourful. (1 mark; 37% of candidates correct.)</w:t>
            </w:r>
          </w:p>
        </w:tc>
      </w:tr>
    </w:tbl>
    <w:p>
      <w:pPr>
        <w:spacing w:before="160" w:after="0"/>
      </w:pPr>
      <w:r>
        <w:rPr>
          <w:b/>
          <w:sz w:val="22"/>
        </w:rPr>
        <w:t xml:space="preserve">Q4. (DSE Q11) </w:t>
      </w:r>
      <w:r>
        <w:rPr>
          <w:b/>
          <w:sz w:val="22"/>
        </w:rPr>
        <w:t>According to paragraph 5, why did the colours of the warriors not survive?</w:t>
      </w:r>
    </w:p>
    <w:p>
      <w:pPr>
        <w:spacing w:after="0"/>
      </w:pPr>
      <w:r>
        <w:rPr>
          <w:b/>
          <w:sz w:val="22"/>
        </w:rPr>
        <w:t xml:space="preserve">Model Answer:  </w:t>
      </w:r>
      <w:r>
        <w:rPr>
          <w:b w:val="0"/>
          <w:sz w:val="22"/>
        </w:rPr>
        <w:t>Because the colours were exposed to the (dry Xian) air and disintegrated.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5 (lines 51–56): “…most of the colors did not survive the crucible of time — or the exposure to air that comes with discovery and excavation. In earlier digs, archaeologists often watched helplessly as the warriors’ colors disintegrated in the dry Xian air.” — exposure to the dry air made the colours flake off. (1 mark; 83% of candidates correct.)</w:t>
            </w:r>
          </w:p>
        </w:tc>
      </w:tr>
    </w:tbl>
    <w:p>
      <w:pPr>
        <w:spacing w:before="160" w:after="0"/>
      </w:pPr>
      <w:r>
        <w:rPr>
          <w:b/>
          <w:sz w:val="22"/>
        </w:rPr>
        <w:t xml:space="preserve">Q5. (DSE Q12) </w:t>
      </w:r>
      <w:r>
        <w:rPr>
          <w:b/>
          <w:sz w:val="22"/>
        </w:rPr>
        <w:t>In line 61, the writer mentions boiling an egg to show…</w:t>
      </w:r>
    </w:p>
    <w:p>
      <w:pPr>
        <w:spacing w:after="0"/>
      </w:pPr>
      <w:r>
        <w:rPr>
          <w:b/>
          <w:sz w:val="22"/>
        </w:rPr>
        <w:t xml:space="preserve">Model Answer:  </w:t>
      </w:r>
      <w:r>
        <w:rPr>
          <w:b w:val="0"/>
          <w:sz w:val="22"/>
        </w:rPr>
        <w:t>…how quickly / fast the paint begins to curl and flake off — vibrant pieces of history are lost in a very short time.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Lines 58–61: “…the lacquer underneath the paint begins to curl after 15 seconds and flake off in just four minutes — vibrant pieces of history lost in the time it takes to boil an egg.” — a boiled egg is ready in minutes; the paint disappears just as fast. This is a “to show …” (intention) question: the answer must explain what the example demonstrates. (1 mark; 38% of candidates correct.)</w:t>
            </w:r>
          </w:p>
        </w:tc>
      </w:tr>
    </w:tbl>
    <w:p>
      <w:pPr>
        <w:spacing w:before="160" w:after="0"/>
      </w:pPr>
      <w:r>
        <w:rPr>
          <w:b/>
          <w:sz w:val="22"/>
        </w:rPr>
        <w:t xml:space="preserve">Q6. (DSE Q14) </w:t>
      </w:r>
      <w:r>
        <w:rPr>
          <w:b/>
          <w:sz w:val="22"/>
        </w:rPr>
        <w:t>Who developed PEG (line 76)?</w:t>
      </w:r>
    </w:p>
    <w:p>
      <w:pPr>
        <w:spacing w:after="0"/>
      </w:pPr>
      <w:r>
        <w:rPr>
          <w:b/>
          <w:sz w:val="22"/>
        </w:rPr>
        <w:t xml:space="preserve">Model Answer:  </w:t>
      </w:r>
      <w:r>
        <w:rPr>
          <w:b w:val="0"/>
          <w:sz w:val="22"/>
        </w:rPr>
        <w:t>Chinese researchers (working together) with experts from the Conservation Office in Germany.</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74–76): “Almost thirty years ago, Chinese researchers started working with experts from the Conservation Office in Germany to develop a preservative known as PEG…” — both groups developed it; one side only lost the mark. (1 mark; 40% of candidates correct.)</w:t>
            </w:r>
          </w:p>
        </w:tc>
      </w:tr>
    </w:tbl>
    <w:p>
      <w:pPr>
        <w:spacing w:before="160" w:after="0"/>
      </w:pPr>
      <w:r>
        <w:rPr>
          <w:b/>
          <w:sz w:val="22"/>
        </w:rPr>
        <w:t xml:space="preserve">Q7. (DSE Q15) </w:t>
      </w:r>
      <w:r>
        <w:rPr>
          <w:b/>
          <w:sz w:val="22"/>
        </w:rPr>
        <w:t>What is the purpose of wrapping the artifact in plastic?</w:t>
      </w:r>
    </w:p>
    <w:p>
      <w:pPr>
        <w:spacing w:after="0"/>
      </w:pPr>
      <w:r>
        <w:rPr>
          <w:b/>
          <w:sz w:val="22"/>
        </w:rPr>
        <w:t xml:space="preserve">Model Answer:  </w:t>
      </w:r>
      <w:r>
        <w:rPr>
          <w:b w:val="0"/>
          <w:sz w:val="22"/>
        </w:rPr>
        <w:t>To keep in the protective moisture / to keep the artifact wet / to protect it from the dry air.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79–81): “…workers sprayed any bit of exposed color with the solution, then wrapped it in plastic to keep in the protective moisture.” — the plastic traps the moisture so the colour does not dry out and flake off. Purpose questions need a “to …” / “so that …” answer. (1 mark; 74% of candidates correct.)</w:t>
            </w:r>
          </w:p>
        </w:tc>
      </w:tr>
    </w:tbl>
    <w:p>
      <w:pPr>
        <w:spacing w:before="160" w:after="0"/>
      </w:pPr>
      <w:r>
        <w:rPr>
          <w:b/>
          <w:sz w:val="22"/>
        </w:rPr>
        <w:t xml:space="preserve">Q8. (DSE Q19) </w:t>
      </w:r>
      <w:r>
        <w:rPr>
          <w:b/>
          <w:sz w:val="22"/>
        </w:rPr>
        <w:t>According to Rong Bo, why should the earth be treated like an artifact (lines 112–113)?</w:t>
      </w:r>
    </w:p>
    <w:p>
      <w:pPr>
        <w:spacing w:after="0"/>
      </w:pPr>
      <w:r>
        <w:rPr>
          <w:b/>
          <w:sz w:val="22"/>
        </w:rPr>
        <w:t xml:space="preserve">Model Answer:  </w:t>
      </w:r>
      <w:r>
        <w:rPr>
          <w:b w:val="0"/>
          <w:sz w:val="22"/>
        </w:rPr>
        <w:t>Because so much colour and artistry has been imprinted on the soil — the ancient paint adheres to dirt more readily than to lacquer.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110–113): “With so much color and artistry imprinted on the soil — the ancient paint, alas, adheres to dirt more readily than to lacquer — … ‘We are treating the earth as an artifact,’ says Rong Bo…” — the soil itself holds the ancient paint, so the soil, like the paint, must be preserved. (1 mark; 28% of candidates correct — the hardest question in this lesson.)</w:t>
            </w:r>
          </w:p>
        </w:tc>
      </w:tr>
    </w:tbl>
    <w:p>
      <w:pPr>
        <w:spacing w:before="160" w:after="0"/>
      </w:pPr>
      <w:r>
        <w:rPr>
          <w:b/>
          <w:sz w:val="22"/>
        </w:rPr>
        <w:t xml:space="preserve">Q9. (DSE Q20) </w:t>
      </w:r>
      <w:r>
        <w:rPr>
          <w:b/>
          <w:sz w:val="22"/>
        </w:rPr>
        <w:t>Based on the information in paragraph 10, complete the following text by writing ONE word to fill in each blank. Make sure your answers are grammatically correct, paying attention to word form, plurals, etc. (4 marks)</w:t>
      </w:r>
    </w:p>
    <w:p>
      <w:pPr>
        <w:spacing w:after="0"/>
      </w:pPr>
      <w:r>
        <w:rPr>
          <w:b/>
          <w:sz w:val="22"/>
        </w:rPr>
        <w:t xml:space="preserve">Model Answer:  </w:t>
      </w:r>
      <w:r>
        <w:rPr>
          <w:b w:val="0"/>
          <w:sz w:val="22"/>
        </w:rPr>
        <w:t>(i) Rong / chemists / researchers / scientists / experts / preservationists   (ii) create / find / develop / discover / invent   (iii) (re)applying   (iv) binding agent</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112–118): “‘We are treating the earth as an artifact,’ says Rong Bo, the museum’s head chemist, who helped develop a binding agent that holds the soil together…. The next challenge, Rong says, will be to find an acceptable method for reapplying this color to the warriors.” — Blank (iv) needs a singular noun: “binding agent”. Percentages per blank: (i) 47%  (ii) 62%  (iii) 63%  (iv) 63%. (4 marks.)</w:t>
            </w: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