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17365D"/>
          <w:sz w:val="36"/>
        </w:rPr>
        <w:t>F6 English SP — Lesson 6 (DSE 2013 Paper 1 Part B2)</w:t>
      </w:r>
    </w:p>
    <w:p>
      <w:pPr>
        <w:spacing w:after="40" w:before="0"/>
      </w:pPr>
      <w:r>
        <w:rPr>
          <w:rFonts w:ascii="Calibri" w:hAnsi="Calibri"/>
          <w:b/>
          <w:color w:val="17365D"/>
          <w:sz w:val="26"/>
        </w:rPr>
        <w:t>TEACHER’S VERSION &amp; ANSWER KEY WITH EXPLANATIONS</w:t>
      </w:r>
    </w:p>
    <w:p>
      <w:pPr>
        <w:spacing w:after="80" w:before="0"/>
      </w:pPr>
      <w:r>
        <w:rPr>
          <w:rFonts w:ascii="Calibri" w:hAnsi="Calibri"/>
          <w:b/>
          <w:color w:val="17365D"/>
          <w:sz w:val="26"/>
        </w:rPr>
        <w:t>___________________________________________________________________________</w:t>
      </w:r>
    </w:p>
    <w:p>
      <w:pPr>
        <w:spacing w:after="20" w:before="0"/>
      </w:pPr>
      <w:r>
        <w:rPr>
          <w:rFonts w:ascii="Calibri" w:hAnsi="Calibri"/>
          <w:b w:val="0"/>
          <w:sz w:val="21"/>
        </w:rPr>
        <w:t>Reading: Part B2  ·  Text 4 “The Triumph of Dystopian Literature” (the boom in dystopian fiction for young readers)  ·  6 questions = 15 marks</w:t>
      </w:r>
    </w:p>
    <w:p>
      <w:pPr>
        <w:spacing w:after="20" w:before="0"/>
      </w:pPr>
      <w:r>
        <w:rPr>
          <w:rFonts w:ascii="Calibri" w:hAnsi="Calibri"/>
          <w:b w:val="0"/>
          <w:sz w:val="21"/>
        </w:rPr>
        <w:t>Focus skill: cloze / gap-fill questions — complete a summary of one paragraph with ONE word in each blank.</w:t>
      </w:r>
    </w:p>
    <w:p>
      <w:pPr>
        <w:spacing w:after="200" w:before="0"/>
      </w:pPr>
      <w:r>
        <w:rPr>
          <w:rFonts w:ascii="Calibri" w:hAnsi="Calibri"/>
          <w:b w:val="0"/>
          <w:color w:val="5B7083"/>
          <w:sz w:val="21"/>
        </w:rPr>
        <w:t>This key follows the revised student handout page for page: Part A (vocabulary), Part B (the tip + the demo slide), Part C (the 6 exam questions). Every answer keeps the marking scheme’s own wording, and the % in brackets is the % of 2013 candidates awarded that mark (HKEAA marking scheme).</w:t>
      </w:r>
    </w:p>
    <w:p>
      <w:pPr>
        <w:keepNext/>
        <w:spacing w:after="60" w:before="0"/>
      </w:pPr>
      <w:r>
        <w:rPr>
          <w:rFonts w:ascii="Calibri" w:hAnsi="Calibri"/>
          <w:b/>
          <w:color w:val="17365D"/>
          <w:sz w:val="28"/>
        </w:rPr>
        <w:t>Part A  Key vocabulary (Answer Key)</w:t>
      </w:r>
    </w:p>
    <w:p>
      <w:pPr>
        <w:keepNext/>
        <w:spacing w:after="80" w:before="0"/>
      </w:pPr>
      <w:r>
        <w:rPr>
          <w:rFonts w:ascii="Calibri" w:hAnsi="Calibri"/>
          <w:b w:val="0"/>
          <w:sz w:val="21"/>
        </w:rPr>
        <w:t>Match each word or phrase with the correct definition (A–J). Write the letter in the answer column.</w:t>
      </w:r>
    </w:p>
    <w:tbl>
      <w:tblPr>
        <w:tblStyle w:val="TableGrid"/>
        <w:tblW w:type="auto" w:w="0"/>
        <w:jc w:val="left"/>
        <w:tblLayout w:type="fixed"/>
        <w:tblLook w:firstColumn="1" w:firstRow="1" w:lastColumn="0" w:lastRow="0" w:noHBand="0" w:noVBand="1" w:val="04A0"/>
      </w:tblPr>
      <w:tblGrid>
        <w:gridCol w:w="2401"/>
        <w:gridCol w:w="2401"/>
        <w:gridCol w:w="2401"/>
        <w:gridCol w:w="2401"/>
      </w:tblGrid>
      <w:tr>
        <w:trPr>
          <w:cantSplit/>
        </w:trPr>
        <w:tc>
          <w:tcPr>
            <w:tcW w:type="dxa" w:w="576"/>
          </w:tcPr>
          <w:p>
            <w:pPr>
              <w:spacing w:after="0" w:before="0" w:line="240" w:lineRule="auto"/>
            </w:pPr>
            <w:r>
              <w:rPr>
                <w:rFonts w:ascii="Calibri" w:hAnsi="Calibri"/>
                <w:b/>
                <w:sz w:val="21"/>
              </w:rPr>
              <w:t>No.</w:t>
            </w:r>
          </w:p>
        </w:tc>
        <w:tc>
          <w:tcPr>
            <w:tcW w:type="dxa" w:w="2477"/>
          </w:tcPr>
          <w:p>
            <w:pPr>
              <w:spacing w:after="0" w:before="0" w:line="240" w:lineRule="auto"/>
            </w:pPr>
            <w:r>
              <w:rPr>
                <w:rFonts w:ascii="Calibri" w:hAnsi="Calibri"/>
                <w:b/>
                <w:sz w:val="21"/>
              </w:rPr>
              <w:t>Word / phrase</w:t>
            </w:r>
          </w:p>
        </w:tc>
        <w:tc>
          <w:tcPr>
            <w:tcW w:type="dxa" w:w="792"/>
          </w:tcPr>
          <w:p>
            <w:pPr>
              <w:spacing w:after="0" w:before="0" w:line="240" w:lineRule="auto"/>
            </w:pPr>
            <w:r>
              <w:rPr>
                <w:rFonts w:ascii="Calibri" w:hAnsi="Calibri"/>
                <w:b/>
                <w:sz w:val="21"/>
              </w:rPr>
              <w:t>Answer</w:t>
            </w:r>
          </w:p>
        </w:tc>
        <w:tc>
          <w:tcPr>
            <w:tcW w:type="dxa" w:w="5760"/>
          </w:tcPr>
          <w:p>
            <w:pPr>
              <w:spacing w:after="0" w:before="0" w:line="240" w:lineRule="auto"/>
            </w:pPr>
            <w:r>
              <w:rPr>
                <w:rFonts w:ascii="Calibri" w:hAnsi="Calibri"/>
                <w:b/>
                <w:sz w:val="21"/>
              </w:rPr>
              <w:t>Definition</w:t>
            </w:r>
          </w:p>
        </w:tc>
      </w:tr>
      <w:tr>
        <w:trPr>
          <w:cantSplit/>
        </w:trPr>
        <w:tc>
          <w:tcPr>
            <w:tcW w:type="dxa" w:w="576"/>
          </w:tcPr>
          <w:p>
            <w:pPr>
              <w:spacing w:after="0" w:before="0" w:line="240" w:lineRule="auto"/>
            </w:pPr>
            <w:r>
              <w:rPr>
                <w:rFonts w:ascii="Calibri" w:hAnsi="Calibri"/>
                <w:b w:val="0"/>
                <w:sz w:val="21"/>
              </w:rPr>
              <w:t>1</w:t>
            </w:r>
          </w:p>
        </w:tc>
        <w:tc>
          <w:tcPr>
            <w:tcW w:type="dxa" w:w="2477"/>
          </w:tcPr>
          <w:p>
            <w:pPr>
              <w:spacing w:after="0" w:before="0" w:line="240" w:lineRule="auto"/>
            </w:pPr>
            <w:r>
              <w:rPr>
                <w:rFonts w:ascii="Calibri" w:hAnsi="Calibri"/>
                <w:b w:val="0"/>
                <w:sz w:val="21"/>
              </w:rPr>
              <w:t>authoritarian  (Line 4)</w:t>
            </w:r>
          </w:p>
        </w:tc>
        <w:tc>
          <w:tcPr>
            <w:tcW w:type="dxa" w:w="792"/>
          </w:tcPr>
          <w:p>
            <w:pPr>
              <w:spacing w:after="0" w:before="0" w:line="240" w:lineRule="auto"/>
            </w:pPr>
            <w:r>
              <w:rPr>
                <w:rFonts w:ascii="Calibri" w:hAnsi="Calibri"/>
                <w:b/>
                <w:color w:val="C00000"/>
                <w:sz w:val="21"/>
              </w:rPr>
              <w:t>I</w:t>
            </w:r>
          </w:p>
        </w:tc>
        <w:tc>
          <w:tcPr>
            <w:tcW w:type="dxa" w:w="5760"/>
          </w:tcPr>
          <w:p>
            <w:pPr>
              <w:spacing w:after="0" w:before="0" w:line="240" w:lineRule="auto"/>
            </w:pPr>
            <w:r>
              <w:rPr>
                <w:rFonts w:ascii="Calibri" w:hAnsi="Calibri"/>
                <w:b w:val="0"/>
                <w:sz w:val="21"/>
              </w:rPr>
              <w:t>demanding total obedience; allowing no personal choice</w:t>
            </w:r>
          </w:p>
        </w:tc>
      </w:tr>
      <w:tr>
        <w:trPr>
          <w:cantSplit/>
        </w:trPr>
        <w:tc>
          <w:tcPr>
            <w:tcW w:type="dxa" w:w="576"/>
          </w:tcPr>
          <w:p>
            <w:pPr>
              <w:spacing w:after="0" w:before="0" w:line="240" w:lineRule="auto"/>
            </w:pPr>
            <w:r>
              <w:rPr>
                <w:rFonts w:ascii="Calibri" w:hAnsi="Calibri"/>
                <w:b w:val="0"/>
                <w:sz w:val="21"/>
              </w:rPr>
              <w:t>2</w:t>
            </w:r>
          </w:p>
        </w:tc>
        <w:tc>
          <w:tcPr>
            <w:tcW w:type="dxa" w:w="2477"/>
          </w:tcPr>
          <w:p>
            <w:pPr>
              <w:spacing w:after="0" w:before="0" w:line="240" w:lineRule="auto"/>
            </w:pPr>
            <w:r>
              <w:rPr>
                <w:rFonts w:ascii="Calibri" w:hAnsi="Calibri"/>
                <w:b w:val="0"/>
                <w:sz w:val="21"/>
              </w:rPr>
              <w:t>oppressive  (Line 5)</w:t>
            </w:r>
          </w:p>
        </w:tc>
        <w:tc>
          <w:tcPr>
            <w:tcW w:type="dxa" w:w="792"/>
          </w:tcPr>
          <w:p>
            <w:pPr>
              <w:spacing w:after="0" w:before="0" w:line="240" w:lineRule="auto"/>
            </w:pPr>
            <w:r>
              <w:rPr>
                <w:rFonts w:ascii="Calibri" w:hAnsi="Calibri"/>
                <w:b/>
                <w:color w:val="C00000"/>
                <w:sz w:val="21"/>
              </w:rPr>
              <w:t>G</w:t>
            </w:r>
          </w:p>
        </w:tc>
        <w:tc>
          <w:tcPr>
            <w:tcW w:type="dxa" w:w="5760"/>
          </w:tcPr>
          <w:p>
            <w:pPr>
              <w:spacing w:after="0" w:before="0" w:line="240" w:lineRule="auto"/>
            </w:pPr>
            <w:r>
              <w:rPr>
                <w:rFonts w:ascii="Calibri" w:hAnsi="Calibri"/>
                <w:b w:val="0"/>
                <w:sz w:val="21"/>
              </w:rPr>
              <w:t>treating people in a harsh and controlling way</w:t>
            </w:r>
          </w:p>
        </w:tc>
      </w:tr>
      <w:tr>
        <w:trPr>
          <w:cantSplit/>
        </w:trPr>
        <w:tc>
          <w:tcPr>
            <w:tcW w:type="dxa" w:w="576"/>
          </w:tcPr>
          <w:p>
            <w:pPr>
              <w:spacing w:after="0" w:before="0" w:line="240" w:lineRule="auto"/>
            </w:pPr>
            <w:r>
              <w:rPr>
                <w:rFonts w:ascii="Calibri" w:hAnsi="Calibri"/>
                <w:b w:val="0"/>
                <w:sz w:val="21"/>
              </w:rPr>
              <w:t>3</w:t>
            </w:r>
          </w:p>
        </w:tc>
        <w:tc>
          <w:tcPr>
            <w:tcW w:type="dxa" w:w="2477"/>
          </w:tcPr>
          <w:p>
            <w:pPr>
              <w:spacing w:after="0" w:before="0" w:line="240" w:lineRule="auto"/>
            </w:pPr>
            <w:r>
              <w:rPr>
                <w:rFonts w:ascii="Calibri" w:hAnsi="Calibri"/>
                <w:b w:val="0"/>
                <w:sz w:val="21"/>
              </w:rPr>
              <w:t>conform  (Line 45)</w:t>
            </w:r>
          </w:p>
        </w:tc>
        <w:tc>
          <w:tcPr>
            <w:tcW w:type="dxa" w:w="792"/>
          </w:tcPr>
          <w:p>
            <w:pPr>
              <w:spacing w:after="0" w:before="0" w:line="240" w:lineRule="auto"/>
            </w:pPr>
            <w:r>
              <w:rPr>
                <w:rFonts w:ascii="Calibri" w:hAnsi="Calibri"/>
                <w:b/>
                <w:color w:val="C00000"/>
                <w:sz w:val="21"/>
              </w:rPr>
              <w:t>H</w:t>
            </w:r>
          </w:p>
        </w:tc>
        <w:tc>
          <w:tcPr>
            <w:tcW w:type="dxa" w:w="5760"/>
          </w:tcPr>
          <w:p>
            <w:pPr>
              <w:spacing w:after="0" w:before="0" w:line="240" w:lineRule="auto"/>
            </w:pPr>
            <w:r>
              <w:rPr>
                <w:rFonts w:ascii="Calibri" w:hAnsi="Calibri"/>
                <w:b w:val="0"/>
                <w:sz w:val="21"/>
              </w:rPr>
              <w:t>to behave in the same way as everyone else; to follow a fixed standard</w:t>
            </w:r>
          </w:p>
        </w:tc>
      </w:tr>
      <w:tr>
        <w:trPr>
          <w:cantSplit/>
        </w:trPr>
        <w:tc>
          <w:tcPr>
            <w:tcW w:type="dxa" w:w="576"/>
          </w:tcPr>
          <w:p>
            <w:pPr>
              <w:spacing w:after="0" w:before="0" w:line="240" w:lineRule="auto"/>
            </w:pPr>
            <w:r>
              <w:rPr>
                <w:rFonts w:ascii="Calibri" w:hAnsi="Calibri"/>
                <w:b w:val="0"/>
                <w:sz w:val="21"/>
              </w:rPr>
              <w:t>4</w:t>
            </w:r>
          </w:p>
        </w:tc>
        <w:tc>
          <w:tcPr>
            <w:tcW w:type="dxa" w:w="2477"/>
          </w:tcPr>
          <w:p>
            <w:pPr>
              <w:spacing w:after="0" w:before="0" w:line="240" w:lineRule="auto"/>
            </w:pPr>
            <w:r>
              <w:rPr>
                <w:rFonts w:ascii="Calibri" w:hAnsi="Calibri"/>
                <w:b w:val="0"/>
                <w:sz w:val="21"/>
              </w:rPr>
              <w:t>conducive  (Line 22)</w:t>
            </w:r>
          </w:p>
        </w:tc>
        <w:tc>
          <w:tcPr>
            <w:tcW w:type="dxa" w:w="792"/>
          </w:tcPr>
          <w:p>
            <w:pPr>
              <w:spacing w:after="0" w:before="0" w:line="240" w:lineRule="auto"/>
            </w:pPr>
            <w:r>
              <w:rPr>
                <w:rFonts w:ascii="Calibri" w:hAnsi="Calibri"/>
                <w:b/>
                <w:color w:val="C00000"/>
                <w:sz w:val="21"/>
              </w:rPr>
              <w:t>C</w:t>
            </w:r>
          </w:p>
        </w:tc>
        <w:tc>
          <w:tcPr>
            <w:tcW w:type="dxa" w:w="5760"/>
          </w:tcPr>
          <w:p>
            <w:pPr>
              <w:spacing w:after="0" w:before="0" w:line="240" w:lineRule="auto"/>
            </w:pPr>
            <w:r>
              <w:rPr>
                <w:rFonts w:ascii="Calibri" w:hAnsi="Calibri"/>
                <w:b w:val="0"/>
                <w:sz w:val="21"/>
              </w:rPr>
              <w:t>making something more likely to happen; helpful for</w:t>
            </w:r>
          </w:p>
        </w:tc>
      </w:tr>
      <w:tr>
        <w:trPr>
          <w:cantSplit/>
        </w:trPr>
        <w:tc>
          <w:tcPr>
            <w:tcW w:type="dxa" w:w="576"/>
          </w:tcPr>
          <w:p>
            <w:pPr>
              <w:spacing w:after="0" w:before="0" w:line="240" w:lineRule="auto"/>
            </w:pPr>
            <w:r>
              <w:rPr>
                <w:rFonts w:ascii="Calibri" w:hAnsi="Calibri"/>
                <w:b w:val="0"/>
                <w:sz w:val="21"/>
              </w:rPr>
              <w:t>5</w:t>
            </w:r>
          </w:p>
        </w:tc>
        <w:tc>
          <w:tcPr>
            <w:tcW w:type="dxa" w:w="2477"/>
          </w:tcPr>
          <w:p>
            <w:pPr>
              <w:spacing w:after="0" w:before="0" w:line="240" w:lineRule="auto"/>
            </w:pPr>
            <w:r>
              <w:rPr>
                <w:rFonts w:ascii="Calibri" w:hAnsi="Calibri"/>
                <w:b w:val="0"/>
                <w:sz w:val="21"/>
              </w:rPr>
              <w:t>trilogy  (Line 25)</w:t>
            </w:r>
          </w:p>
        </w:tc>
        <w:tc>
          <w:tcPr>
            <w:tcW w:type="dxa" w:w="792"/>
          </w:tcPr>
          <w:p>
            <w:pPr>
              <w:spacing w:after="0" w:before="0" w:line="240" w:lineRule="auto"/>
            </w:pPr>
            <w:r>
              <w:rPr>
                <w:rFonts w:ascii="Calibri" w:hAnsi="Calibri"/>
                <w:b/>
                <w:color w:val="C00000"/>
                <w:sz w:val="21"/>
              </w:rPr>
              <w:t>B</w:t>
            </w:r>
          </w:p>
        </w:tc>
        <w:tc>
          <w:tcPr>
            <w:tcW w:type="dxa" w:w="5760"/>
          </w:tcPr>
          <w:p>
            <w:pPr>
              <w:spacing w:after="0" w:before="0" w:line="240" w:lineRule="auto"/>
            </w:pPr>
            <w:r>
              <w:rPr>
                <w:rFonts w:ascii="Calibri" w:hAnsi="Calibri"/>
                <w:b w:val="0"/>
                <w:sz w:val="21"/>
              </w:rPr>
              <w:t>a set of three connected books, films or plays</w:t>
            </w:r>
          </w:p>
        </w:tc>
      </w:tr>
      <w:tr>
        <w:trPr>
          <w:cantSplit/>
        </w:trPr>
        <w:tc>
          <w:tcPr>
            <w:tcW w:type="dxa" w:w="576"/>
          </w:tcPr>
          <w:p>
            <w:pPr>
              <w:spacing w:after="0" w:before="0" w:line="240" w:lineRule="auto"/>
            </w:pPr>
            <w:r>
              <w:rPr>
                <w:rFonts w:ascii="Calibri" w:hAnsi="Calibri"/>
                <w:b w:val="0"/>
                <w:sz w:val="21"/>
              </w:rPr>
              <w:t>6</w:t>
            </w:r>
          </w:p>
        </w:tc>
        <w:tc>
          <w:tcPr>
            <w:tcW w:type="dxa" w:w="2477"/>
          </w:tcPr>
          <w:p>
            <w:pPr>
              <w:spacing w:after="0" w:before="0" w:line="240" w:lineRule="auto"/>
            </w:pPr>
            <w:r>
              <w:rPr>
                <w:rFonts w:ascii="Calibri" w:hAnsi="Calibri"/>
                <w:b w:val="0"/>
                <w:sz w:val="21"/>
              </w:rPr>
              <w:t>cliff-hanger  (Line 52)</w:t>
            </w:r>
          </w:p>
        </w:tc>
        <w:tc>
          <w:tcPr>
            <w:tcW w:type="dxa" w:w="792"/>
          </w:tcPr>
          <w:p>
            <w:pPr>
              <w:spacing w:after="0" w:before="0" w:line="240" w:lineRule="auto"/>
            </w:pPr>
            <w:r>
              <w:rPr>
                <w:rFonts w:ascii="Calibri" w:hAnsi="Calibri"/>
                <w:b/>
                <w:color w:val="C00000"/>
                <w:sz w:val="21"/>
              </w:rPr>
              <w:t>F</w:t>
            </w:r>
          </w:p>
        </w:tc>
        <w:tc>
          <w:tcPr>
            <w:tcW w:type="dxa" w:w="5760"/>
          </w:tcPr>
          <w:p>
            <w:pPr>
              <w:spacing w:after="0" w:before="0" w:line="240" w:lineRule="auto"/>
            </w:pPr>
            <w:r>
              <w:rPr>
                <w:rFonts w:ascii="Calibri" w:hAnsi="Calibri"/>
                <w:b w:val="0"/>
                <w:sz w:val="21"/>
              </w:rPr>
              <w:t>an exciting ending that leaves readers unsure what happens next</w:t>
            </w:r>
          </w:p>
        </w:tc>
      </w:tr>
      <w:tr>
        <w:trPr>
          <w:cantSplit/>
        </w:trPr>
        <w:tc>
          <w:tcPr>
            <w:tcW w:type="dxa" w:w="576"/>
          </w:tcPr>
          <w:p>
            <w:pPr>
              <w:spacing w:after="0" w:before="0" w:line="240" w:lineRule="auto"/>
            </w:pPr>
            <w:r>
              <w:rPr>
                <w:rFonts w:ascii="Calibri" w:hAnsi="Calibri"/>
                <w:b w:val="0"/>
                <w:sz w:val="21"/>
              </w:rPr>
              <w:t>7</w:t>
            </w:r>
          </w:p>
        </w:tc>
        <w:tc>
          <w:tcPr>
            <w:tcW w:type="dxa" w:w="2477"/>
          </w:tcPr>
          <w:p>
            <w:pPr>
              <w:spacing w:after="0" w:before="0" w:line="240" w:lineRule="auto"/>
            </w:pPr>
            <w:r>
              <w:rPr>
                <w:rFonts w:ascii="Calibri" w:hAnsi="Calibri"/>
                <w:b w:val="0"/>
                <w:sz w:val="21"/>
              </w:rPr>
              <w:t>façade  (Line 93)</w:t>
            </w:r>
          </w:p>
        </w:tc>
        <w:tc>
          <w:tcPr>
            <w:tcW w:type="dxa" w:w="792"/>
          </w:tcPr>
          <w:p>
            <w:pPr>
              <w:spacing w:after="0" w:before="0" w:line="240" w:lineRule="auto"/>
            </w:pPr>
            <w:r>
              <w:rPr>
                <w:rFonts w:ascii="Calibri" w:hAnsi="Calibri"/>
                <w:b/>
                <w:color w:val="C00000"/>
                <w:sz w:val="21"/>
              </w:rPr>
              <w:t>J</w:t>
            </w:r>
          </w:p>
        </w:tc>
        <w:tc>
          <w:tcPr>
            <w:tcW w:type="dxa" w:w="5760"/>
          </w:tcPr>
          <w:p>
            <w:pPr>
              <w:spacing w:after="0" w:before="0" w:line="240" w:lineRule="auto"/>
            </w:pPr>
            <w:r>
              <w:rPr>
                <w:rFonts w:ascii="Calibri" w:hAnsi="Calibri"/>
                <w:b w:val="0"/>
                <w:sz w:val="21"/>
              </w:rPr>
              <w:t>an outward appearance that hides the truth</w:t>
            </w:r>
          </w:p>
        </w:tc>
      </w:tr>
      <w:tr>
        <w:trPr>
          <w:cantSplit/>
        </w:trPr>
        <w:tc>
          <w:tcPr>
            <w:tcW w:type="dxa" w:w="576"/>
          </w:tcPr>
          <w:p>
            <w:pPr>
              <w:spacing w:after="0" w:before="0" w:line="240" w:lineRule="auto"/>
            </w:pPr>
            <w:r>
              <w:rPr>
                <w:rFonts w:ascii="Calibri" w:hAnsi="Calibri"/>
                <w:b w:val="0"/>
                <w:sz w:val="21"/>
              </w:rPr>
              <w:t>8</w:t>
            </w:r>
          </w:p>
        </w:tc>
        <w:tc>
          <w:tcPr>
            <w:tcW w:type="dxa" w:w="2477"/>
          </w:tcPr>
          <w:p>
            <w:pPr>
              <w:spacing w:after="0" w:before="0" w:line="240" w:lineRule="auto"/>
            </w:pPr>
            <w:r>
              <w:rPr>
                <w:rFonts w:ascii="Calibri" w:hAnsi="Calibri"/>
                <w:b w:val="0"/>
                <w:sz w:val="21"/>
              </w:rPr>
              <w:t>utopia  (Line 93)</w:t>
            </w:r>
          </w:p>
        </w:tc>
        <w:tc>
          <w:tcPr>
            <w:tcW w:type="dxa" w:w="792"/>
          </w:tcPr>
          <w:p>
            <w:pPr>
              <w:spacing w:after="0" w:before="0" w:line="240" w:lineRule="auto"/>
            </w:pPr>
            <w:r>
              <w:rPr>
                <w:rFonts w:ascii="Calibri" w:hAnsi="Calibri"/>
                <w:b/>
                <w:color w:val="C00000"/>
                <w:sz w:val="21"/>
              </w:rPr>
              <w:t>A</w:t>
            </w:r>
          </w:p>
        </w:tc>
        <w:tc>
          <w:tcPr>
            <w:tcW w:type="dxa" w:w="5760"/>
          </w:tcPr>
          <w:p>
            <w:pPr>
              <w:spacing w:after="0" w:before="0" w:line="240" w:lineRule="auto"/>
            </w:pPr>
            <w:r>
              <w:rPr>
                <w:rFonts w:ascii="Calibri" w:hAnsi="Calibri"/>
                <w:b w:val="0"/>
                <w:sz w:val="21"/>
              </w:rPr>
              <w:t>an imagined perfect world, in which everything is good</w:t>
            </w:r>
          </w:p>
        </w:tc>
      </w:tr>
      <w:tr>
        <w:trPr>
          <w:cantSplit/>
        </w:trPr>
        <w:tc>
          <w:tcPr>
            <w:tcW w:type="dxa" w:w="576"/>
          </w:tcPr>
          <w:p>
            <w:pPr>
              <w:spacing w:after="0" w:before="0" w:line="240" w:lineRule="auto"/>
            </w:pPr>
            <w:r>
              <w:rPr>
                <w:rFonts w:ascii="Calibri" w:hAnsi="Calibri"/>
                <w:b w:val="0"/>
                <w:sz w:val="21"/>
              </w:rPr>
              <w:t>9</w:t>
            </w:r>
          </w:p>
        </w:tc>
        <w:tc>
          <w:tcPr>
            <w:tcW w:type="dxa" w:w="2477"/>
          </w:tcPr>
          <w:p>
            <w:pPr>
              <w:spacing w:after="0" w:before="0" w:line="240" w:lineRule="auto"/>
            </w:pPr>
            <w:r>
              <w:rPr>
                <w:rFonts w:ascii="Calibri" w:hAnsi="Calibri"/>
                <w:b w:val="0"/>
                <w:sz w:val="21"/>
              </w:rPr>
              <w:t>didactic  (Line 140)</w:t>
            </w:r>
          </w:p>
        </w:tc>
        <w:tc>
          <w:tcPr>
            <w:tcW w:type="dxa" w:w="792"/>
          </w:tcPr>
          <w:p>
            <w:pPr>
              <w:spacing w:after="0" w:before="0" w:line="240" w:lineRule="auto"/>
            </w:pPr>
            <w:r>
              <w:rPr>
                <w:rFonts w:ascii="Calibri" w:hAnsi="Calibri"/>
                <w:b/>
                <w:color w:val="C00000"/>
                <w:sz w:val="21"/>
              </w:rPr>
              <w:t>D</w:t>
            </w:r>
          </w:p>
        </w:tc>
        <w:tc>
          <w:tcPr>
            <w:tcW w:type="dxa" w:w="5760"/>
          </w:tcPr>
          <w:p>
            <w:pPr>
              <w:spacing w:after="0" w:before="0" w:line="240" w:lineRule="auto"/>
            </w:pPr>
            <w:r>
              <w:rPr>
                <w:rFonts w:ascii="Calibri" w:hAnsi="Calibri"/>
                <w:b w:val="0"/>
                <w:sz w:val="21"/>
              </w:rPr>
              <w:t>written to teach a moral lesson</w:t>
            </w:r>
          </w:p>
        </w:tc>
      </w:tr>
      <w:tr>
        <w:trPr>
          <w:cantSplit/>
        </w:trPr>
        <w:tc>
          <w:tcPr>
            <w:tcW w:type="dxa" w:w="576"/>
          </w:tcPr>
          <w:p>
            <w:pPr>
              <w:spacing w:after="0" w:before="0" w:line="240" w:lineRule="auto"/>
            </w:pPr>
            <w:r>
              <w:rPr>
                <w:rFonts w:ascii="Calibri" w:hAnsi="Calibri"/>
                <w:b w:val="0"/>
                <w:sz w:val="21"/>
              </w:rPr>
              <w:t>10</w:t>
            </w:r>
          </w:p>
        </w:tc>
        <w:tc>
          <w:tcPr>
            <w:tcW w:type="dxa" w:w="2477"/>
          </w:tcPr>
          <w:p>
            <w:pPr>
              <w:spacing w:after="0" w:before="0" w:line="240" w:lineRule="auto"/>
            </w:pPr>
            <w:r>
              <w:rPr>
                <w:rFonts w:ascii="Calibri" w:hAnsi="Calibri"/>
                <w:b w:val="0"/>
                <w:sz w:val="21"/>
              </w:rPr>
              <w:t>extinction  (Line 117)</w:t>
            </w:r>
          </w:p>
        </w:tc>
        <w:tc>
          <w:tcPr>
            <w:tcW w:type="dxa" w:w="792"/>
          </w:tcPr>
          <w:p>
            <w:pPr>
              <w:spacing w:after="0" w:before="0" w:line="240" w:lineRule="auto"/>
            </w:pPr>
            <w:r>
              <w:rPr>
                <w:rFonts w:ascii="Calibri" w:hAnsi="Calibri"/>
                <w:b/>
                <w:color w:val="C00000"/>
                <w:sz w:val="21"/>
              </w:rPr>
              <w:t>E</w:t>
            </w:r>
          </w:p>
        </w:tc>
        <w:tc>
          <w:tcPr>
            <w:tcW w:type="dxa" w:w="5760"/>
          </w:tcPr>
          <w:p>
            <w:pPr>
              <w:spacing w:after="0" w:before="0" w:line="240" w:lineRule="auto"/>
            </w:pPr>
            <w:r>
              <w:rPr>
                <w:rFonts w:ascii="Calibri" w:hAnsi="Calibri"/>
                <w:b w:val="0"/>
                <w:sz w:val="21"/>
              </w:rPr>
              <w:t>the state of no longer existing; being completely destroyed</w:t>
            </w:r>
          </w:p>
        </w:tc>
      </w:tr>
    </w:tbl>
    <w:p>
      <w:pPr>
        <w:spacing w:after="80" w:before="60"/>
      </w:pPr>
      <w:r>
        <w:rPr>
          <w:rFonts w:ascii="Calibri" w:hAnsi="Calibri"/>
          <w:b/>
          <w:color w:val="5B7083"/>
          <w:sz w:val="21"/>
        </w:rPr>
        <w:t>Answers:  1-I · 2-G · 3-H · 4-C · 5-B · 6-F · 7-J · 8-A · 9-D · 10-E</w:t>
      </w:r>
    </w:p>
    <w:p>
      <w:pPr>
        <w:spacing w:after="200" w:before="0"/>
      </w:pPr>
      <w:r>
        <w:rPr>
          <w:rFonts w:ascii="Calibri" w:hAnsi="Calibri"/>
          <w:b w:val="0"/>
          <w:sz w:val="21"/>
        </w:rPr>
        <w:t>Two words worth a minute of class time: conducive (C) is an adjective that goes with “to” (“less conducive to adventure”), and conform (H) is a verb — so it can never fill a blank that needs an adjective. Utopia (8-A) sits in the list next to the passage’s own word dystopia, and the two are opposites.</w:t>
      </w:r>
    </w:p>
    <w:p>
      <w:pPr>
        <w:keepNext/>
        <w:spacing w:after="60" w:before="0"/>
      </w:pPr>
      <w:r>
        <w:rPr>
          <w:rFonts w:ascii="Calibri" w:hAnsi="Calibri"/>
          <w:b/>
          <w:color w:val="17365D"/>
          <w:sz w:val="28"/>
        </w:rPr>
        <w:t>Part B  Exam tip — how to complete “cloze” (gap-fill) questions</w:t>
      </w:r>
    </w:p>
    <w:p>
      <w:pPr>
        <w:keepNext/>
        <w:spacing w:after="80" w:before="0"/>
      </w:pPr>
      <w:r>
        <w:rPr>
          <w:rFonts w:ascii="Calibri" w:hAnsi="Calibri"/>
          <w:b w:val="0"/>
          <w:sz w:val="21"/>
        </w:rPr>
        <w:t>The tip box below is exactly what is on the student handout and on PPT slide 4 — read it with the class before you show the demo.</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605"/>
          </w:tcPr>
          <w:p>
            <w:pPr>
              <w:spacing w:after="80" w:before="0" w:line="240" w:lineRule="auto"/>
            </w:pPr>
            <w:r>
              <w:rPr>
                <w:rFonts w:ascii="Calibri" w:hAnsi="Calibri"/>
                <w:b/>
                <w:sz w:val="21"/>
              </w:rPr>
              <w:t>Two possible instructions</w:t>
            </w:r>
          </w:p>
          <w:p>
            <w:pPr>
              <w:spacing w:after="80" w:before="0" w:line="240" w:lineRule="auto"/>
            </w:pPr>
            <w:r>
              <w:rPr>
                <w:rFonts w:ascii="Calibri" w:hAnsi="Calibri"/>
                <w:b w:val="0"/>
                <w:sz w:val="21"/>
              </w:rPr>
              <w:t>•  Complete the blanks with a word/phrase from Paragraph …</w:t>
            </w:r>
          </w:p>
          <w:p>
            <w:pPr>
              <w:spacing w:after="80" w:before="0" w:line="240" w:lineRule="auto"/>
            </w:pPr>
            <w:r>
              <w:rPr>
                <w:rFonts w:ascii="Calibri" w:hAnsi="Calibri"/>
                <w:b w:val="0"/>
                <w:sz w:val="21"/>
              </w:rPr>
              <w:t>•  Complete the blanks with the information from Paragraph … Make sure the answers are grammatical.</w:t>
            </w:r>
          </w:p>
          <w:p>
            <w:pPr>
              <w:spacing w:after="80" w:before="0" w:line="240" w:lineRule="auto"/>
            </w:pPr>
            <w:r>
              <w:rPr>
                <w:rFonts w:ascii="Calibri" w:hAnsi="Calibri"/>
                <w:b/>
                <w:sz w:val="21"/>
              </w:rPr>
              <w:t>How to answer?</w:t>
            </w:r>
          </w:p>
          <w:p>
            <w:pPr>
              <w:spacing w:after="80" w:before="0" w:line="240" w:lineRule="auto"/>
            </w:pPr>
            <w:r>
              <w:rPr>
                <w:rFonts w:ascii="Calibri" w:hAnsi="Calibri"/>
                <w:b w:val="0"/>
                <w:sz w:val="21"/>
              </w:rPr>
              <w:t>•  Find key words around the blank (Idea) – watch out for synonyms</w:t>
            </w:r>
          </w:p>
          <w:p>
            <w:pPr>
              <w:spacing w:after="80" w:before="0" w:line="240" w:lineRule="auto"/>
            </w:pPr>
            <w:r>
              <w:rPr>
                <w:rFonts w:ascii="Calibri" w:hAnsi="Calibri"/>
                <w:b w:val="0"/>
                <w:sz w:val="21"/>
              </w:rPr>
              <w:t>•  Check word form (Grammar) – watch out for ending of the word</w:t>
            </w:r>
          </w:p>
        </w:tc>
      </w:tr>
    </w:tbl>
    <w:p>
      <w:pPr>
        <w:keepNext/>
        <w:spacing w:after="40" w:before="120"/>
      </w:pPr>
      <w:r>
        <w:rPr>
          <w:rFonts w:ascii="Calibri" w:hAnsi="Calibri"/>
          <w:b/>
          <w:color w:val="17365D"/>
          <w:sz w:val="24"/>
        </w:rPr>
        <w:t>Say it like this:</w:t>
      </w:r>
    </w:p>
    <w:p>
      <w:pPr>
        <w:spacing w:after="120" w:before="0"/>
      </w:pPr>
      <w:r>
        <w:rPr>
          <w:rFonts w:ascii="Calibri" w:hAnsi="Calibri"/>
          <w:b w:val="0"/>
          <w:sz w:val="21"/>
        </w:rPr>
        <w:t>“The blank is part of a SUMMARY of one paragraph, and the summary is a paraphrase — the words around the blank are almost never the words in the text. Do not hunt for the summary’s own word. Hunt for the IDEA, then copy the text’s word and fix its ending.”</w:t>
      </w:r>
    </w:p>
    <w:p>
      <w:pPr>
        <w:keepNext/>
        <w:spacing w:after="40" w:before="0"/>
      </w:pPr>
      <w:r>
        <w:rPr>
          <w:rFonts w:ascii="Calibri" w:hAnsi="Calibri"/>
          <w:b/>
          <w:color w:val="17365D"/>
          <w:sz w:val="24"/>
        </w:rPr>
        <w:t>The two instructions tell students what kind of answer to expect:</w:t>
      </w:r>
    </w:p>
    <w:p>
      <w:pPr>
        <w:spacing w:after="40" w:before="0"/>
      </w:pPr>
      <w:r>
        <w:rPr>
          <w:rFonts w:ascii="Calibri" w:hAnsi="Calibri"/>
          <w:b w:val="0"/>
          <w:sz w:val="21"/>
        </w:rPr>
        <w:t>•  “…a word/phrase from Paragraph X” → the word is printed in that paragraph: lift it, then check the form.</w:t>
      </w:r>
    </w:p>
    <w:p>
      <w:pPr>
        <w:spacing w:after="120" w:before="0"/>
      </w:pPr>
      <w:r>
        <w:rPr>
          <w:rFonts w:ascii="Calibri" w:hAnsi="Calibri"/>
          <w:b w:val="0"/>
          <w:sz w:val="21"/>
        </w:rPr>
        <w:t>•  “…the information from Paragraph X” → the idea has to change shape to fit the blank (a noun → a verb, an adjective → a noun, “eleventh” → “eleven”).</w:t>
      </w:r>
    </w:p>
    <w:p>
      <w:pPr>
        <w:keepNext/>
        <w:spacing w:after="40" w:before="0"/>
      </w:pPr>
      <w:r>
        <w:rPr>
          <w:rFonts w:ascii="Calibri" w:hAnsi="Calibri"/>
          <w:b/>
          <w:color w:val="17365D"/>
          <w:sz w:val="24"/>
        </w:rPr>
        <w:t>Check the words AROUND the blank before writing:</w:t>
      </w:r>
    </w:p>
    <w:p>
      <w:pPr>
        <w:spacing w:after="40" w:before="0"/>
      </w:pPr>
      <w:r>
        <w:rPr>
          <w:rFonts w:ascii="Calibri" w:hAnsi="Calibri"/>
          <w:b w:val="0"/>
          <w:sz w:val="21"/>
        </w:rPr>
        <w:t>a / an + ______ = noun   ·   a higher ______ = adjective + noun   ·   more ______ = adjective (comparative)   ·   the ______ book = ordinal   ·   some time in the ______ = noun   ·   was / were ______ by = past participle   ·   are ______ how to … = past participle   ·   they also ______ = base verb (no -s)   ·   grew ______ = adverb (-ly)   ·   shown ______ ______ = preposition phrase (two words)   ·   the sole survivor ______ = verb</w:t>
      </w:r>
    </w:p>
    <w:p>
      <w:pPr>
        <w:spacing w:after="200" w:before="0"/>
      </w:pPr>
      <w:r>
        <w:rPr>
          <w:rFonts w:ascii="Calibri" w:hAnsi="Calibri"/>
          <w:b w:val="0"/>
          <w:sz w:val="21"/>
        </w:rPr>
        <w:t>A wide blank or a pair of blanks usually means a fixed pair of words printed in the text — “crime rate”, “outdoor arena”, “on television”. Both words must be written.</w:t>
      </w:r>
    </w:p>
    <w:p>
      <w:pPr>
        <w:keepNext/>
        <w:spacing w:after="40" w:before="0"/>
      </w:pPr>
      <w:r>
        <w:rPr>
          <w:rFonts w:ascii="Calibri" w:hAnsi="Calibri"/>
          <w:b/>
          <w:color w:val="17365D"/>
          <w:sz w:val="24"/>
        </w:rPr>
        <w:t>The demo slide — ONE paragraph, FOUR questions (PPT slide 5)</w:t>
      </w:r>
    </w:p>
    <w:p>
      <w:pPr>
        <w:keepNext/>
        <w:spacing w:after="80" w:before="0"/>
      </w:pPr>
      <w:r>
        <w:rPr>
          <w:rFonts w:ascii="Calibri" w:hAnsi="Calibri"/>
          <w:b w:val="0"/>
          <w:sz w:val="21"/>
        </w:rPr>
        <w:t>The paragraph stays on screen; the four questions sit below it, two easier on the top row and two harder on the bottom row. Click order on the slide: click 1 = the red reminder strip at the top right (“Find key words around the blanks (Idea) / Check word form (Grammar)”), then one click per answer — each answer appears in green, sitting on its blank.</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605"/>
          </w:tcPr>
          <w:p>
            <w:pPr>
              <w:spacing w:after="80" w:before="0" w:line="240" w:lineRule="auto"/>
            </w:pPr>
            <w:r>
              <w:rPr>
                <w:rFonts w:ascii="Calibri" w:hAnsi="Calibri"/>
                <w:b/>
                <w:color w:val="5B7083"/>
                <w:sz w:val="21"/>
              </w:rPr>
              <w:t>(demo — a made-up paragraph, not from the examination paper)</w:t>
            </w:r>
          </w:p>
          <w:p>
            <w:pPr>
              <w:spacing w:after="80" w:before="0" w:line="240" w:lineRule="auto"/>
            </w:pPr>
            <w:r>
              <w:rPr>
                <w:rFonts w:ascii="Calibri" w:hAnsi="Calibri"/>
                <w:b w:val="0"/>
                <w:sz w:val="21"/>
              </w:rPr>
              <w:t>Harry Potter and its Philosopher’s Stone is a debut novel written by J.K. Rowling. Set in modern-day Scotland, it follows a young orphan boy who discovers his magical heritage on his eleventh birthday. He is enrolled in Hogwarts School, a hidden school where young wizards train. Throughout the year, students attend classes to learn spell-casting and potion-making, while doing house competitions.</w:t>
            </w:r>
          </w:p>
        </w:tc>
      </w:tr>
    </w:tbl>
    <w:p>
      <w:pPr>
        <w:keepNext/>
        <w:spacing w:after="20" w:before="100"/>
      </w:pPr>
      <w:r>
        <w:rPr>
          <w:rFonts w:ascii="Calibri" w:hAnsi="Calibri"/>
          <w:b/>
          <w:color w:val="17365D"/>
          <w:sz w:val="22"/>
        </w:rPr>
        <w:t>Demo 1 — EASIER (one word)</w:t>
      </w:r>
    </w:p>
    <w:p>
      <w:pPr>
        <w:keepNext/>
        <w:spacing w:after="20" w:before="0"/>
      </w:pPr>
      <w:r>
        <w:rPr>
          <w:rFonts w:ascii="Calibri" w:hAnsi="Calibri"/>
          <w:b/>
          <w:sz w:val="21"/>
        </w:rPr>
        <w:t xml:space="preserve">Q:  </w:t>
      </w:r>
      <w:r>
        <w:rPr>
          <w:rFonts w:ascii="Calibri" w:hAnsi="Calibri"/>
          <w:b w:val="0"/>
          <w:sz w:val="21"/>
        </w:rPr>
        <w:t>The story follows a young boy without parents who discovers his wizard identity when he turns (i) ________ .</w:t>
      </w:r>
    </w:p>
    <w:p>
      <w:pPr>
        <w:keepNext/>
        <w:spacing w:after="20" w:before="0"/>
      </w:pPr>
      <w:r>
        <w:rPr>
          <w:rFonts w:ascii="Calibri" w:hAnsi="Calibri"/>
          <w:b/>
          <w:sz w:val="21"/>
        </w:rPr>
        <w:t xml:space="preserve">Answer:  </w:t>
      </w:r>
      <w:r>
        <w:rPr>
          <w:rFonts w:ascii="Calibri" w:hAnsi="Calibri"/>
          <w:b/>
          <w:color w:val="C00000"/>
          <w:sz w:val="21"/>
        </w:rPr>
        <w:t>eleven  //  11</w:t>
      </w:r>
      <w:r>
        <w:rPr>
          <w:rFonts w:ascii="Calibri" w:hAnsi="Calibri"/>
          <w:b w:val="0"/>
          <w:color w:val="595959"/>
          <w:sz w:val="21"/>
        </w:rPr>
        <w:t xml:space="preserve">  ·  green on the slide</w:t>
      </w:r>
    </w:p>
    <w:p>
      <w:pPr>
        <w:spacing w:after="40" w:before="0"/>
      </w:pPr>
      <w:r>
        <w:rPr>
          <w:rFonts w:ascii="Calibri" w:hAnsi="Calibri"/>
          <w:b/>
          <w:sz w:val="21"/>
        </w:rPr>
        <w:t xml:space="preserve">Teaching move:  </w:t>
      </w:r>
      <w:r>
        <w:rPr>
          <w:rFonts w:ascii="Calibri" w:hAnsi="Calibri"/>
          <w:b w:val="0"/>
          <w:sz w:val="21"/>
        </w:rPr>
        <w:t>The form changes: the paragraph says “his eleventh birthday”, but after “turns” the blank needs a number. Many students will write “eleventh” — show them why the ending decides the mark.</w:t>
      </w:r>
    </w:p>
    <w:p>
      <w:pPr>
        <w:keepNext/>
        <w:spacing w:after="20" w:before="100"/>
      </w:pPr>
      <w:r>
        <w:rPr>
          <w:rFonts w:ascii="Calibri" w:hAnsi="Calibri"/>
          <w:b/>
          <w:color w:val="17365D"/>
          <w:sz w:val="22"/>
        </w:rPr>
        <w:t>Demo 2 — EASIER (one word, an adjective)</w:t>
      </w:r>
    </w:p>
    <w:p>
      <w:pPr>
        <w:keepNext/>
        <w:spacing w:after="20" w:before="0"/>
      </w:pPr>
      <w:r>
        <w:rPr>
          <w:rFonts w:ascii="Calibri" w:hAnsi="Calibri"/>
          <w:b/>
          <w:sz w:val="21"/>
        </w:rPr>
        <w:t xml:space="preserve">Q:  </w:t>
      </w:r>
      <w:r>
        <w:rPr>
          <w:rFonts w:ascii="Calibri" w:hAnsi="Calibri"/>
          <w:b w:val="0"/>
          <w:sz w:val="21"/>
        </w:rPr>
        <w:t>He is sent to a (ii) ________ institution that trains young wizards.</w:t>
      </w:r>
    </w:p>
    <w:p>
      <w:pPr>
        <w:keepNext/>
        <w:spacing w:after="20" w:before="0"/>
      </w:pPr>
      <w:r>
        <w:rPr>
          <w:rFonts w:ascii="Calibri" w:hAnsi="Calibri"/>
          <w:b/>
          <w:sz w:val="21"/>
        </w:rPr>
        <w:t xml:space="preserve">Answer:  </w:t>
      </w:r>
      <w:r>
        <w:rPr>
          <w:rFonts w:ascii="Calibri" w:hAnsi="Calibri"/>
          <w:b/>
          <w:color w:val="C00000"/>
          <w:sz w:val="21"/>
        </w:rPr>
        <w:t>hidden</w:t>
      </w:r>
      <w:r>
        <w:rPr>
          <w:rFonts w:ascii="Calibri" w:hAnsi="Calibri"/>
          <w:b w:val="0"/>
          <w:color w:val="595959"/>
          <w:sz w:val="21"/>
        </w:rPr>
        <w:t xml:space="preserve">  ·  green on the slide</w:t>
      </w:r>
    </w:p>
    <w:p>
      <w:pPr>
        <w:spacing w:after="40" w:before="0"/>
      </w:pPr>
      <w:r>
        <w:rPr>
          <w:rFonts w:ascii="Calibri" w:hAnsi="Calibri"/>
          <w:b/>
          <w:sz w:val="21"/>
        </w:rPr>
        <w:t xml:space="preserve">Teaching move:  </w:t>
      </w:r>
      <w:r>
        <w:rPr>
          <w:rFonts w:ascii="Calibri" w:hAnsi="Calibri"/>
          <w:b w:val="0"/>
          <w:sz w:val="21"/>
        </w:rPr>
        <w:t>“a ______ institution” = adjective, and the paragraph gives it word for word (“a hidden school”). “Magic” or “secret” are fair ideas but not the text’s word.</w:t>
      </w:r>
    </w:p>
    <w:p>
      <w:pPr>
        <w:keepNext/>
        <w:spacing w:after="20" w:before="100"/>
      </w:pPr>
      <w:r>
        <w:rPr>
          <w:rFonts w:ascii="Calibri" w:hAnsi="Calibri"/>
          <w:b/>
          <w:color w:val="17365D"/>
          <w:sz w:val="22"/>
        </w:rPr>
        <w:t>Demo 3 — HARDER (one word, verb form)</w:t>
      </w:r>
    </w:p>
    <w:p>
      <w:pPr>
        <w:keepNext/>
        <w:spacing w:after="20" w:before="0"/>
      </w:pPr>
      <w:r>
        <w:rPr>
          <w:rFonts w:ascii="Calibri" w:hAnsi="Calibri"/>
          <w:b/>
          <w:sz w:val="21"/>
        </w:rPr>
        <w:t xml:space="preserve">Q:  </w:t>
      </w:r>
      <w:r>
        <w:rPr>
          <w:rFonts w:ascii="Calibri" w:hAnsi="Calibri"/>
          <w:b w:val="0"/>
          <w:sz w:val="21"/>
        </w:rPr>
        <w:t>During his time at Hogwarts, students are (iii) ________ how to cast spells and make potions.</w:t>
      </w:r>
    </w:p>
    <w:p>
      <w:pPr>
        <w:keepNext/>
        <w:spacing w:after="20" w:before="0"/>
      </w:pPr>
      <w:r>
        <w:rPr>
          <w:rFonts w:ascii="Calibri" w:hAnsi="Calibri"/>
          <w:b/>
          <w:sz w:val="21"/>
        </w:rPr>
        <w:t xml:space="preserve">Answer:  </w:t>
      </w:r>
      <w:r>
        <w:rPr>
          <w:rFonts w:ascii="Calibri" w:hAnsi="Calibri"/>
          <w:b/>
          <w:color w:val="C00000"/>
          <w:sz w:val="21"/>
        </w:rPr>
        <w:t>taught</w:t>
      </w:r>
      <w:r>
        <w:rPr>
          <w:rFonts w:ascii="Calibri" w:hAnsi="Calibri"/>
          <w:b w:val="0"/>
          <w:color w:val="595959"/>
          <w:sz w:val="21"/>
        </w:rPr>
        <w:t xml:space="preserve">  ·  green on the slide</w:t>
      </w:r>
    </w:p>
    <w:p>
      <w:pPr>
        <w:spacing w:after="40" w:before="0"/>
      </w:pPr>
      <w:r>
        <w:rPr>
          <w:rFonts w:ascii="Calibri" w:hAnsi="Calibri"/>
          <w:b/>
          <w:sz w:val="21"/>
        </w:rPr>
        <w:t xml:space="preserve">Teaching move:  </w:t>
      </w:r>
      <w:r>
        <w:rPr>
          <w:rFonts w:ascii="Calibri" w:hAnsi="Calibri"/>
          <w:b w:val="0"/>
          <w:sz w:val="21"/>
        </w:rPr>
        <w:t>“are ______ how to …” = past participle. The paragraph only says “students attend classes to learn”, so the idea has to be reshaped: the classes teach them.</w:t>
      </w:r>
    </w:p>
    <w:p>
      <w:pPr>
        <w:keepNext/>
        <w:spacing w:after="20" w:before="100"/>
      </w:pPr>
      <w:r>
        <w:rPr>
          <w:rFonts w:ascii="Calibri" w:hAnsi="Calibri"/>
          <w:b/>
          <w:color w:val="17365D"/>
          <w:sz w:val="22"/>
        </w:rPr>
        <w:t>Demo 4 — HARDER (one word, base verb)</w:t>
      </w:r>
    </w:p>
    <w:p>
      <w:pPr>
        <w:keepNext/>
        <w:spacing w:after="20" w:before="0"/>
      </w:pPr>
      <w:r>
        <w:rPr>
          <w:rFonts w:ascii="Calibri" w:hAnsi="Calibri"/>
          <w:b/>
          <w:sz w:val="21"/>
        </w:rPr>
        <w:t xml:space="preserve">Q:  </w:t>
      </w:r>
      <w:r>
        <w:rPr>
          <w:rFonts w:ascii="Calibri" w:hAnsi="Calibri"/>
          <w:b w:val="0"/>
          <w:sz w:val="21"/>
        </w:rPr>
        <w:t>They also (iv) ________ against each other in house events.</w:t>
      </w:r>
    </w:p>
    <w:p>
      <w:pPr>
        <w:keepNext/>
        <w:spacing w:after="20" w:before="0"/>
      </w:pPr>
      <w:r>
        <w:rPr>
          <w:rFonts w:ascii="Calibri" w:hAnsi="Calibri"/>
          <w:b/>
          <w:sz w:val="21"/>
        </w:rPr>
        <w:t xml:space="preserve">Answer:  </w:t>
      </w:r>
      <w:r>
        <w:rPr>
          <w:rFonts w:ascii="Calibri" w:hAnsi="Calibri"/>
          <w:b/>
          <w:color w:val="C00000"/>
          <w:sz w:val="21"/>
        </w:rPr>
        <w:t>compete</w:t>
      </w:r>
      <w:r>
        <w:rPr>
          <w:rFonts w:ascii="Calibri" w:hAnsi="Calibri"/>
          <w:b w:val="0"/>
          <w:color w:val="595959"/>
          <w:sz w:val="21"/>
        </w:rPr>
        <w:t xml:space="preserve">  ·  green on the slide</w:t>
      </w:r>
    </w:p>
    <w:p>
      <w:pPr>
        <w:spacing w:after="40" w:before="0"/>
      </w:pPr>
      <w:r>
        <w:rPr>
          <w:rFonts w:ascii="Calibri" w:hAnsi="Calibri"/>
          <w:b/>
          <w:sz w:val="21"/>
        </w:rPr>
        <w:t xml:space="preserve">Teaching move:  </w:t>
      </w:r>
      <w:r>
        <w:rPr>
          <w:rFonts w:ascii="Calibri" w:hAnsi="Calibri"/>
          <w:b w:val="0"/>
          <w:sz w:val="21"/>
        </w:rPr>
        <w:t>“They also ______ ” = base verb, no -s. The paragraph’s noun (“while doing house competitions”) becomes a verb in the blank — the neatest example of the “idea first, then the word form” routine.</w:t>
      </w:r>
    </w:p>
    <w:p>
      <w:pPr>
        <w:spacing w:after="200" w:before="60"/>
      </w:pPr>
      <w:r>
        <w:rPr>
          <w:rFonts w:ascii="Calibri" w:hAnsi="Calibri"/>
          <w:b w:val="0"/>
          <w:color w:val="595959"/>
          <w:sz w:val="21"/>
        </w:rPr>
        <w:t>Pre-class glance: the demo paragraph reads “Harry Potter and its Philosopher’s Stone” — the title is “Harry Potter and the Philosopher’s Stone”.</w:t>
      </w:r>
    </w:p>
    <w:p>
      <w:pPr>
        <w:keepNext/>
        <w:spacing w:after="60" w:before="0"/>
      </w:pPr>
      <w:r>
        <w:rPr>
          <w:rFonts w:ascii="Calibri" w:hAnsi="Calibri"/>
          <w:b/>
          <w:color w:val="17365D"/>
          <w:sz w:val="28"/>
        </w:rPr>
        <w:t>Part C  Cloze / gap-fill and short-answer questions — the exercise (15 marks)</w:t>
      </w:r>
    </w:p>
    <w:p>
      <w:pPr>
        <w:spacing w:after="120" w:before="0"/>
      </w:pPr>
      <w:r>
        <w:rPr>
          <w:rFonts w:ascii="Calibri" w:hAnsi="Calibri"/>
          <w:b w:val="0"/>
          <w:sz w:val="21"/>
        </w:rPr>
        <w:t>The 6 questions from DSE 2013 Paper 1 Part B2 (Text 4), in passage order and in the wording of the revised student handout. The two cloze items are broken down blank by blank, in the order the answers appear on the slide (one click each).</w:t>
      </w:r>
    </w:p>
    <w:p>
      <w:pPr>
        <w:keepNext/>
        <w:spacing w:after="60" w:before="80"/>
      </w:pPr>
      <w:r>
        <w:rPr>
          <w:rFonts w:ascii="Calibri" w:hAnsi="Calibri"/>
          <w:b/>
          <w:color w:val="17365D"/>
          <w:sz w:val="22"/>
        </w:rPr>
        <w:t xml:space="preserve">Q1.  (DSE Q47)  </w:t>
      </w:r>
      <w:r>
        <w:rPr>
          <w:rFonts w:ascii="Calibri" w:hAnsi="Calibri"/>
          <w:b/>
          <w:color w:val="17365D"/>
          <w:sz w:val="22"/>
        </w:rPr>
        <w:t>What does “it” (line 6) refer to?</w:t>
      </w:r>
      <w:r>
        <w:rPr>
          <w:rFonts w:ascii="Calibri" w:hAnsi="Calibri"/>
          <w:b/>
          <w:color w:val="C00000"/>
          <w:sz w:val="22"/>
        </w:rPr>
        <w:t xml:space="preserve">   (1 mark, 88%)</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605"/>
          </w:tcPr>
          <w:p>
            <w:pPr>
              <w:spacing w:after="60" w:before="0" w:line="240" w:lineRule="auto"/>
            </w:pPr>
            <w:r>
              <w:rPr>
                <w:rFonts w:ascii="Calibri" w:hAnsi="Calibri"/>
                <w:b/>
                <w:sz w:val="21"/>
              </w:rPr>
              <w:t xml:space="preserve">Answer:  </w:t>
            </w:r>
            <w:r>
              <w:rPr>
                <w:rFonts w:ascii="Calibri" w:hAnsi="Calibri"/>
                <w:b/>
                <w:color w:val="C00000"/>
                <w:sz w:val="21"/>
              </w:rPr>
              <w:t>dystopia</w:t>
            </w:r>
          </w:p>
          <w:p>
            <w:pPr>
              <w:spacing w:after="60" w:before="0" w:line="240" w:lineRule="auto"/>
            </w:pPr>
            <w:r>
              <w:rPr>
                <w:rFonts w:ascii="Calibri" w:hAnsi="Calibri"/>
                <w:b/>
                <w:sz w:val="21"/>
              </w:rPr>
              <w:t xml:space="preserve">What to say when you click:  </w:t>
            </w:r>
            <w:r>
              <w:rPr>
                <w:rFonts w:ascii="Calibri" w:hAnsi="Calibri"/>
                <w:b w:val="0"/>
                <w:sz w:val="21"/>
              </w:rPr>
              <w:t>“Read backwards — find the noun before “it”.” ¶1: “Dystopia is an imaginary place or condition in which everything is bad… For young readers, dystopia isn’t a future to be averted; it is a version of what’s already happening in the world they inhabit.” → “it” = dystopia.</w:t>
            </w:r>
          </w:p>
          <w:p>
            <w:pPr>
              <w:spacing w:after="60" w:before="0" w:line="240" w:lineRule="auto"/>
            </w:pPr>
            <w:r>
              <w:rPr>
                <w:rFonts w:ascii="Calibri" w:hAnsi="Calibri"/>
                <w:b/>
                <w:sz w:val="21"/>
              </w:rPr>
              <w:t xml:space="preserve">Slide:  </w:t>
            </w:r>
            <w:r>
              <w:rPr>
                <w:rFonts w:ascii="Calibri" w:hAnsi="Calibri"/>
                <w:b w:val="0"/>
                <w:sz w:val="21"/>
              </w:rPr>
              <w:t>1 click; the red oval marks the proof word in the passage crop.</w:t>
            </w:r>
          </w:p>
          <w:p>
            <w:pPr>
              <w:spacing w:after="60" w:before="0" w:line="240" w:lineRule="auto"/>
            </w:pPr>
            <w:r>
              <w:rPr>
                <w:rFonts w:ascii="Calibri" w:hAnsi="Calibri"/>
                <w:b/>
                <w:color w:val="595959"/>
                <w:sz w:val="21"/>
              </w:rPr>
              <w:t xml:space="preserve">Evidence:  </w:t>
            </w:r>
            <w:r>
              <w:rPr>
                <w:rFonts w:ascii="Calibri" w:hAnsi="Calibri"/>
                <w:b w:val="0"/>
                <w:color w:val="595959"/>
                <w:sz w:val="21"/>
              </w:rPr>
              <w:t>Text 4, ¶1 — the key sentence is line 6.</w:t>
            </w:r>
          </w:p>
        </w:tc>
      </w:tr>
    </w:tbl>
    <w:p>
      <w:pPr>
        <w:keepNext/>
        <w:spacing w:after="60" w:before="120"/>
      </w:pPr>
      <w:r>
        <w:rPr>
          <w:rFonts w:ascii="Calibri" w:hAnsi="Calibri"/>
          <w:b/>
          <w:color w:val="17365D"/>
          <w:sz w:val="22"/>
        </w:rPr>
        <w:t xml:space="preserve">Q2.  (DSE Q48)  </w:t>
      </w:r>
      <w:r>
        <w:rPr>
          <w:rFonts w:ascii="Calibri" w:hAnsi="Calibri"/>
          <w:b/>
          <w:color w:val="17365D"/>
          <w:sz w:val="22"/>
        </w:rPr>
        <w:t>Based on the information given in paragraph 2, complete the text by writing ONE word to fill in each blank. You should make sure that your answers are grammatically correct, paying attention to word form, plurals etc.</w:t>
      </w:r>
      <w:r>
        <w:rPr>
          <w:rFonts w:ascii="Calibri" w:hAnsi="Calibri"/>
          <w:b/>
          <w:color w:val="C00000"/>
          <w:sz w:val="22"/>
        </w:rPr>
        <w:t xml:space="preserve">   (5 marks, 91 / 78 / 74 / 59 / 45%)</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605"/>
          </w:tcPr>
          <w:p>
            <w:pPr>
              <w:spacing w:after="80" w:before="0" w:line="240" w:lineRule="auto"/>
            </w:pPr>
            <w:r>
              <w:rPr>
                <w:rFonts w:ascii="Calibri" w:hAnsi="Calibri"/>
                <w:b/>
                <w:sz w:val="21"/>
              </w:rPr>
              <w:t xml:space="preserve">Answer:  </w:t>
            </w:r>
            <w:r>
              <w:rPr>
                <w:rFonts w:ascii="Calibri" w:hAnsi="Calibri"/>
                <w:b/>
                <w:color w:val="C00000"/>
                <w:sz w:val="21"/>
              </w:rPr>
              <w:t>(i) Rebecca Stead   ·   (ii) crime rate   ·   (iii) freedom // autonomy // adventure   ·   (iv) safer   ·   (v) protected // controlled</w:t>
            </w:r>
          </w:p>
          <w:p>
            <w:pPr>
              <w:spacing w:after="60" w:before="0" w:line="240" w:lineRule="auto"/>
            </w:pPr>
            <w:r>
              <w:rPr>
                <w:rFonts w:ascii="Calibri" w:hAnsi="Calibri"/>
                <w:b/>
                <w:color w:val="17365D"/>
                <w:sz w:val="21"/>
              </w:rPr>
              <w:t xml:space="preserve">(i)  </w:t>
            </w:r>
            <w:r>
              <w:rPr>
                <w:rFonts w:ascii="Calibri" w:hAnsi="Calibri"/>
                <w:b/>
                <w:color w:val="C00000"/>
                <w:sz w:val="21"/>
              </w:rPr>
              <w:t>Rebecca Stead</w:t>
            </w:r>
            <w:r>
              <w:rPr>
                <w:rFonts w:ascii="Calibri" w:hAnsi="Calibri"/>
                <w:b w:val="0"/>
                <w:color w:val="5B7083"/>
                <w:sz w:val="21"/>
              </w:rPr>
              <w:t xml:space="preserve">  ·  91%  ·  </w:t>
            </w:r>
            <w:r>
              <w:rPr>
                <w:rFonts w:ascii="Calibri" w:hAnsi="Calibri"/>
                <w:b w:val="0"/>
                <w:sz w:val="21"/>
              </w:rPr>
              <w:t>two words, both needed (a name). ¶2: “Rebecca Stead chose to set her children’s novel When You Reach Me … partly because that’s where she grew up.”</w:t>
            </w:r>
          </w:p>
          <w:p>
            <w:pPr>
              <w:spacing w:after="60" w:before="0" w:line="240" w:lineRule="auto"/>
            </w:pPr>
            <w:r>
              <w:rPr>
                <w:rFonts w:ascii="Calibri" w:hAnsi="Calibri"/>
                <w:b/>
                <w:color w:val="17365D"/>
                <w:sz w:val="21"/>
              </w:rPr>
              <w:t xml:space="preserve">(ii)  </w:t>
            </w:r>
            <w:r>
              <w:rPr>
                <w:rFonts w:ascii="Calibri" w:hAnsi="Calibri"/>
                <w:b/>
                <w:color w:val="C00000"/>
                <w:sz w:val="21"/>
              </w:rPr>
              <w:t>crime rate</w:t>
            </w:r>
            <w:r>
              <w:rPr>
                <w:rFonts w:ascii="Calibri" w:hAnsi="Calibri"/>
                <w:b w:val="0"/>
                <w:color w:val="5B7083"/>
                <w:sz w:val="21"/>
              </w:rPr>
              <w:t xml:space="preserve">  ·  78%  ·  </w:t>
            </w:r>
            <w:r>
              <w:rPr>
                <w:rFonts w:ascii="Calibri" w:hAnsi="Calibri"/>
                <w:b w:val="0"/>
                <w:sz w:val="21"/>
              </w:rPr>
              <w:t>the two-part blank is the hint: the text prints the pair — “a significant drop in New York’s crime rate”.</w:t>
            </w:r>
          </w:p>
          <w:p>
            <w:pPr>
              <w:spacing w:after="60" w:before="0" w:line="240" w:lineRule="auto"/>
            </w:pPr>
            <w:r>
              <w:rPr>
                <w:rFonts w:ascii="Calibri" w:hAnsi="Calibri"/>
                <w:b/>
                <w:color w:val="17365D"/>
                <w:sz w:val="21"/>
              </w:rPr>
              <w:t xml:space="preserve">(iii)  </w:t>
            </w:r>
            <w:r>
              <w:rPr>
                <w:rFonts w:ascii="Calibri" w:hAnsi="Calibri"/>
                <w:b/>
                <w:color w:val="C00000"/>
                <w:sz w:val="21"/>
              </w:rPr>
              <w:t>freedom // autonomy // adventure</w:t>
            </w:r>
            <w:r>
              <w:rPr>
                <w:rFonts w:ascii="Calibri" w:hAnsi="Calibri"/>
                <w:b w:val="0"/>
                <w:color w:val="5B7083"/>
                <w:sz w:val="21"/>
              </w:rPr>
              <w:t xml:space="preserve">  ·  74%  ·  </w:t>
            </w:r>
            <w:r>
              <w:rPr>
                <w:rFonts w:ascii="Calibri" w:hAnsi="Calibri"/>
                <w:b w:val="0"/>
                <w:sz w:val="21"/>
              </w:rPr>
              <w:t>any one of the three is accepted: “a great deal of autonomy” / “a rare freedom in today’s city” / “less conducive to adventure”.</w:t>
            </w:r>
          </w:p>
          <w:p>
            <w:pPr>
              <w:spacing w:after="60" w:before="0" w:line="240" w:lineRule="auto"/>
            </w:pPr>
            <w:r>
              <w:rPr>
                <w:rFonts w:ascii="Calibri" w:hAnsi="Calibri"/>
                <w:b/>
                <w:color w:val="17365D"/>
                <w:sz w:val="21"/>
              </w:rPr>
              <w:t xml:space="preserve">(iv)  </w:t>
            </w:r>
            <w:r>
              <w:rPr>
                <w:rFonts w:ascii="Calibri" w:hAnsi="Calibri"/>
                <w:b/>
                <w:color w:val="C00000"/>
                <w:sz w:val="21"/>
              </w:rPr>
              <w:t>safer</w:t>
            </w:r>
            <w:r>
              <w:rPr>
                <w:rFonts w:ascii="Calibri" w:hAnsi="Calibri"/>
                <w:b w:val="0"/>
                <w:color w:val="5B7083"/>
                <w:sz w:val="21"/>
              </w:rPr>
              <w:t xml:space="preserve">  ·  59%  ·  </w:t>
            </w:r>
            <w:r>
              <w:rPr>
                <w:rFonts w:ascii="Calibri" w:hAnsi="Calibri"/>
                <w:b w:val="0"/>
                <w:sz w:val="21"/>
              </w:rPr>
              <w:t>after “is” an adjective is needed: “The world of our hovered-over teens and preteens may be safer, but it’s also less conducive to adventure.”</w:t>
            </w:r>
          </w:p>
          <w:p>
            <w:pPr>
              <w:spacing w:after="60" w:before="0" w:line="240" w:lineRule="auto"/>
            </w:pPr>
            <w:r>
              <w:rPr>
                <w:rFonts w:ascii="Calibri" w:hAnsi="Calibri"/>
                <w:b/>
                <w:color w:val="17365D"/>
                <w:sz w:val="21"/>
              </w:rPr>
              <w:t xml:space="preserve">(v)  </w:t>
            </w:r>
            <w:r>
              <w:rPr>
                <w:rFonts w:ascii="Calibri" w:hAnsi="Calibri"/>
                <w:b/>
                <w:color w:val="C00000"/>
                <w:sz w:val="21"/>
              </w:rPr>
              <w:t>protected // controlled</w:t>
            </w:r>
            <w:r>
              <w:rPr>
                <w:rFonts w:ascii="Calibri" w:hAnsi="Calibri"/>
                <w:b w:val="0"/>
                <w:color w:val="5B7083"/>
                <w:sz w:val="21"/>
              </w:rPr>
              <w:t xml:space="preserve">  ·  45%  ·  </w:t>
            </w:r>
            <w:r>
              <w:rPr>
                <w:rFonts w:ascii="Calibri" w:hAnsi="Calibri"/>
                <w:b w:val="0"/>
                <w:sz w:val="21"/>
              </w:rPr>
              <w:t>the hardest blank. The clue is “hovered-over teens” — children whose parents watch over them. “safe” will not do: the blank needs a past participle (“by their parents”).</w:t>
            </w:r>
          </w:p>
          <w:p>
            <w:pPr>
              <w:spacing w:after="60" w:before="0" w:line="240" w:lineRule="auto"/>
            </w:pPr>
            <w:r>
              <w:rPr>
                <w:rFonts w:ascii="Calibri" w:hAnsi="Calibri"/>
                <w:b/>
                <w:sz w:val="21"/>
              </w:rPr>
              <w:t xml:space="preserve">Click by click:  </w:t>
            </w:r>
            <w:r>
              <w:rPr>
                <w:rFonts w:ascii="Calibri" w:hAnsi="Calibri"/>
                <w:b w:val="0"/>
                <w:sz w:val="21"/>
              </w:rPr>
              <w:t>five clicks, one per blank, in order (i) → (v). The lilac card on this slide shows only the marks and percentages, so the word-class talk is yours: noun → adjective → noun → adjective → past participle.</w:t>
            </w:r>
          </w:p>
          <w:p>
            <w:pPr>
              <w:spacing w:after="60" w:before="0" w:line="240" w:lineRule="auto"/>
            </w:pPr>
            <w:r>
              <w:rPr>
                <w:rFonts w:ascii="Calibri" w:hAnsi="Calibri"/>
                <w:b/>
                <w:color w:val="595959"/>
                <w:sz w:val="21"/>
              </w:rPr>
              <w:t xml:space="preserve">Evidence:  </w:t>
            </w:r>
            <w:r>
              <w:rPr>
                <w:rFonts w:ascii="Calibri" w:hAnsi="Calibri"/>
                <w:b w:val="0"/>
                <w:color w:val="595959"/>
                <w:sz w:val="21"/>
              </w:rPr>
              <w:t>Text 4, ¶2 (lines 9–23).</w:t>
            </w:r>
          </w:p>
        </w:tc>
      </w:tr>
    </w:tbl>
    <w:p>
      <w:pPr>
        <w:keepNext/>
        <w:spacing w:after="60" w:before="120"/>
      </w:pPr>
      <w:r>
        <w:rPr>
          <w:rFonts w:ascii="Calibri" w:hAnsi="Calibri"/>
          <w:b/>
          <w:color w:val="17365D"/>
          <w:sz w:val="22"/>
        </w:rPr>
        <w:t xml:space="preserve">Q3.  (DSE Q51)  </w:t>
      </w:r>
      <w:r>
        <w:rPr>
          <w:rFonts w:ascii="Calibri" w:hAnsi="Calibri"/>
          <w:b/>
          <w:color w:val="17365D"/>
          <w:sz w:val="22"/>
        </w:rPr>
        <w:t>Based on the information in paragraph 3, complete the book synopsis of The Hunger Games by writing ONE word to fill in each blank. You should make sure that your answers are grammatically correct, paying attention to word form, plurals, etc.</w:t>
      </w:r>
      <w:r>
        <w:rPr>
          <w:rFonts w:ascii="Calibri" w:hAnsi="Calibri"/>
          <w:b/>
          <w:color w:val="C00000"/>
          <w:sz w:val="22"/>
        </w:rPr>
        <w:t xml:space="preserve">   (6 marks, 24 / 21 / 68 / 88 / 38 / 46%)</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605"/>
          </w:tcPr>
          <w:p>
            <w:pPr>
              <w:spacing w:after="80" w:before="0" w:line="240" w:lineRule="auto"/>
            </w:pPr>
            <w:r>
              <w:rPr>
                <w:rFonts w:ascii="Calibri" w:hAnsi="Calibri"/>
                <w:b/>
                <w:sz w:val="21"/>
              </w:rPr>
              <w:t xml:space="preserve">Answer:  </w:t>
            </w:r>
            <w:r>
              <w:rPr>
                <w:rFonts w:ascii="Calibri" w:hAnsi="Calibri"/>
                <w:b/>
                <w:color w:val="C00000"/>
                <w:sz w:val="21"/>
              </w:rPr>
              <w:t>(i) first   ·   (ii) future   ·   (iii) each   ·   (iv) outdoor arena   ·   (v) on television // TV   ·   (vi) wins // lives</w:t>
            </w:r>
          </w:p>
          <w:p>
            <w:pPr>
              <w:spacing w:after="60" w:before="0" w:line="240" w:lineRule="auto"/>
            </w:pPr>
            <w:r>
              <w:rPr>
                <w:rFonts w:ascii="Calibri" w:hAnsi="Calibri"/>
                <w:b/>
                <w:color w:val="17365D"/>
                <w:sz w:val="21"/>
              </w:rPr>
              <w:t xml:space="preserve">(i)  </w:t>
            </w:r>
            <w:r>
              <w:rPr>
                <w:rFonts w:ascii="Calibri" w:hAnsi="Calibri"/>
                <w:b/>
                <w:color w:val="C00000"/>
                <w:sz w:val="21"/>
              </w:rPr>
              <w:t>first</w:t>
            </w:r>
            <w:r>
              <w:rPr>
                <w:rFonts w:ascii="Calibri" w:hAnsi="Calibri"/>
                <w:b w:val="0"/>
                <w:color w:val="5B7083"/>
                <w:sz w:val="21"/>
              </w:rPr>
              <w:t xml:space="preserve">  ·  24%  ·  </w:t>
            </w:r>
            <w:r>
              <w:rPr>
                <w:rFonts w:ascii="Calibri" w:hAnsi="Calibri"/>
                <w:b w:val="0"/>
                <w:sz w:val="21"/>
              </w:rPr>
              <w:t>the hardest blank of the two cloze items. The text calls Mockingjay “the third installment in the trilogy”, so The Hunger Games is the first book. “the ______ book” = an ordinal — “one” or “third” both miss the mark.</w:t>
            </w:r>
          </w:p>
          <w:p>
            <w:pPr>
              <w:spacing w:after="60" w:before="0" w:line="240" w:lineRule="auto"/>
            </w:pPr>
            <w:r>
              <w:rPr>
                <w:rFonts w:ascii="Calibri" w:hAnsi="Calibri"/>
                <w:b/>
                <w:color w:val="17365D"/>
                <w:sz w:val="21"/>
              </w:rPr>
              <w:t xml:space="preserve">(ii)  </w:t>
            </w:r>
            <w:r>
              <w:rPr>
                <w:rFonts w:ascii="Calibri" w:hAnsi="Calibri"/>
                <w:b/>
                <w:color w:val="C00000"/>
                <w:sz w:val="21"/>
              </w:rPr>
              <w:t>future</w:t>
            </w:r>
            <w:r>
              <w:rPr>
                <w:rFonts w:ascii="Calibri" w:hAnsi="Calibri"/>
                <w:b w:val="0"/>
                <w:color w:val="5B7083"/>
                <w:sz w:val="21"/>
              </w:rPr>
              <w:t xml:space="preserve">  ·  21%  ·  </w:t>
            </w:r>
            <w:r>
              <w:rPr>
                <w:rFonts w:ascii="Calibri" w:hAnsi="Calibri"/>
                <w:b w:val="0"/>
                <w:sz w:val="21"/>
              </w:rPr>
              <w:t>“some time in the ______” needs a noun; the text says “a futuristic North America”, so the adjective has to become the noun “future”.</w:t>
            </w:r>
          </w:p>
          <w:p>
            <w:pPr>
              <w:spacing w:after="60" w:before="0" w:line="240" w:lineRule="auto"/>
            </w:pPr>
            <w:r>
              <w:rPr>
                <w:rFonts w:ascii="Calibri" w:hAnsi="Calibri"/>
                <w:b/>
                <w:color w:val="17365D"/>
                <w:sz w:val="21"/>
              </w:rPr>
              <w:t xml:space="preserve">(iii)  </w:t>
            </w:r>
            <w:r>
              <w:rPr>
                <w:rFonts w:ascii="Calibri" w:hAnsi="Calibri"/>
                <w:b/>
                <w:color w:val="C00000"/>
                <w:sz w:val="21"/>
              </w:rPr>
              <w:t>each</w:t>
            </w:r>
            <w:r>
              <w:rPr>
                <w:rFonts w:ascii="Calibri" w:hAnsi="Calibri"/>
                <w:b w:val="0"/>
                <w:color w:val="5B7083"/>
                <w:sz w:val="21"/>
              </w:rPr>
              <w:t xml:space="preserve">  ·  68%  ·  </w:t>
            </w:r>
            <w:r>
              <w:rPr>
                <w:rFonts w:ascii="Calibri" w:hAnsi="Calibri"/>
                <w:b w:val="0"/>
                <w:sz w:val="21"/>
              </w:rPr>
              <w:t>“Two children from (iii) ______ district” — the district is singular, and the text says “two children from each district”.</w:t>
            </w:r>
          </w:p>
          <w:p>
            <w:pPr>
              <w:spacing w:after="60" w:before="0" w:line="240" w:lineRule="auto"/>
            </w:pPr>
            <w:r>
              <w:rPr>
                <w:rFonts w:ascii="Calibri" w:hAnsi="Calibri"/>
                <w:b/>
                <w:color w:val="17365D"/>
                <w:sz w:val="21"/>
              </w:rPr>
              <w:t xml:space="preserve">(iv)  </w:t>
            </w:r>
            <w:r>
              <w:rPr>
                <w:rFonts w:ascii="Calibri" w:hAnsi="Calibri"/>
                <w:b/>
                <w:color w:val="C00000"/>
                <w:sz w:val="21"/>
              </w:rPr>
              <w:t>outdoor arena</w:t>
            </w:r>
            <w:r>
              <w:rPr>
                <w:rFonts w:ascii="Calibri" w:hAnsi="Calibri"/>
                <w:b w:val="0"/>
                <w:color w:val="5B7083"/>
                <w:sz w:val="21"/>
              </w:rPr>
              <w:t xml:space="preserve">  ·  88%  ·  </w:t>
            </w:r>
            <w:r>
              <w:rPr>
                <w:rFonts w:ascii="Calibri" w:hAnsi="Calibri"/>
                <w:b w:val="0"/>
                <w:sz w:val="21"/>
              </w:rPr>
              <w:t>the easiest blank in the set: the text prints the pair, “held in a huge outdoor arena”.</w:t>
            </w:r>
          </w:p>
          <w:p>
            <w:pPr>
              <w:spacing w:after="60" w:before="0" w:line="240" w:lineRule="auto"/>
            </w:pPr>
            <w:r>
              <w:rPr>
                <w:rFonts w:ascii="Calibri" w:hAnsi="Calibri"/>
                <w:b/>
                <w:color w:val="17365D"/>
                <w:sz w:val="21"/>
              </w:rPr>
              <w:t xml:space="preserve">(v)  </w:t>
            </w:r>
            <w:r>
              <w:rPr>
                <w:rFonts w:ascii="Calibri" w:hAnsi="Calibri"/>
                <w:b/>
                <w:color w:val="C00000"/>
                <w:sz w:val="21"/>
              </w:rPr>
              <w:t>on television // TV</w:t>
            </w:r>
            <w:r>
              <w:rPr>
                <w:rFonts w:ascii="Calibri" w:hAnsi="Calibri"/>
                <w:b w:val="0"/>
                <w:color w:val="5B7083"/>
                <w:sz w:val="21"/>
              </w:rPr>
              <w:t xml:space="preserve">  ·  38%  ·  </w:t>
            </w:r>
            <w:r>
              <w:rPr>
                <w:rFonts w:ascii="Calibri" w:hAnsi="Calibri"/>
                <w:b w:val="0"/>
                <w:sz w:val="21"/>
              </w:rPr>
              <w:t>two blanks = two words. The text says “televised contest”, and “shown” needs a preposition first: “shown on television”.</w:t>
            </w:r>
          </w:p>
          <w:p>
            <w:pPr>
              <w:spacing w:after="60" w:before="0" w:line="240" w:lineRule="auto"/>
            </w:pPr>
            <w:r>
              <w:rPr>
                <w:rFonts w:ascii="Calibri" w:hAnsi="Calibri"/>
                <w:b/>
                <w:color w:val="17365D"/>
                <w:sz w:val="21"/>
              </w:rPr>
              <w:t xml:space="preserve">(vi)  </w:t>
            </w:r>
            <w:r>
              <w:rPr>
                <w:rFonts w:ascii="Calibri" w:hAnsi="Calibri"/>
                <w:b/>
                <w:color w:val="C00000"/>
                <w:sz w:val="21"/>
              </w:rPr>
              <w:t>wins // lives</w:t>
            </w:r>
            <w:r>
              <w:rPr>
                <w:rFonts w:ascii="Calibri" w:hAnsi="Calibri"/>
                <w:b w:val="0"/>
                <w:color w:val="5B7083"/>
                <w:sz w:val="21"/>
              </w:rPr>
              <w:t xml:space="preserve">  ·  46%  ·  </w:t>
            </w:r>
            <w:r>
              <w:rPr>
                <w:rFonts w:ascii="Calibri" w:hAnsi="Calibri"/>
                <w:b w:val="0"/>
                <w:sz w:val="21"/>
              </w:rPr>
              <w:t>“The sole survivor ______ .” needs a verb: the text says “The winner of the contest is the last child left alive”, so “wins” or “lives”. “is alive” breaks the ONE-word rule.</w:t>
            </w:r>
          </w:p>
          <w:p>
            <w:pPr>
              <w:spacing w:after="60" w:before="0" w:line="240" w:lineRule="auto"/>
            </w:pPr>
            <w:r>
              <w:rPr>
                <w:rFonts w:ascii="Calibri" w:hAnsi="Calibri"/>
                <w:b/>
                <w:sz w:val="21"/>
              </w:rPr>
              <w:t xml:space="preserve">Click by click:  </w:t>
            </w:r>
            <w:r>
              <w:rPr>
                <w:rFonts w:ascii="Calibri" w:hAnsi="Calibri"/>
                <w:b w:val="0"/>
                <w:sz w:val="21"/>
              </w:rPr>
              <w:t>six clicks, one per blank, in order (i) → (vi).</w:t>
            </w:r>
          </w:p>
          <w:p>
            <w:pPr>
              <w:spacing w:after="60" w:before="0" w:line="240" w:lineRule="auto"/>
            </w:pPr>
            <w:r>
              <w:rPr>
                <w:rFonts w:ascii="Calibri" w:hAnsi="Calibri"/>
                <w:b/>
                <w:color w:val="595959"/>
                <w:sz w:val="21"/>
              </w:rPr>
              <w:t xml:space="preserve">Evidence:  </w:t>
            </w:r>
            <w:r>
              <w:rPr>
                <w:rFonts w:ascii="Calibri" w:hAnsi="Calibri"/>
                <w:b w:val="0"/>
                <w:color w:val="595959"/>
                <w:sz w:val="21"/>
              </w:rPr>
              <w:t>Text 4, ¶3 (lines 24–38).</w:t>
            </w:r>
          </w:p>
        </w:tc>
      </w:tr>
    </w:tbl>
    <w:p>
      <w:pPr>
        <w:keepNext/>
        <w:spacing w:after="60" w:before="120"/>
      </w:pPr>
      <w:r>
        <w:rPr>
          <w:rFonts w:ascii="Calibri" w:hAnsi="Calibri"/>
          <w:b/>
          <w:color w:val="17365D"/>
          <w:sz w:val="22"/>
        </w:rPr>
        <w:t xml:space="preserve">Q4.  (DSE Q55)  </w:t>
      </w:r>
      <w:r>
        <w:rPr>
          <w:rFonts w:ascii="Calibri" w:hAnsi="Calibri"/>
          <w:b/>
          <w:color w:val="17365D"/>
          <w:sz w:val="22"/>
        </w:rPr>
        <w:t>What does the simile “like a wicked strain of the flu” (lines 68–69) suggest about the book The White Mountains?</w:t>
      </w:r>
      <w:r>
        <w:rPr>
          <w:rFonts w:ascii="Calibri" w:hAnsi="Calibri"/>
          <w:b/>
          <w:color w:val="C00000"/>
          <w:sz w:val="22"/>
        </w:rPr>
        <w:t xml:space="preserve">   (1 mark, 23%)</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605"/>
          </w:tcPr>
          <w:p>
            <w:pPr>
              <w:spacing w:after="60" w:before="0" w:line="240" w:lineRule="auto"/>
            </w:pPr>
            <w:r>
              <w:rPr>
                <w:rFonts w:ascii="Calibri" w:hAnsi="Calibri"/>
                <w:b/>
                <w:sz w:val="21"/>
              </w:rPr>
              <w:t xml:space="preserve">Answer:  </w:t>
            </w:r>
            <w:r>
              <w:rPr>
                <w:rFonts w:ascii="Calibri" w:hAnsi="Calibri"/>
                <w:b/>
                <w:color w:val="C00000"/>
                <w:sz w:val="21"/>
              </w:rPr>
              <w:t>the interest in dystopian novels for young-adult readers spread very quickly  //  the book was infectious  //  it was popular / a big hit (among teens / among her classmates)</w:t>
            </w:r>
          </w:p>
          <w:p>
            <w:pPr>
              <w:spacing w:after="60" w:before="0" w:line="240" w:lineRule="auto"/>
            </w:pPr>
            <w:r>
              <w:rPr>
                <w:rFonts w:ascii="Calibri" w:hAnsi="Calibri"/>
                <w:b w:val="0"/>
                <w:sz w:val="21"/>
              </w:rPr>
              <w:t>Three answers are accepted. ¶5: “The White Mountains … tore through my own sixth-grade classroom like a wicked strain of the flu.” A flu spreads fast and hits everyone — so did the book. The answer is the shared quality, never “because they are similar”.</w:t>
            </w:r>
          </w:p>
          <w:p>
            <w:pPr>
              <w:spacing w:after="60" w:before="0" w:line="240" w:lineRule="auto"/>
            </w:pPr>
            <w:r>
              <w:rPr>
                <w:rFonts w:ascii="Calibri" w:hAnsi="Calibri"/>
                <w:b/>
                <w:sz w:val="21"/>
              </w:rPr>
              <w:t xml:space="preserve">What to say when you click:  </w:t>
            </w:r>
            <w:r>
              <w:rPr>
                <w:rFonts w:ascii="Calibri" w:hAnsi="Calibri"/>
                <w:b w:val="0"/>
                <w:sz w:val="21"/>
              </w:rPr>
              <w:t>“What is common between the book and a flu?”</w:t>
            </w:r>
          </w:p>
          <w:p>
            <w:pPr>
              <w:spacing w:after="60" w:before="0" w:line="240" w:lineRule="auto"/>
            </w:pPr>
            <w:r>
              <w:rPr>
                <w:rFonts w:ascii="Calibri" w:hAnsi="Calibri"/>
                <w:b/>
                <w:color w:val="595959"/>
                <w:sz w:val="21"/>
              </w:rPr>
              <w:t xml:space="preserve">Evidence:  </w:t>
            </w:r>
            <w:r>
              <w:rPr>
                <w:rFonts w:ascii="Calibri" w:hAnsi="Calibri"/>
                <w:b w:val="0"/>
                <w:color w:val="595959"/>
                <w:sz w:val="21"/>
              </w:rPr>
              <w:t>Text 4, ¶5 (lines 65–70).</w:t>
            </w:r>
          </w:p>
        </w:tc>
      </w:tr>
    </w:tbl>
    <w:p>
      <w:pPr>
        <w:keepNext/>
        <w:spacing w:after="60" w:before="120"/>
      </w:pPr>
      <w:r>
        <w:rPr>
          <w:rFonts w:ascii="Calibri" w:hAnsi="Calibri"/>
          <w:b/>
          <w:color w:val="17365D"/>
          <w:sz w:val="22"/>
        </w:rPr>
        <w:t xml:space="preserve">Q5.  (DSE Q59)  </w:t>
      </w:r>
      <w:r>
        <w:rPr>
          <w:rFonts w:ascii="Calibri" w:hAnsi="Calibri"/>
          <w:b/>
          <w:color w:val="17365D"/>
          <w:sz w:val="22"/>
        </w:rPr>
        <w:t>In paragraph 7, find a word which means “a major disaster”.</w:t>
      </w:r>
      <w:r>
        <w:rPr>
          <w:rFonts w:ascii="Calibri" w:hAnsi="Calibri"/>
          <w:b/>
          <w:color w:val="C00000"/>
          <w:sz w:val="22"/>
        </w:rPr>
        <w:t xml:space="preserve">   (1 mark, 69%)</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605"/>
          </w:tcPr>
          <w:p>
            <w:pPr>
              <w:spacing w:after="60" w:before="0" w:line="240" w:lineRule="auto"/>
            </w:pPr>
            <w:r>
              <w:rPr>
                <w:rFonts w:ascii="Calibri" w:hAnsi="Calibri"/>
                <w:b/>
                <w:sz w:val="21"/>
              </w:rPr>
              <w:t xml:space="preserve">Answer:  </w:t>
            </w:r>
            <w:r>
              <w:rPr>
                <w:rFonts w:ascii="Calibri" w:hAnsi="Calibri"/>
                <w:b/>
                <w:color w:val="C00000"/>
                <w:sz w:val="21"/>
              </w:rPr>
              <w:t>catastrophe  //  apocalypse</w:t>
            </w:r>
          </w:p>
          <w:p>
            <w:pPr>
              <w:spacing w:after="60" w:before="0" w:line="240" w:lineRule="auto"/>
            </w:pPr>
            <w:r>
              <w:rPr>
                <w:rFonts w:ascii="Calibri" w:hAnsi="Calibri"/>
                <w:b w:val="0"/>
                <w:sz w:val="21"/>
              </w:rPr>
              <w:t>Both words are accepted. ¶7: “…our errors and delusions may lead to catastrophe, but if … a new, better way of life can be assembled from the ruins, would the apocalypse really be such a bad thing?”</w:t>
            </w:r>
          </w:p>
          <w:p>
            <w:pPr>
              <w:spacing w:after="60" w:before="0" w:line="240" w:lineRule="auto"/>
            </w:pPr>
            <w:r>
              <w:rPr>
                <w:rFonts w:ascii="Calibri" w:hAnsi="Calibri"/>
                <w:b/>
                <w:sz w:val="21"/>
              </w:rPr>
              <w:t xml:space="preserve">What to say when you click:  </w:t>
            </w:r>
            <w:r>
              <w:rPr>
                <w:rFonts w:ascii="Calibri" w:hAnsi="Calibri"/>
                <w:b w:val="0"/>
                <w:sz w:val="21"/>
              </w:rPr>
              <w:t>“Look for a NOUN — and do not write ‘disaster’.” The answer must be the word printed in ¶7; “disaster” is the clue, not the answer.</w:t>
            </w:r>
          </w:p>
          <w:p>
            <w:pPr>
              <w:spacing w:after="60" w:before="0" w:line="240" w:lineRule="auto"/>
            </w:pPr>
            <w:r>
              <w:rPr>
                <w:rFonts w:ascii="Calibri" w:hAnsi="Calibri"/>
                <w:b/>
                <w:color w:val="595959"/>
                <w:sz w:val="21"/>
              </w:rPr>
              <w:t xml:space="preserve">Evidence:  </w:t>
            </w:r>
            <w:r>
              <w:rPr>
                <w:rFonts w:ascii="Calibri" w:hAnsi="Calibri"/>
                <w:b w:val="0"/>
                <w:color w:val="595959"/>
                <w:sz w:val="21"/>
              </w:rPr>
              <w:t>Text 4, ¶7 (lines 120–124).</w:t>
            </w:r>
          </w:p>
        </w:tc>
      </w:tr>
    </w:tbl>
    <w:p>
      <w:pPr>
        <w:keepNext/>
        <w:spacing w:after="60" w:before="120"/>
      </w:pPr>
      <w:r>
        <w:rPr>
          <w:rFonts w:ascii="Calibri" w:hAnsi="Calibri"/>
          <w:b/>
          <w:color w:val="17365D"/>
          <w:sz w:val="22"/>
        </w:rPr>
        <w:t xml:space="preserve">Q6.  (DSE Q62)  </w:t>
      </w:r>
      <w:r>
        <w:rPr>
          <w:rFonts w:ascii="Calibri" w:hAnsi="Calibri"/>
          <w:b/>
          <w:color w:val="17365D"/>
          <w:sz w:val="22"/>
        </w:rPr>
        <w:t>What does “this” (line 139) refer to?</w:t>
      </w:r>
      <w:r>
        <w:rPr>
          <w:rFonts w:ascii="Calibri" w:hAnsi="Calibri"/>
          <w:b/>
          <w:color w:val="C00000"/>
          <w:sz w:val="22"/>
        </w:rPr>
        <w:t xml:space="preserve">   (1 mark, 18%)</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605"/>
          </w:tcPr>
          <w:p>
            <w:pPr>
              <w:spacing w:after="60" w:before="0" w:line="240" w:lineRule="auto"/>
            </w:pPr>
            <w:r>
              <w:rPr>
                <w:rFonts w:ascii="Calibri" w:hAnsi="Calibri"/>
                <w:b/>
                <w:sz w:val="21"/>
              </w:rPr>
              <w:t xml:space="preserve">Answer:  </w:t>
            </w:r>
            <w:r>
              <w:rPr>
                <w:rFonts w:ascii="Calibri" w:hAnsi="Calibri"/>
                <w:b/>
                <w:color w:val="C00000"/>
                <w:sz w:val="21"/>
              </w:rPr>
              <w:t>children not having control in the world  //  (children) don’t run the world</w:t>
            </w:r>
          </w:p>
          <w:p>
            <w:pPr>
              <w:spacing w:after="60" w:before="0" w:line="240" w:lineRule="auto"/>
            </w:pPr>
            <w:r>
              <w:rPr>
                <w:rFonts w:ascii="Calibri" w:hAnsi="Calibri"/>
                <w:b w:val="0"/>
                <w:sz w:val="21"/>
              </w:rPr>
              <w:t>The hardest item in the set (18%). ¶9: “Children, however, don’t run the world, and teenagers, especially, feel the sting of this.”</w:t>
            </w:r>
          </w:p>
          <w:p>
            <w:pPr>
              <w:spacing w:after="60" w:before="0" w:line="240" w:lineRule="auto"/>
            </w:pPr>
            <w:r>
              <w:rPr>
                <w:rFonts w:ascii="Calibri" w:hAnsi="Calibri"/>
                <w:b/>
                <w:sz w:val="21"/>
              </w:rPr>
              <w:t xml:space="preserve">What to say when you click:  </w:t>
            </w:r>
            <w:r>
              <w:rPr>
                <w:rFonts w:ascii="Calibri" w:hAnsi="Calibri"/>
                <w:b w:val="0"/>
                <w:sz w:val="21"/>
              </w:rPr>
              <w:t>“Read back to the subject of the paragraph.” The paragraph’s subject is children having no control — that is the sting.</w:t>
            </w:r>
          </w:p>
          <w:p>
            <w:pPr>
              <w:spacing w:after="60" w:before="0" w:line="240" w:lineRule="auto"/>
            </w:pPr>
            <w:r>
              <w:rPr>
                <w:rFonts w:ascii="Calibri" w:hAnsi="Calibri"/>
                <w:b/>
                <w:color w:val="595959"/>
                <w:sz w:val="21"/>
              </w:rPr>
              <w:t xml:space="preserve">Evidence:  </w:t>
            </w:r>
            <w:r>
              <w:rPr>
                <w:rFonts w:ascii="Calibri" w:hAnsi="Calibri"/>
                <w:b w:val="0"/>
                <w:color w:val="595959"/>
                <w:sz w:val="21"/>
              </w:rPr>
              <w:t>Text 4, ¶9 (lines 137–140).</w:t>
            </w:r>
          </w:p>
        </w:tc>
      </w:tr>
    </w:tbl>
    <w:p>
      <w:pPr>
        <w:spacing w:after="60" w:before="200"/>
      </w:pPr>
      <w:r>
        <w:rPr>
          <w:rFonts w:ascii="Calibri" w:hAnsi="Calibri"/>
          <w:b/>
          <w:sz w:val="21"/>
        </w:rPr>
        <w:t>Marks at a glance:  Q2 (5) + Q3 (6) = 11 of the 15 marks come from the two cloze items — the tip and the demo are worth the lesson time.</w:t>
      </w:r>
    </w:p>
    <w:p>
      <w:pPr>
        <w:spacing w:after="60" w:before="0"/>
      </w:pPr>
      <w:r>
        <w:rPr>
          <w:rFonts w:ascii="Calibri" w:hAnsi="Calibri"/>
          <w:b w:val="0"/>
          <w:sz w:val="21"/>
        </w:rPr>
        <w:t>Timing suggestion:  vocabulary 8–10 min  ·  tips + demo 15 min  ·  Q1–Q6 25 min  ·  whole-class feedback 5 min.</w:t>
      </w:r>
    </w:p>
    <w:p>
      <w:pPr>
        <w:spacing w:after="0" w:before="0"/>
      </w:pPr>
      <w:r>
        <w:rPr>
          <w:rFonts w:ascii="Calibri" w:hAnsi="Calibri"/>
          <w:b w:val="0"/>
          <w:color w:val="595959"/>
          <w:sz w:val="21"/>
        </w:rPr>
        <w:t>Three small things for a glance before class (deck housekeeping):  (1) the tips text reveals twice on slide 4 (clicks 1–2 for the instructions, 3–4 for “How to answer”) — the second click of each pair does nothing;  (2) the speaker notes on slide 4 still describe Lesson 5’s metaphor / simile clicks — worth rewriting to the cloze routine;  (3) the demo paragraph’s title should read “Harry Potter and the Philosopher’s Stone”.</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