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35E70" w14:textId="77777777" w:rsidR="00946A83" w:rsidRDefault="00870136">
      <w:pPr>
        <w:spacing w:after="0" w:line="240" w:lineRule="auto"/>
      </w:pPr>
      <w:r w:rsidRPr="005979B2">
        <w:rPr>
          <w:rFonts w:ascii="Trebuchet MS" w:hAnsi="Trebuchet MS"/>
          <w:b/>
          <w:i/>
          <w:noProof/>
          <w:lang w:eastAsia="zh-TW"/>
        </w:rPr>
        <w:drawing>
          <wp:anchor distT="0" distB="0" distL="114300" distR="114300" simplePos="0" relativeHeight="251659264" behindDoc="0" locked="0" layoutInCell="1" allowOverlap="1" wp14:anchorId="7F66B169" wp14:editId="21B0F292">
            <wp:simplePos x="0" y="0"/>
            <wp:positionH relativeFrom="column">
              <wp:posOffset>4395267</wp:posOffset>
            </wp:positionH>
            <wp:positionV relativeFrom="paragraph">
              <wp:posOffset>-81563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EA1588">
        <w:rPr>
          <w:rFonts w:ascii="Century Gothic" w:hAnsi="Century Gothic"/>
          <w:b/>
          <w:i/>
          <w:color w:val="000000"/>
          <w:sz w:val="22"/>
        </w:rPr>
        <w:t>St. Joseph’s Anglo-Chinese School</w:t>
      </w:r>
    </w:p>
    <w:p w14:paraId="237ACBAD" w14:textId="77777777" w:rsidR="00946A83" w:rsidRPr="00FA5FEF" w:rsidRDefault="00EA1588">
      <w:pPr>
        <w:spacing w:after="0" w:line="240" w:lineRule="auto"/>
        <w:rPr>
          <w:iCs/>
        </w:rPr>
      </w:pPr>
      <w:r w:rsidRPr="00FA5FEF">
        <w:rPr>
          <w:rFonts w:ascii="Trebuchet MS" w:hAnsi="Trebuchet MS"/>
          <w:b/>
          <w:iCs/>
          <w:color w:val="000000"/>
          <w:sz w:val="22"/>
        </w:rPr>
        <w:t>F.5 English Language</w:t>
      </w:r>
    </w:p>
    <w:p w14:paraId="38E46F49" w14:textId="77777777" w:rsidR="00946A83" w:rsidRPr="00FA5FEF" w:rsidRDefault="00EA1588">
      <w:pPr>
        <w:spacing w:after="0" w:line="240" w:lineRule="auto"/>
        <w:rPr>
          <w:rFonts w:ascii="Trebuchet MS" w:hAnsi="Trebuchet MS"/>
          <w:b/>
          <w:iCs/>
          <w:color w:val="000000"/>
          <w:sz w:val="22"/>
        </w:rPr>
      </w:pPr>
      <w:r w:rsidRPr="00FA5FEF">
        <w:rPr>
          <w:rFonts w:ascii="Trebuchet MS" w:hAnsi="Trebuchet MS"/>
          <w:b/>
          <w:iCs/>
          <w:color w:val="000000"/>
          <w:sz w:val="22"/>
        </w:rPr>
        <w:t>Paper 2 Writing</w:t>
      </w:r>
    </w:p>
    <w:p w14:paraId="2E8E0947" w14:textId="77777777" w:rsidR="00AF713F" w:rsidRDefault="00AF713F">
      <w:pPr>
        <w:spacing w:after="0" w:line="240" w:lineRule="auto"/>
      </w:pPr>
      <w:r>
        <w:rPr>
          <w:rFonts w:ascii="Trebuchet MS" w:hAnsi="Trebuchet MS"/>
          <w:b/>
          <w:i/>
          <w:color w:val="000000"/>
          <w:sz w:val="22"/>
        </w:rPr>
        <w:t>____________________________________________________________________________</w:t>
      </w:r>
    </w:p>
    <w:p w14:paraId="1A06C6C1" w14:textId="77777777" w:rsidR="00946A83" w:rsidRDefault="00EA1588">
      <w:pPr>
        <w:tabs>
          <w:tab w:val="right" w:pos="9865"/>
        </w:tabs>
        <w:spacing w:before="240" w:after="120" w:line="240" w:lineRule="auto"/>
      </w:pPr>
      <w:r>
        <w:rPr>
          <w:b/>
          <w:color w:val="000000"/>
        </w:rPr>
        <w:t xml:space="preserve">Unit 6 Part B — Writing a One-sided Argumentative Essay (Social Media)</w:t>
      </w:r>
    </w:p>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u w:val="none"/>
              </w:rPr>
              <w:t xml:space="preserve">  1. Purpose &amp; example questions</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i w:val="0"/>
                <w:color w:val="000000"/>
                <w:u w:val="none"/>
              </w:rPr>
              <w:t>Purpose</w:t>
            </w:r>
          </w:p>
          <w:p>
            <w:r>
              <w:rPr>
                <w:b w:val="0"/>
                <w:i w:val="0"/>
                <w:color w:val="000000"/>
                <w:u w:val="none"/>
              </w:rPr>
              <w:t>•  To persuade a reader who does not yet agree with you: ONE side of a debatable issue, supported by reasons and examples.</w:t>
            </w:r>
          </w:p>
          <w:p>
            <w:r>
              <w:rPr>
                <w:b w:val="0"/>
                <w:i w:val="0"/>
                <w:color w:val="000000"/>
                <w:u w:val="none"/>
              </w:rPr>
              <w:t>•  Never report both sides. The other side appears once only, in the counter-argument paragraph — and it is then defeated.</w:t>
            </w:r>
          </w:p>
          <w:p>
            <w:r>
              <w:rPr>
                <w:b w:val="0"/>
                <w:i w:val="0"/>
                <w:color w:val="000000"/>
                <w:u w:val="none"/>
              </w:rPr>
              <w:t>•  Formal throughout, and never “you”: replace it with “teenagers”, “students” or “young people”. An argumentative essay asks the reader to agree; a proposal asks for approval.</w:t>
            </w:r>
          </w:p>
          <w:p>
            <w:r>
              <w:rPr>
                <w:b w:val="0"/>
                <w:i w:val="0"/>
                <w:color w:val="000000"/>
                <w:u w:val="none"/>
              </w:rPr>
              <w:t>•  Markers reward three things: relevant content, visible organisation, and accurate wide-ranging language.</w:t>
            </w:r>
          </w:p>
          <w:p>
            <w:r>
              <w:rPr>
                <w:b w:val="0"/>
                <w:i w:val="0"/>
                <w:color w:val="000000"/>
                <w:u w:val="none"/>
              </w:rPr>
              <w:t>•  Target audience — the reader named in the question: the editor of the school magazine, your classmates, a debating audience, the general public.</w:t>
            </w:r>
          </w:p>
          <w:p>
            <w:r>
              <w:rPr>
                <w:b/>
                <w:i w:val="0"/>
                <w:color w:val="000000"/>
                <w:u w:val="none"/>
              </w:rPr>
              <w:t>Example questions</w:t>
            </w:r>
          </w:p>
          <w:p>
            <w:r>
              <w:rPr>
                <w:b w:val="0"/>
                <w:i w:val="0"/>
                <w:color w:val="000000"/>
                <w:u w:val="none"/>
              </w:rPr>
              <w:t>Article — “Social media does more harm than good to teenagers.” Write an article for the school magazine arguing for or against this view.</w:t>
            </w:r>
          </w:p>
          <w:p>
            <w:r>
              <w:rPr>
                <w:b w:val="0"/>
                <w:i w:val="0"/>
                <w:color w:val="000000"/>
                <w:u w:val="none"/>
              </w:rPr>
              <w:t>Letter to the editor — “Should schools ban AI chatbots from the classroom?”</w:t>
            </w:r>
          </w:p>
          <w:p>
            <w:r>
              <w:rPr>
                <w:b w:val="0"/>
                <w:i w:val="0"/>
                <w:color w:val="000000"/>
                <w:u w:val="none"/>
              </w:rPr>
              <w:t>Debate speech — “This house believes that social media harms teenagers.”</w:t>
            </w:r>
          </w:p>
          <w:p>
            <w:r>
              <w:rPr>
                <w:b w:val="0"/>
                <w:i w:val="0"/>
                <w:color w:val="000000"/>
                <w:u w:val="none"/>
              </w:rPr>
              <w:t>Online forum post — “Is the internet making us less able to concentrate?”</w:t>
            </w:r>
          </w:p>
        </w:tc>
      </w:tr>
    </w:tbl>
    <w:p/>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u w:val="none"/>
              </w:rPr>
              <w:t xml:space="preserve">  2. How to plan it — the format for any question</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val="0"/>
                <w:i/>
                <w:color w:val="000000"/>
                <w:u w:val="none"/>
              </w:rPr>
              <w:t>Plan in this order before you write. Every paragraph answers the question, not just the topic.</w:t>
            </w:r>
          </w:p>
        </w:tc>
      </w:tr>
    </w:tbl>
    <w:p/>
    <w:tbl>
      <w:tblPr>
        <w:tblStyle w:val="aff2"/>
        <w:tblW w:type="dxa" w:w="9856"/>
        <w:tblLook w:firstColumn="1" w:firstRow="1" w:lastColumn="0" w:lastRow="0" w:noHBand="0" w:noVBand="1" w:val="04A0"/>
        <w:tblLayout w:type="fixed"/>
      </w:tblPr>
      <w:tblGrid>
        <w:gridCol w:w="2000"/>
        <w:gridCol w:w="6300"/>
        <w:gridCol w:w="1556"/>
      </w:tblGrid>
      <w:tr>
        <w:tc>
          <w:tcPr>
            <w:tcW w:type="dxa" w:w="2000"/>
            <w:shd w:val="clear" w:color="auto" w:fill="DCE6F1"/>
          </w:tcPr>
          <w:p>
            <w:r>
              <w:rPr>
                <w:b/>
                <w:i w:val="0"/>
                <w:color w:val="000000"/>
                <w:u w:val="none"/>
              </w:rPr>
              <w:t>Part of the essay</w:t>
            </w:r>
          </w:p>
        </w:tc>
        <w:tc>
          <w:tcPr>
            <w:tcW w:type="dxa" w:w="6300"/>
            <w:shd w:val="clear" w:color="auto" w:fill="DCE6F1"/>
          </w:tcPr>
          <w:p>
            <w:r>
              <w:rPr>
                <w:b/>
                <w:i w:val="0"/>
                <w:color w:val="000000"/>
                <w:u w:val="none"/>
              </w:rPr>
              <w:t>What you plan and write — in this order</w:t>
            </w:r>
          </w:p>
        </w:tc>
        <w:tc>
          <w:tcPr>
            <w:tcW w:type="dxa" w:w="1556"/>
            <w:shd w:val="clear" w:color="auto" w:fill="DCE6F1"/>
          </w:tcPr>
          <w:p>
            <w:r>
              <w:rPr>
                <w:b/>
                <w:i w:val="0"/>
                <w:color w:val="000000"/>
                <w:u w:val="none"/>
              </w:rPr>
              <w:t>Word budget</w:t>
            </w:r>
          </w:p>
        </w:tc>
      </w:tr>
      <w:tr>
        <w:tc>
          <w:tcPr>
            <w:tcW w:type="dxa" w:w="2000"/>
          </w:tcPr>
          <w:p>
            <w:r>
              <w:rPr>
                <w:b/>
                <w:i w:val="0"/>
                <w:color w:val="000000"/>
                <w:u w:val="none"/>
              </w:rPr>
              <w:t>Title</w:t>
            </w:r>
          </w:p>
        </w:tc>
        <w:tc>
          <w:tcPr>
            <w:tcW w:type="dxa" w:w="6300"/>
          </w:tcPr>
          <w:p>
            <w:r>
              <w:rPr>
                <w:b/>
                <w:i w:val="0"/>
                <w:color w:val="000000"/>
                <w:u w:val="none"/>
              </w:rPr>
              <w:t>Choose ONE of three patterns:</w:t>
            </w:r>
            <w:r>
              <w:rPr>
                <w:b w:val="0"/>
                <w:i w:val="0"/>
                <w:color w:val="000000"/>
                <w:u w:val="none"/>
              </w:rPr>
              <w:br/>
              <w:t xml:space="preserve">(1) Issue + verdict — </w:t>
            </w:r>
            <w:r>
              <w:rPr>
                <w:b/>
                <w:i w:val="0"/>
                <w:color w:val="000000"/>
                <w:u w:val="none"/>
              </w:rPr>
              <w:t>Social Media: More Harm Than Good</w:t>
            </w:r>
            <w:r>
              <w:rPr>
                <w:b w:val="0"/>
                <w:i w:val="0"/>
                <w:color w:val="000000"/>
                <w:u w:val="none"/>
              </w:rPr>
              <w:br/>
              <w:t xml:space="preserve">(2) Question — </w:t>
            </w:r>
            <w:r>
              <w:rPr>
                <w:b/>
                <w:i w:val="0"/>
                <w:color w:val="000000"/>
                <w:u w:val="none"/>
              </w:rPr>
              <w:t>Is Social Media Doing More Harm Than Good?</w:t>
            </w:r>
            <w:r>
              <w:rPr>
                <w:b w:val="0"/>
                <w:i w:val="0"/>
                <w:color w:val="000000"/>
                <w:u w:val="none"/>
              </w:rPr>
              <w:br/>
              <w:t xml:space="preserve">(3) Call to action — </w:t>
            </w:r>
            <w:r>
              <w:rPr>
                <w:b/>
                <w:i w:val="0"/>
                <w:color w:val="000000"/>
                <w:u w:val="none"/>
              </w:rPr>
              <w:t>Why We Must Rethink Social Media</w:t>
            </w:r>
            <w:r>
              <w:rPr>
                <w:b w:val="0"/>
                <w:i w:val="0"/>
                <w:color w:val="000000"/>
                <w:u w:val="none"/>
              </w:rPr>
              <w:br/>
              <w:t>Never “My Opinion About …” or “Social Media”.</w:t>
            </w:r>
          </w:p>
        </w:tc>
        <w:tc>
          <w:tcPr>
            <w:tcW w:type="dxa" w:w="1556"/>
          </w:tcPr>
          <w:p>
            <w:r>
              <w:rPr>
                <w:b w:val="0"/>
                <w:i w:val="0"/>
                <w:color w:val="000000"/>
                <w:u w:val="none"/>
              </w:rPr>
              <w:t>—</w:t>
            </w:r>
          </w:p>
        </w:tc>
      </w:tr>
      <w:tr>
        <w:tc>
          <w:tcPr>
            <w:tcW w:type="dxa" w:w="2000"/>
          </w:tcPr>
          <w:p>
            <w:r>
              <w:rPr>
                <w:b/>
                <w:i w:val="0"/>
                <w:color w:val="000000"/>
                <w:u w:val="none"/>
              </w:rPr>
              <w:t>Introduction</w:t>
            </w:r>
          </w:p>
        </w:tc>
        <w:tc>
          <w:tcPr>
            <w:tcW w:type="dxa" w:w="6300"/>
          </w:tcPr>
          <w:p>
            <w:r>
              <w:rPr>
                <w:b/>
                <w:i w:val="0"/>
                <w:color w:val="000000"/>
                <w:u w:val="none"/>
              </w:rPr>
              <w:t>1.  Hook</w:t>
            </w:r>
            <w:r>
              <w:rPr>
                <w:b w:val="0"/>
                <w:i w:val="0"/>
                <w:color w:val="000000"/>
                <w:u w:val="none"/>
              </w:rPr>
              <w:t xml:space="preserve"> — one striking line, figure, image or short question. Never “Nowadays, social media is very popular.”</w:t>
            </w:r>
            <w:r>
              <w:rPr>
                <w:b/>
                <w:i w:val="0"/>
                <w:color w:val="000000"/>
                <w:u w:val="none"/>
              </w:rPr>
              <w:br/>
              <w:t>2.  Narrow the focus</w:t>
            </w:r>
            <w:r>
              <w:rPr>
                <w:b w:val="0"/>
                <w:i w:val="0"/>
                <w:color w:val="000000"/>
                <w:u w:val="none"/>
              </w:rPr>
              <w:t xml:space="preserve"> — link the issue to teenagers or to our school.</w:t>
            </w:r>
            <w:r>
              <w:rPr>
                <w:b/>
                <w:i w:val="0"/>
                <w:color w:val="000000"/>
                <w:u w:val="none"/>
              </w:rPr>
              <w:br/>
              <w:t>3.  Stance</w:t>
            </w:r>
            <w:r>
              <w:rPr>
                <w:b w:val="0"/>
                <w:i w:val="0"/>
                <w:color w:val="000000"/>
                <w:u w:val="none"/>
              </w:rPr>
              <w:t xml:space="preserve"> — ONE side, in one sentence, never both. Signal: </w:t>
            </w:r>
            <w:r>
              <w:rPr>
                <w:b/>
                <w:i w:val="0"/>
                <w:color w:val="000000"/>
                <w:u w:val="none"/>
              </w:rPr>
              <w:t>I firmly believe that …</w:t>
            </w:r>
            <w:r>
              <w:rPr>
                <w:b w:val="0"/>
                <w:i w:val="0"/>
                <w:color w:val="000000"/>
                <w:u w:val="none"/>
              </w:rPr>
              <w:t xml:space="preserve"> / </w:t>
            </w:r>
            <w:r>
              <w:rPr>
                <w:b/>
                <w:i w:val="0"/>
                <w:color w:val="000000"/>
                <w:u w:val="none"/>
              </w:rPr>
              <w:t>It is undeniable that …</w:t>
            </w:r>
          </w:p>
        </w:tc>
        <w:tc>
          <w:tcPr>
            <w:tcW w:type="dxa" w:w="1556"/>
          </w:tcPr>
          <w:p>
            <w:r>
              <w:rPr>
                <w:b w:val="0"/>
                <w:i w:val="0"/>
                <w:color w:val="000000"/>
                <w:u w:val="none"/>
              </w:rPr>
              <w:t>≈60 words</w:t>
            </w:r>
          </w:p>
        </w:tc>
      </w:tr>
      <w:tr>
        <w:tc>
          <w:tcPr>
            <w:tcW w:type="dxa" w:w="2000"/>
          </w:tcPr>
          <w:p>
            <w:r>
              <w:rPr>
                <w:b/>
                <w:i w:val="0"/>
                <w:color w:val="000000"/>
                <w:u w:val="none"/>
              </w:rPr>
              <w:t>Body paragraph 1</w:t>
            </w:r>
          </w:p>
        </w:tc>
        <w:tc>
          <w:tcPr>
            <w:tcW w:type="dxa" w:w="6300"/>
          </w:tcPr>
          <w:p>
            <w:r>
              <w:rPr>
                <w:b/>
                <w:i w:val="0"/>
                <w:color w:val="000000"/>
                <w:u w:val="none"/>
              </w:rPr>
              <w:t>1.  Topic sentence</w:t>
            </w:r>
            <w:r>
              <w:rPr>
                <w:b w:val="0"/>
                <w:i w:val="0"/>
                <w:color w:val="000000"/>
                <w:u w:val="none"/>
              </w:rPr>
              <w:t xml:space="preserve"> — a signpost + the argument itself.</w:t>
            </w:r>
            <w:r>
              <w:rPr>
                <w:b/>
                <w:i w:val="0"/>
                <w:color w:val="000000"/>
                <w:u w:val="none"/>
              </w:rPr>
              <w:br/>
              <w:t>2.  Explain</w:t>
            </w:r>
            <w:r>
              <w:rPr>
                <w:b w:val="0"/>
                <w:i w:val="0"/>
                <w:color w:val="000000"/>
                <w:u w:val="none"/>
              </w:rPr>
              <w:t xml:space="preserve"> — build a cause-and-effect chain (X → Y → Z), not a list of statements.</w:t>
            </w:r>
            <w:r>
              <w:rPr>
                <w:b/>
                <w:i w:val="0"/>
                <w:color w:val="000000"/>
                <w:u w:val="none"/>
              </w:rPr>
              <w:br/>
              <w:t>3.  Example</w:t>
            </w:r>
            <w:r>
              <w:rPr>
                <w:b w:val="0"/>
                <w:i w:val="0"/>
                <w:color w:val="000000"/>
                <w:u w:val="none"/>
              </w:rPr>
              <w:t xml:space="preserve"> — one named scenario: a Form 5 student, a Tuesday evening, a buzzing group chat.</w:t>
            </w:r>
            <w:r>
              <w:rPr>
                <w:b/>
                <w:i w:val="0"/>
                <w:color w:val="000000"/>
                <w:u w:val="none"/>
              </w:rPr>
              <w:br/>
              <w:t>4.  Round off</w:t>
            </w:r>
            <w:r>
              <w:rPr>
                <w:b w:val="0"/>
                <w:i w:val="0"/>
                <w:color w:val="000000"/>
                <w:u w:val="none"/>
              </w:rPr>
              <w:t xml:space="preserve"> — echo the key words of the question.</w:t>
            </w:r>
            <w:r>
              <w:rPr>
                <w:b w:val="0"/>
                <w:i w:val="0"/>
                <w:color w:val="000000"/>
                <w:u w:val="none"/>
              </w:rPr>
              <w:br/>
              <w:t xml:space="preserve">Signals: </w:t>
            </w:r>
            <w:r>
              <w:rPr>
                <w:b w:val="0"/>
                <w:i w:val="0"/>
                <w:color w:val="000000"/>
                <w:u w:val="single"/>
              </w:rPr>
              <w:t>First and foremost, …</w:t>
            </w:r>
            <w:r>
              <w:rPr>
                <w:b w:val="0"/>
                <w:i w:val="0"/>
                <w:color w:val="000000"/>
                <w:u w:val="none"/>
              </w:rPr>
              <w:t xml:space="preserve"> / </w:t>
            </w:r>
            <w:r>
              <w:rPr>
                <w:b w:val="0"/>
                <w:i w:val="0"/>
                <w:color w:val="000000"/>
                <w:u w:val="single"/>
              </w:rPr>
              <w:t>The most serious consequence of … is …</w:t>
            </w:r>
          </w:p>
        </w:tc>
        <w:tc>
          <w:tcPr>
            <w:tcW w:type="dxa" w:w="1556"/>
          </w:tcPr>
          <w:p>
            <w:r>
              <w:rPr>
                <w:b w:val="0"/>
                <w:i w:val="0"/>
                <w:color w:val="000000"/>
                <w:u w:val="none"/>
              </w:rPr>
              <w:t>≈85 words</w:t>
            </w:r>
          </w:p>
        </w:tc>
      </w:tr>
      <w:tr>
        <w:tc>
          <w:tcPr>
            <w:tcW w:type="dxa" w:w="2000"/>
          </w:tcPr>
          <w:p>
            <w:r>
              <w:rPr>
                <w:b/>
                <w:i w:val="0"/>
                <w:color w:val="000000"/>
                <w:u w:val="none"/>
              </w:rPr>
              <w:t>Body paragraph 2</w:t>
            </w:r>
          </w:p>
        </w:tc>
        <w:tc>
          <w:tcPr>
            <w:tcW w:type="dxa" w:w="6300"/>
          </w:tcPr>
          <w:p>
            <w:r>
              <w:rPr>
                <w:b w:val="0"/>
                <w:i w:val="0"/>
                <w:color w:val="000000"/>
                <w:u w:val="none"/>
              </w:rPr>
              <w:t>Same four moves as Body 1, with a NEW reason — never a repetition in different words.</w:t>
            </w:r>
            <w:r>
              <w:rPr>
                <w:b w:val="0"/>
                <w:i w:val="0"/>
                <w:color w:val="000000"/>
                <w:u w:val="none"/>
              </w:rPr>
              <w:br/>
              <w:t xml:space="preserve">Signals: </w:t>
            </w:r>
            <w:r>
              <w:rPr>
                <w:b w:val="0"/>
                <w:i w:val="0"/>
                <w:color w:val="000000"/>
                <w:u w:val="single"/>
              </w:rPr>
              <w:t>Moreover, …</w:t>
            </w:r>
            <w:r>
              <w:rPr>
                <w:b w:val="0"/>
                <w:i w:val="0"/>
                <w:color w:val="000000"/>
                <w:u w:val="none"/>
              </w:rPr>
              <w:t xml:space="preserve"> / </w:t>
            </w:r>
            <w:r>
              <w:rPr>
                <w:b w:val="0"/>
                <w:i w:val="0"/>
                <w:color w:val="000000"/>
                <w:u w:val="single"/>
              </w:rPr>
              <w:t>Worse still, …</w:t>
            </w:r>
          </w:p>
        </w:tc>
        <w:tc>
          <w:tcPr>
            <w:tcW w:type="dxa" w:w="1556"/>
          </w:tcPr>
          <w:p>
            <w:r>
              <w:rPr>
                <w:b w:val="0"/>
                <w:i w:val="0"/>
                <w:color w:val="000000"/>
                <w:u w:val="none"/>
              </w:rPr>
              <w:t>≈85 words</w:t>
            </w:r>
          </w:p>
        </w:tc>
      </w:tr>
      <w:tr>
        <w:tc>
          <w:tcPr>
            <w:tcW w:type="dxa" w:w="2000"/>
          </w:tcPr>
          <w:p>
            <w:r>
              <w:rPr>
                <w:b/>
                <w:i w:val="0"/>
                <w:color w:val="000000"/>
                <w:u w:val="none"/>
              </w:rPr>
              <w:t>Body paragraph 3</w:t>
              <w:br/>
              <w:t>(counter-argument &amp; rebuttal)</w:t>
            </w:r>
          </w:p>
        </w:tc>
        <w:tc>
          <w:tcPr>
            <w:tcW w:type="dxa" w:w="6300"/>
          </w:tcPr>
          <w:p>
            <w:r>
              <w:rPr>
                <w:b/>
                <w:i w:val="0"/>
                <w:color w:val="000000"/>
                <w:u w:val="none"/>
              </w:rPr>
              <w:t>1.  Concede</w:t>
            </w:r>
            <w:r>
              <w:rPr>
                <w:b w:val="0"/>
                <w:i w:val="0"/>
                <w:color w:val="000000"/>
                <w:u w:val="none"/>
              </w:rPr>
              <w:t xml:space="preserve"> — state the other side fairly: </w:t>
            </w:r>
            <w:r>
              <w:rPr>
                <w:b w:val="0"/>
                <w:i w:val="0"/>
                <w:color w:val="000000"/>
                <w:u w:val="single"/>
              </w:rPr>
              <w:t>Admittedly, …</w:t>
            </w:r>
            <w:r>
              <w:rPr>
                <w:b w:val="0"/>
                <w:i w:val="0"/>
                <w:color w:val="000000"/>
                <w:u w:val="none"/>
              </w:rPr>
              <w:t xml:space="preserve"> / </w:t>
            </w:r>
            <w:r>
              <w:rPr>
                <w:b w:val="0"/>
                <w:i w:val="0"/>
                <w:color w:val="000000"/>
                <w:u w:val="single"/>
              </w:rPr>
              <w:t>Some may argue that …</w:t>
            </w:r>
            <w:r>
              <w:rPr>
                <w:b/>
                <w:i w:val="0"/>
                <w:color w:val="000000"/>
                <w:u w:val="none"/>
              </w:rPr>
              <w:br/>
              <w:t>2.  Rebut</w:t>
            </w:r>
            <w:r>
              <w:rPr>
                <w:b w:val="0"/>
                <w:i w:val="0"/>
                <w:color w:val="000000"/>
                <w:u w:val="none"/>
              </w:rPr>
              <w:t xml:space="preserve"> — </w:t>
            </w:r>
            <w:r>
              <w:rPr>
                <w:b w:val="0"/>
                <w:i w:val="0"/>
                <w:color w:val="000000"/>
                <w:u w:val="single"/>
              </w:rPr>
              <w:t>However, …</w:t>
            </w:r>
            <w:r>
              <w:rPr>
                <w:b w:val="0"/>
                <w:i w:val="0"/>
                <w:color w:val="000000"/>
                <w:u w:val="none"/>
              </w:rPr>
              <w:t xml:space="preserve"> + a concrete reason why the objection fails.</w:t>
            </w:r>
            <w:r>
              <w:rPr>
                <w:b/>
                <w:i w:val="0"/>
                <w:color w:val="000000"/>
                <w:u w:val="none"/>
              </w:rPr>
              <w:br/>
              <w:t>3.  Re-sharpen</w:t>
            </w:r>
            <w:r>
              <w:rPr>
                <w:b w:val="0"/>
                <w:i w:val="0"/>
                <w:color w:val="000000"/>
                <w:u w:val="none"/>
              </w:rPr>
              <w:t xml:space="preserve"> — end on your own side, harder than before: </w:t>
            </w:r>
            <w:r>
              <w:rPr>
                <w:b w:val="0"/>
                <w:i w:val="0"/>
                <w:color w:val="000000"/>
                <w:u w:val="single"/>
              </w:rPr>
              <w:t>What this overlooks is …</w:t>
            </w:r>
          </w:p>
        </w:tc>
        <w:tc>
          <w:tcPr>
            <w:tcW w:type="dxa" w:w="1556"/>
          </w:tcPr>
          <w:p>
            <w:r>
              <w:rPr>
                <w:b w:val="0"/>
                <w:i w:val="0"/>
                <w:color w:val="000000"/>
                <w:u w:val="none"/>
              </w:rPr>
              <w:t>≈100 words</w:t>
            </w:r>
          </w:p>
        </w:tc>
      </w:tr>
      <w:tr>
        <w:tc>
          <w:tcPr>
            <w:tcW w:type="dxa" w:w="2000"/>
          </w:tcPr>
          <w:p>
            <w:r>
              <w:rPr>
                <w:b/>
                <w:i w:val="0"/>
                <w:color w:val="000000"/>
                <w:u w:val="none"/>
              </w:rPr>
              <w:t>Conclusion</w:t>
            </w:r>
          </w:p>
        </w:tc>
        <w:tc>
          <w:tcPr>
            <w:tcW w:type="dxa" w:w="6300"/>
          </w:tcPr>
          <w:p>
            <w:r>
              <w:rPr>
                <w:b/>
                <w:i w:val="0"/>
                <w:color w:val="000000"/>
                <w:u w:val="none"/>
              </w:rPr>
              <w:t>1.  Restate the stance</w:t>
            </w:r>
            <w:r>
              <w:rPr>
                <w:b w:val="0"/>
                <w:i w:val="0"/>
                <w:color w:val="000000"/>
                <w:u w:val="none"/>
              </w:rPr>
              <w:t xml:space="preserve"> in NEW words — do not copy the introduction.</w:t>
            </w:r>
            <w:r>
              <w:rPr>
                <w:b/>
                <w:i w:val="0"/>
                <w:color w:val="000000"/>
                <w:u w:val="none"/>
              </w:rPr>
              <w:br/>
              <w:t>2.  Summarise</w:t>
            </w:r>
            <w:r>
              <w:rPr>
                <w:b w:val="0"/>
                <w:i w:val="0"/>
                <w:color w:val="000000"/>
                <w:u w:val="none"/>
              </w:rPr>
              <w:t xml:space="preserve"> your arguments in one line.</w:t>
            </w:r>
            <w:r>
              <w:rPr>
                <w:b/>
                <w:i w:val="0"/>
                <w:color w:val="000000"/>
                <w:u w:val="none"/>
              </w:rPr>
              <w:br/>
              <w:t>3.  Final thought</w:t>
            </w:r>
            <w:r>
              <w:rPr>
                <w:b w:val="0"/>
                <w:i w:val="0"/>
                <w:color w:val="000000"/>
                <w:u w:val="none"/>
              </w:rPr>
              <w:t xml:space="preserve"> — a recommendation, a warning or a call to action. Signal: </w:t>
            </w:r>
            <w:r>
              <w:rPr>
                <w:b w:val="0"/>
                <w:i w:val="0"/>
                <w:color w:val="000000"/>
                <w:u w:val="single"/>
              </w:rPr>
              <w:t>The answer is not to … but to …</w:t>
            </w:r>
          </w:p>
        </w:tc>
        <w:tc>
          <w:tcPr>
            <w:tcW w:type="dxa" w:w="1556"/>
          </w:tcPr>
          <w:p>
            <w:r>
              <w:rPr>
                <w:b w:val="0"/>
                <w:i w:val="0"/>
                <w:color w:val="000000"/>
                <w:u w:val="none"/>
              </w:rPr>
              <w:t>≈55 words</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i w:val="0"/>
                <w:color w:val="000000"/>
                <w:u w:val="none"/>
              </w:rPr>
              <w:t xml:space="preserve">The whole essay in one line:  </w:t>
            </w:r>
            <w:r>
              <w:rPr>
                <w:b/>
                <w:i w:val="0"/>
                <w:color w:val="000000"/>
                <w:u w:val="none"/>
              </w:rPr>
              <w:t>[Stance] → [Argument 1] → [Argument 2] → [Counter + Rebuttal] → [Restate]</w:t>
            </w:r>
          </w:p>
          <w:p>
            <w:r>
              <w:rPr>
                <w:b w:val="0"/>
                <w:i/>
                <w:color w:val="000000"/>
                <w:u w:val="none"/>
              </w:rPr>
              <w:t>Word budget: 60 + 85 + 85 + 100 + 55 ≈ 400 words.</w:t>
            </w:r>
          </w:p>
        </w:tc>
      </w:tr>
    </w:tbl>
    <w:p/>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u w:val="none"/>
              </w:rPr>
              <w:t xml:space="preserve">  3. Sample writing — the format in action</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i w:val="0"/>
                <w:color w:val="000000"/>
                <w:u w:val="none"/>
              </w:rPr>
              <w:t xml:space="preserve">Question: </w:t>
            </w:r>
            <w:r>
              <w:rPr>
                <w:b w:val="0"/>
                <w:i w:val="0"/>
                <w:color w:val="000000"/>
                <w:u w:val="none"/>
              </w:rPr>
              <w:t>You have read an article claiming that social media does more harm than good to teenagers. Write an article for the school magazine arguing for OR against this view. Support your view with reasons and examples. (about 400 words)</w:t>
            </w:r>
          </w:p>
          <w:p>
            <w:r>
              <w:rPr>
                <w:b w:val="0"/>
                <w:i/>
                <w:color w:val="000000"/>
                <w:u w:val="none"/>
              </w:rPr>
              <w:t xml:space="preserve">Legend — </w:t>
            </w:r>
            <w:r>
              <w:rPr>
                <w:b/>
                <w:i w:val="0"/>
                <w:color w:val="000000"/>
                <w:u w:val="none"/>
              </w:rPr>
              <w:t>BOLD</w:t>
            </w:r>
            <w:r>
              <w:rPr>
                <w:b w:val="0"/>
                <w:i/>
                <w:color w:val="000000"/>
                <w:u w:val="none"/>
              </w:rPr>
              <w:t xml:space="preserve"> = persuasive language (</w:t>
            </w:r>
            <w:r>
              <w:rPr>
                <w:b/>
                <w:i w:val="0"/>
                <w:color w:val="EE0000"/>
                <w:u w:val="none"/>
              </w:rPr>
              <w:t>RED</w:t>
            </w:r>
            <w:r>
              <w:rPr>
                <w:b w:val="0"/>
                <w:i/>
                <w:color w:val="000000"/>
                <w:u w:val="none"/>
              </w:rPr>
              <w:t xml:space="preserve"> = Unit 6 target vocabulary).  </w:t>
            </w:r>
            <w:r>
              <w:rPr>
                <w:b w:val="0"/>
                <w:i w:val="0"/>
                <w:color w:val="000000"/>
                <w:u w:val="single"/>
              </w:rPr>
              <w:t>Underlined</w:t>
            </w:r>
            <w:r>
              <w:rPr>
                <w:b w:val="0"/>
                <w:i/>
                <w:color w:val="000000"/>
                <w:u w:val="none"/>
              </w:rPr>
              <w:t xml:space="preserve"> = linking words and signals.  The right-hand column is the plan that produced each paragraph.</w:t>
            </w:r>
          </w:p>
        </w:tc>
      </w:tr>
    </w:tbl>
    <w:p/>
    <w:tbl>
      <w:tblPr>
        <w:tblStyle w:val="aff2"/>
        <w:tblW w:type="dxa" w:w="9856"/>
        <w:tblLook w:firstColumn="1" w:firstRow="1" w:lastColumn="0" w:lastRow="0" w:noHBand="0" w:noVBand="1" w:val="04A0"/>
        <w:tblLayout w:type="fixed"/>
      </w:tblPr>
      <w:tblGrid>
        <w:gridCol w:w="6948"/>
        <w:gridCol w:w="2908"/>
      </w:tblGrid>
      <w:tr>
        <w:tc>
          <w:tcPr>
            <w:tcW w:type="dxa" w:w="6948"/>
          </w:tcPr>
          <w:p>
            <w:r>
              <w:rPr>
                <w:b/>
                <w:i w:val="0"/>
                <w:color w:val="000000"/>
                <w:u w:val="none"/>
              </w:rPr>
              <w:t>Social Media: More Harm Than Good</w:t>
            </w:r>
          </w:p>
          <w:p>
            <w:r>
              <w:rPr>
                <w:b/>
                <w:i w:val="0"/>
                <w:color w:val="000000"/>
                <w:u w:val="none"/>
              </w:rPr>
              <w:t>Introduction</w:t>
            </w:r>
          </w:p>
          <w:p>
            <w:r>
              <w:rPr>
                <w:b/>
                <w:i w:val="0"/>
                <w:color w:val="000000"/>
                <w:u w:val="none"/>
              </w:rPr>
              <w:t>Six hours a day.</w:t>
            </w:r>
            <w:r>
              <w:rPr>
                <w:b w:val="0"/>
                <w:i w:val="0"/>
                <w:color w:val="000000"/>
                <w:u w:val="none"/>
              </w:rPr>
              <w:t xml:space="preserve"> That is how long the average Hong Kong teenager spends on social media — time that could have been spent sleeping, revising or simply talking to family. Social media is now </w:t>
            </w:r>
            <w:r>
              <w:rPr>
                <w:b/>
                <w:i w:val="0"/>
                <w:color w:val="EE0000"/>
                <w:u w:val="none"/>
              </w:rPr>
              <w:t>ubiquitous</w:t>
            </w:r>
            <w:r>
              <w:rPr>
                <w:b w:val="0"/>
                <w:i w:val="0"/>
                <w:color w:val="000000"/>
                <w:u w:val="none"/>
              </w:rPr>
              <w:t xml:space="preserve">, and </w:t>
            </w:r>
            <w:r>
              <w:rPr>
                <w:b w:val="0"/>
                <w:i w:val="0"/>
                <w:color w:val="000000"/>
                <w:u w:val="single"/>
              </w:rPr>
              <w:t>although</w:t>
            </w:r>
            <w:r>
              <w:rPr>
                <w:b w:val="0"/>
                <w:i w:val="0"/>
                <w:color w:val="000000"/>
                <w:u w:val="none"/>
              </w:rPr>
              <w:t xml:space="preserve"> it promises connection, it </w:t>
            </w:r>
            <w:r>
              <w:rPr>
                <w:b/>
                <w:i w:val="0"/>
                <w:color w:val="000000"/>
                <w:u w:val="none"/>
              </w:rPr>
              <w:t>quietly reshapes</w:t>
            </w:r>
            <w:r>
              <w:rPr>
                <w:b w:val="0"/>
                <w:i w:val="0"/>
                <w:color w:val="000000"/>
                <w:u w:val="none"/>
              </w:rPr>
              <w:t xml:space="preserve"> the way young people see themselves and one another. </w:t>
            </w:r>
            <w:r>
              <w:rPr>
                <w:b/>
                <w:i w:val="0"/>
                <w:color w:val="000000"/>
                <w:u w:val="none"/>
              </w:rPr>
              <w:t>I firmly believe that</w:t>
            </w:r>
            <w:r>
              <w:rPr>
                <w:b w:val="0"/>
                <w:i w:val="0"/>
                <w:color w:val="000000"/>
                <w:u w:val="none"/>
              </w:rPr>
              <w:t xml:space="preserve"> social media does more harm than good to teenagers.</w:t>
            </w:r>
          </w:p>
          <w:p>
            <w:r>
              <w:rPr>
                <w:b/>
                <w:i w:val="0"/>
                <w:color w:val="000000"/>
                <w:u w:val="none"/>
              </w:rPr>
              <w:t>Body 1 — Argument 1</w:t>
            </w:r>
          </w:p>
          <w:p>
            <w:r>
              <w:rPr>
                <w:b w:val="0"/>
                <w:i w:val="0"/>
                <w:color w:val="000000"/>
                <w:u w:val="single"/>
              </w:rPr>
              <w:t>First and foremost,</w:t>
            </w:r>
            <w:r>
              <w:rPr>
                <w:b w:val="0"/>
                <w:i w:val="0"/>
                <w:color w:val="000000"/>
                <w:u w:val="none"/>
              </w:rPr>
              <w:t xml:space="preserve"> social media is </w:t>
            </w:r>
            <w:r>
              <w:rPr>
                <w:b/>
                <w:i w:val="0"/>
                <w:color w:val="EE0000"/>
                <w:u w:val="none"/>
              </w:rPr>
              <w:t>detrimental to</w:t>
            </w:r>
            <w:r>
              <w:rPr>
                <w:b w:val="0"/>
                <w:i w:val="0"/>
                <w:color w:val="000000"/>
                <w:u w:val="none"/>
              </w:rPr>
              <w:t xml:space="preserve"> teenagers’ mental health. Platforms are engineered to reward comparison, </w:t>
            </w:r>
            <w:r>
              <w:rPr>
                <w:b w:val="0"/>
                <w:i w:val="0"/>
                <w:color w:val="000000"/>
                <w:u w:val="single"/>
              </w:rPr>
              <w:t>so</w:t>
            </w:r>
            <w:r>
              <w:rPr>
                <w:b w:val="0"/>
                <w:i w:val="0"/>
                <w:color w:val="000000"/>
                <w:u w:val="none"/>
              </w:rPr>
              <w:t xml:space="preserve"> users are </w:t>
            </w:r>
            <w:r>
              <w:rPr>
                <w:b/>
                <w:i w:val="0"/>
                <w:color w:val="EE0000"/>
                <w:u w:val="none"/>
              </w:rPr>
              <w:t>inundated with</w:t>
            </w:r>
            <w:r>
              <w:rPr>
                <w:b w:val="0"/>
                <w:i w:val="0"/>
                <w:color w:val="000000"/>
                <w:u w:val="none"/>
              </w:rPr>
              <w:t xml:space="preserve"> polished photographs of other people’s holidays, friendships and achievements, and they are </w:t>
            </w:r>
            <w:r>
              <w:rPr>
                <w:b/>
                <w:i w:val="0"/>
                <w:color w:val="000000"/>
                <w:u w:val="none"/>
              </w:rPr>
              <w:t>quietly nudged</w:t>
            </w:r>
            <w:r>
              <w:rPr>
                <w:b w:val="0"/>
                <w:i w:val="0"/>
                <w:color w:val="000000"/>
                <w:u w:val="none"/>
              </w:rPr>
              <w:t xml:space="preserve"> to measure their own ordinary lives against this fiction. A student who has just failed a test may open her phone and be reminded, within seconds, of a classmate’s success. Repeated daily, this comparison </w:t>
            </w:r>
            <w:r>
              <w:rPr>
                <w:b/>
                <w:i w:val="0"/>
                <w:color w:val="EE0000"/>
                <w:u w:val="none"/>
              </w:rPr>
              <w:t>erodes</w:t>
            </w:r>
            <w:r>
              <w:rPr>
                <w:b w:val="0"/>
                <w:i w:val="0"/>
                <w:color w:val="000000"/>
                <w:u w:val="none"/>
              </w:rPr>
              <w:t xml:space="preserve"> self-esteem and </w:t>
            </w:r>
            <w:r>
              <w:rPr>
                <w:b/>
                <w:i w:val="0"/>
                <w:color w:val="EE0000"/>
                <w:u w:val="none"/>
              </w:rPr>
              <w:t>exacerbates</w:t>
            </w:r>
            <w:r>
              <w:rPr>
                <w:b w:val="0"/>
                <w:i w:val="0"/>
                <w:color w:val="000000"/>
                <w:u w:val="none"/>
              </w:rPr>
              <w:t xml:space="preserve"> the anxiety that many teenagers already carry, and the harm is </w:t>
            </w:r>
            <w:r>
              <w:rPr>
                <w:b/>
                <w:i w:val="0"/>
                <w:color w:val="EE0000"/>
                <w:u w:val="none"/>
              </w:rPr>
              <w:t>insidious</w:t>
            </w:r>
            <w:r>
              <w:rPr>
                <w:b w:val="0"/>
                <w:i w:val="0"/>
                <w:color w:val="000000"/>
                <w:u w:val="none"/>
              </w:rPr>
              <w:t xml:space="preserve"> precisely </w:t>
            </w:r>
            <w:r>
              <w:rPr>
                <w:b w:val="0"/>
                <w:i w:val="0"/>
                <w:color w:val="000000"/>
                <w:u w:val="single"/>
              </w:rPr>
              <w:t>because</w:t>
            </w:r>
            <w:r>
              <w:rPr>
                <w:b w:val="0"/>
                <w:i w:val="0"/>
                <w:color w:val="000000"/>
                <w:u w:val="none"/>
              </w:rPr>
              <w:t xml:space="preserve"> it </w:t>
            </w:r>
            <w:r>
              <w:rPr>
                <w:b/>
                <w:i w:val="0"/>
                <w:color w:val="000000"/>
                <w:u w:val="none"/>
              </w:rPr>
              <w:t>feels so normal</w:t>
            </w:r>
            <w:r>
              <w:rPr>
                <w:b w:val="0"/>
                <w:i w:val="0"/>
                <w:color w:val="000000"/>
                <w:u w:val="none"/>
              </w:rPr>
              <w:t>.</w:t>
            </w:r>
          </w:p>
          <w:p>
            <w:r>
              <w:rPr>
                <w:b/>
                <w:i w:val="0"/>
                <w:color w:val="000000"/>
                <w:u w:val="none"/>
              </w:rPr>
              <w:t>Body 2 — Argument 2</w:t>
            </w:r>
          </w:p>
          <w:p>
            <w:r>
              <w:rPr>
                <w:b w:val="0"/>
                <w:i w:val="0"/>
                <w:color w:val="000000"/>
                <w:u w:val="single"/>
              </w:rPr>
              <w:t>Moreover,</w:t>
            </w:r>
            <w:r>
              <w:rPr>
                <w:b w:val="0"/>
                <w:i w:val="0"/>
                <w:color w:val="000000"/>
                <w:u w:val="none"/>
              </w:rPr>
              <w:t xml:space="preserve"> the damage reaches beyond feelings into academic performance. Every notification leaves attention </w:t>
            </w:r>
            <w:r>
              <w:rPr>
                <w:b/>
                <w:i w:val="0"/>
                <w:color w:val="EE0000"/>
                <w:u w:val="none"/>
              </w:rPr>
              <w:t>fragmented</w:t>
            </w:r>
            <w:r>
              <w:rPr>
                <w:b w:val="0"/>
                <w:i w:val="0"/>
                <w:color w:val="000000"/>
                <w:u w:val="none"/>
              </w:rPr>
              <w:t xml:space="preserve">, and </w:t>
            </w:r>
            <w:r>
              <w:rPr>
                <w:b/>
                <w:i w:val="0"/>
                <w:color w:val="EE0000"/>
                <w:u w:val="none"/>
              </w:rPr>
              <w:t>fragmented</w:t>
            </w:r>
            <w:r>
              <w:rPr>
                <w:b w:val="0"/>
                <w:i w:val="0"/>
                <w:color w:val="000000"/>
                <w:u w:val="none"/>
              </w:rPr>
              <w:t xml:space="preserve"> attention makes deep reading — the very skill that public examinations demand — </w:t>
            </w:r>
            <w:r>
              <w:rPr>
                <w:b/>
                <w:i w:val="0"/>
                <w:color w:val="000000"/>
                <w:u w:val="none"/>
              </w:rPr>
              <w:t>almost impossible to sustain</w:t>
            </w:r>
            <w:r>
              <w:rPr>
                <w:b w:val="0"/>
                <w:i w:val="0"/>
                <w:color w:val="000000"/>
                <w:u w:val="none"/>
              </w:rPr>
              <w:t xml:space="preserve">. A student who revises with an active group chat is not really revising; she is merely alternating between two tasks and performing both badly. </w:t>
            </w:r>
            <w:r>
              <w:rPr>
                <w:b w:val="0"/>
                <w:i w:val="0"/>
                <w:color w:val="000000"/>
                <w:u w:val="single"/>
              </w:rPr>
              <w:t>Worse still,</w:t>
            </w:r>
            <w:r>
              <w:rPr>
                <w:b w:val="0"/>
                <w:i w:val="0"/>
                <w:color w:val="000000"/>
                <w:u w:val="none"/>
              </w:rPr>
              <w:t xml:space="preserve"> late-night scrolling delays sleep, </w:t>
            </w:r>
            <w:r>
              <w:rPr>
                <w:b w:val="0"/>
                <w:i w:val="0"/>
                <w:color w:val="000000"/>
                <w:u w:val="single"/>
              </w:rPr>
              <w:t>which in turn</w:t>
            </w:r>
            <w:r>
              <w:rPr>
                <w:b w:val="0"/>
                <w:i w:val="0"/>
                <w:color w:val="000000"/>
                <w:u w:val="none"/>
              </w:rPr>
              <w:t xml:space="preserve"> </w:t>
            </w:r>
            <w:r>
              <w:rPr>
                <w:b/>
                <w:i w:val="0"/>
                <w:color w:val="EE0000"/>
                <w:u w:val="none"/>
              </w:rPr>
              <w:t>undermines</w:t>
            </w:r>
            <w:r>
              <w:rPr>
                <w:b w:val="0"/>
                <w:i w:val="0"/>
                <w:color w:val="000000"/>
                <w:u w:val="none"/>
              </w:rPr>
              <w:t xml:space="preserve"> the concentration a student needs in class the next morning.</w:t>
            </w:r>
          </w:p>
          <w:p>
            <w:r>
              <w:rPr>
                <w:b/>
                <w:i w:val="0"/>
                <w:color w:val="000000"/>
                <w:u w:val="none"/>
              </w:rPr>
              <w:t>Body 3 — Counter-argument &amp; rebuttal</w:t>
            </w:r>
          </w:p>
          <w:p>
            <w:r>
              <w:rPr>
                <w:b w:val="0"/>
                <w:i w:val="0"/>
                <w:color w:val="000000"/>
                <w:u w:val="single"/>
              </w:rPr>
              <w:t>Some may argue that</w:t>
            </w:r>
            <w:r>
              <w:rPr>
                <w:b w:val="0"/>
                <w:i w:val="0"/>
                <w:color w:val="000000"/>
                <w:u w:val="none"/>
              </w:rPr>
              <w:t xml:space="preserve"> social media keeps teenagers connected and gives them a voice they would otherwise lack. </w:t>
            </w:r>
            <w:r>
              <w:rPr>
                <w:b w:val="0"/>
                <w:i w:val="0"/>
                <w:color w:val="000000"/>
                <w:u w:val="single"/>
              </w:rPr>
              <w:t>Admittedly,</w:t>
            </w:r>
            <w:r>
              <w:rPr>
                <w:b w:val="0"/>
                <w:i w:val="0"/>
                <w:color w:val="000000"/>
                <w:u w:val="none"/>
              </w:rPr>
              <w:t xml:space="preserve"> a group chat can help a class organise a project, and a student with a niche interest may find an online community that her own school cannot offer. </w:t>
            </w:r>
            <w:r>
              <w:rPr>
                <w:b w:val="0"/>
                <w:i w:val="0"/>
                <w:color w:val="000000"/>
                <w:u w:val="single"/>
              </w:rPr>
              <w:t>However,</w:t>
            </w:r>
            <w:r>
              <w:rPr>
                <w:b w:val="0"/>
                <w:i w:val="0"/>
                <w:color w:val="000000"/>
                <w:u w:val="none"/>
              </w:rPr>
              <w:t xml:space="preserve"> these benefits are </w:t>
            </w:r>
            <w:r>
              <w:rPr>
                <w:b/>
                <w:i w:val="0"/>
                <w:color w:val="EE0000"/>
                <w:u w:val="none"/>
              </w:rPr>
              <w:t>superficial</w:t>
            </w:r>
            <w:r>
              <w:rPr>
                <w:b w:val="0"/>
                <w:i w:val="0"/>
                <w:color w:val="000000"/>
                <w:u w:val="none"/>
              </w:rPr>
              <w:t xml:space="preserve"> when set against the costs. Connectivity available at every hour of the day is </w:t>
            </w:r>
            <w:r>
              <w:rPr>
                <w:b/>
                <w:i w:val="0"/>
                <w:color w:val="000000"/>
                <w:u w:val="none"/>
              </w:rPr>
              <w:t>precisely what makes it so hard to switch off</w:t>
            </w:r>
            <w:r>
              <w:rPr>
                <w:b w:val="0"/>
                <w:i w:val="0"/>
                <w:color w:val="000000"/>
                <w:u w:val="none"/>
              </w:rPr>
              <w:t xml:space="preserve">, and a following built on fleeting likes is rarely </w:t>
            </w:r>
            <w:r>
              <w:rPr>
                <w:b/>
                <w:i w:val="0"/>
                <w:color w:val="EE0000"/>
                <w:u w:val="none"/>
              </w:rPr>
              <w:t>reciprocal</w:t>
            </w:r>
            <w:r>
              <w:rPr>
                <w:b w:val="0"/>
                <w:i w:val="0"/>
                <w:color w:val="000000"/>
                <w:u w:val="none"/>
              </w:rPr>
              <w:t xml:space="preserve"> support; it is, </w:t>
            </w:r>
            <w:r>
              <w:rPr>
                <w:b/>
                <w:i w:val="0"/>
                <w:color w:val="000000"/>
                <w:u w:val="none"/>
              </w:rPr>
              <w:t>at best</w:t>
            </w:r>
            <w:r>
              <w:rPr>
                <w:b w:val="0"/>
                <w:i w:val="0"/>
                <w:color w:val="000000"/>
                <w:u w:val="none"/>
              </w:rPr>
              <w:t xml:space="preserve">, an </w:t>
            </w:r>
            <w:r>
              <w:rPr>
                <w:b/>
                <w:i w:val="0"/>
                <w:color w:val="EE0000"/>
                <w:u w:val="none"/>
              </w:rPr>
              <w:t>ephemeral</w:t>
            </w:r>
            <w:r>
              <w:rPr>
                <w:b w:val="0"/>
                <w:i w:val="0"/>
                <w:color w:val="000000"/>
                <w:u w:val="none"/>
              </w:rPr>
              <w:t xml:space="preserve"> substitute for friendship. </w:t>
            </w:r>
            <w:r>
              <w:rPr>
                <w:b w:val="0"/>
                <w:i w:val="0"/>
                <w:color w:val="000000"/>
                <w:u w:val="single"/>
              </w:rPr>
              <w:t>To put it bluntly,</w:t>
            </w:r>
            <w:r>
              <w:rPr>
                <w:b w:val="0"/>
                <w:i w:val="0"/>
                <w:color w:val="000000"/>
                <w:u w:val="none"/>
              </w:rPr>
              <w:t xml:space="preserve"> the convenience is real but modest, </w:t>
            </w:r>
            <w:r>
              <w:rPr>
                <w:b w:val="0"/>
                <w:i w:val="0"/>
                <w:color w:val="000000"/>
                <w:u w:val="single"/>
              </w:rPr>
              <w:t>while</w:t>
            </w:r>
            <w:r>
              <w:rPr>
                <w:b w:val="0"/>
                <w:i w:val="0"/>
                <w:color w:val="000000"/>
                <w:u w:val="none"/>
              </w:rPr>
              <w:t xml:space="preserve"> the harm </w:t>
            </w:r>
            <w:r>
              <w:rPr>
                <w:b/>
                <w:i w:val="0"/>
                <w:color w:val="EE0000"/>
                <w:u w:val="none"/>
              </w:rPr>
              <w:t>compounds</w:t>
            </w:r>
            <w:r>
              <w:rPr>
                <w:b w:val="0"/>
                <w:i w:val="0"/>
                <w:color w:val="000000"/>
                <w:u w:val="none"/>
              </w:rPr>
              <w:t xml:space="preserve"> year after year.</w:t>
            </w:r>
          </w:p>
          <w:p>
            <w:r>
              <w:rPr>
                <w:b/>
                <w:i w:val="0"/>
                <w:color w:val="000000"/>
                <w:u w:val="none"/>
              </w:rPr>
              <w:t>Conclusion</w:t>
            </w:r>
          </w:p>
          <w:p>
            <w:r>
              <w:rPr>
                <w:b w:val="0"/>
                <w:i w:val="0"/>
                <w:color w:val="000000"/>
                <w:u w:val="single"/>
              </w:rPr>
              <w:t>In conclusion,</w:t>
            </w:r>
            <w:r>
              <w:rPr>
                <w:b w:val="0"/>
                <w:i w:val="0"/>
                <w:color w:val="000000"/>
                <w:u w:val="none"/>
              </w:rPr>
              <w:t xml:space="preserve"> social media is </w:t>
            </w:r>
            <w:r>
              <w:rPr>
                <w:b/>
                <w:i w:val="0"/>
                <w:color w:val="000000"/>
                <w:u w:val="none"/>
              </w:rPr>
              <w:t>not without value</w:t>
            </w:r>
            <w:r>
              <w:rPr>
                <w:b w:val="0"/>
                <w:i w:val="0"/>
                <w:color w:val="000000"/>
                <w:u w:val="none"/>
              </w:rPr>
              <w:t xml:space="preserve">, yet its effects on teenagers’ well-being, concentration and self-image </w:t>
            </w:r>
            <w:r>
              <w:rPr>
                <w:b/>
                <w:i w:val="0"/>
                <w:color w:val="000000"/>
                <w:u w:val="none"/>
              </w:rPr>
              <w:t>plainly outweigh</w:t>
            </w:r>
            <w:r>
              <w:rPr>
                <w:b w:val="0"/>
                <w:i w:val="0"/>
                <w:color w:val="000000"/>
                <w:u w:val="none"/>
              </w:rPr>
              <w:t xml:space="preserve"> its benefits. </w:t>
            </w:r>
            <w:r>
              <w:rPr>
                <w:b w:val="0"/>
                <w:i w:val="0"/>
                <w:color w:val="000000"/>
                <w:u w:val="single"/>
              </w:rPr>
              <w:t>The answer is not</w:t>
            </w:r>
            <w:r>
              <w:rPr>
                <w:b w:val="0"/>
                <w:i w:val="0"/>
                <w:color w:val="000000"/>
                <w:u w:val="none"/>
              </w:rPr>
              <w:t xml:space="preserve"> an outright ban, which would be </w:t>
            </w:r>
            <w:r>
              <w:rPr>
                <w:b/>
                <w:i w:val="0"/>
                <w:color w:val="EE0000"/>
                <w:u w:val="none"/>
              </w:rPr>
              <w:t>counterproductive</w:t>
            </w:r>
            <w:r>
              <w:rPr>
                <w:b w:val="0"/>
                <w:i w:val="0"/>
                <w:color w:val="000000"/>
                <w:u w:val="none"/>
              </w:rPr>
              <w:t xml:space="preserve">, </w:t>
            </w:r>
            <w:r>
              <w:rPr>
                <w:b w:val="0"/>
                <w:i w:val="0"/>
                <w:color w:val="000000"/>
                <w:u w:val="single"/>
              </w:rPr>
              <w:t>but</w:t>
            </w:r>
            <w:r>
              <w:rPr>
                <w:b w:val="0"/>
                <w:i w:val="0"/>
                <w:color w:val="000000"/>
                <w:u w:val="none"/>
              </w:rPr>
              <w:t xml:space="preserve"> a deliberate effort to </w:t>
            </w:r>
            <w:r>
              <w:rPr>
                <w:b/>
                <w:i w:val="0"/>
                <w:color w:val="EE0000"/>
                <w:u w:val="none"/>
              </w:rPr>
              <w:t>curb</w:t>
            </w:r>
            <w:r>
              <w:rPr>
                <w:b w:val="0"/>
                <w:i w:val="0"/>
                <w:color w:val="000000"/>
                <w:u w:val="none"/>
              </w:rPr>
              <w:t xml:space="preserve"> the hours we spend online. If teenagers can learn to switch off, they will discover that the world beyond the screen </w:t>
            </w:r>
            <w:r>
              <w:rPr>
                <w:b/>
                <w:i w:val="0"/>
                <w:color w:val="000000"/>
                <w:u w:val="none"/>
              </w:rPr>
              <w:t>deserves their attention</w:t>
            </w:r>
            <w:r>
              <w:rPr>
                <w:b w:val="0"/>
                <w:i w:val="0"/>
                <w:color w:val="000000"/>
                <w:u w:val="none"/>
              </w:rPr>
              <w:t>.</w:t>
            </w:r>
          </w:p>
          <w:p>
            <w:r>
              <w:rPr>
                <w:b w:val="0"/>
                <w:i/>
                <w:color w:val="000000"/>
                <w:u w:val="none"/>
              </w:rPr>
              <w:t>(406 words)</w:t>
            </w:r>
          </w:p>
          <w:p>
            <w:r>
              <w:rPr>
                <w:b w:val="0"/>
                <w:i/>
                <w:color w:val="EE0000"/>
                <w:u w:val="none"/>
              </w:rPr>
              <w:t xml:space="preserve">Teacher’s Note: </w:t>
            </w:r>
            <w:r>
              <w:rPr>
                <w:b w:val="0"/>
                <w:i/>
                <w:color w:val="EE0000"/>
                <w:u w:val="none"/>
              </w:rPr>
              <w:t xml:space="preserve">the sample argues the HARMFUL side. For the opposite stance, keep the same skeleton — concede the harms, rebut with the benefits (access to information, community for isolated students, self-expression) and swap in </w:t>
            </w:r>
            <w:r>
              <w:rPr>
                <w:b w:val="0"/>
                <w:i/>
                <w:color w:val="EE0000"/>
                <w:u w:val="none"/>
              </w:rPr>
              <w:t>democratise, indispensable, bolster, conducive, tangible</w:t>
            </w:r>
            <w:r>
              <w:rPr>
                <w:b w:val="0"/>
                <w:i/>
                <w:color w:val="EE0000"/>
                <w:u w:val="none"/>
              </w:rPr>
              <w:t>.</w:t>
            </w:r>
          </w:p>
        </w:tc>
        <w:tc>
          <w:tcPr>
            <w:tcW w:type="dxa" w:w="2908"/>
          </w:tcPr>
          <w:p>
            <w:r>
              <w:rPr>
                <w:b/>
                <w:i w:val="0"/>
                <w:color w:val="000000"/>
                <w:u w:val="none"/>
              </w:rPr>
              <w:t>The plan behind the sample</w:t>
            </w:r>
          </w:p>
          <w:p>
            <w:r>
              <w:rPr>
                <w:b/>
                <w:i w:val="0"/>
                <w:color w:val="000000"/>
                <w:u w:val="none"/>
              </w:rPr>
              <w:t>Title</w:t>
            </w:r>
          </w:p>
          <w:p>
            <w:r>
              <w:rPr>
                <w:b w:val="0"/>
                <w:i w:val="0"/>
                <w:color w:val="000000"/>
                <w:u w:val="none"/>
              </w:rPr>
              <w:t>Issue + verdict: Social Media: More Harm Than Good</w:t>
            </w:r>
          </w:p>
          <w:p>
            <w:r>
              <w:rPr>
                <w:b/>
                <w:i w:val="0"/>
                <w:color w:val="000000"/>
                <w:u w:val="none"/>
              </w:rPr>
              <w:t>Introduction</w:t>
            </w:r>
            <w:r>
              <w:rPr>
                <w:b w:val="0"/>
                <w:i w:val="0"/>
                <w:color w:val="000000"/>
                <w:u w:val="none"/>
              </w:rPr>
              <w:t xml:space="preserve">  — 65 words</w:t>
            </w:r>
          </w:p>
          <w:p>
            <w:r>
              <w:rPr>
                <w:b w:val="0"/>
                <w:i w:val="0"/>
                <w:color w:val="000000"/>
                <w:u w:val="none"/>
              </w:rPr>
              <w:t>Hook: six hours a day</w:t>
            </w:r>
          </w:p>
          <w:p>
            <w:r>
              <w:rPr>
                <w:b w:val="0"/>
                <w:i w:val="0"/>
                <w:color w:val="000000"/>
                <w:u w:val="none"/>
              </w:rPr>
              <w:t>Focus: how teenagers spend that time</w:t>
            </w:r>
          </w:p>
          <w:p>
            <w:r>
              <w:rPr>
                <w:b w:val="0"/>
                <w:i w:val="0"/>
                <w:color w:val="000000"/>
                <w:u w:val="none"/>
              </w:rPr>
              <w:t>Stance: the harm outweighs the good</w:t>
            </w:r>
          </w:p>
          <w:p>
            <w:r>
              <w:rPr>
                <w:b w:val="0"/>
                <w:i w:val="0"/>
                <w:color w:val="000000"/>
                <w:u w:val="none"/>
              </w:rPr>
              <w:t xml:space="preserve">Signal: </w:t>
            </w:r>
            <w:r>
              <w:rPr>
                <w:b w:val="0"/>
                <w:i w:val="0"/>
                <w:color w:val="000000"/>
                <w:u w:val="single"/>
              </w:rPr>
              <w:t>I firmly believe that</w:t>
            </w:r>
          </w:p>
          <w:p>
            <w:r>
              <w:rPr>
                <w:b/>
                <w:i w:val="0"/>
                <w:color w:val="000000"/>
                <w:u w:val="none"/>
              </w:rPr>
              <w:t>Body 1</w:t>
            </w:r>
            <w:r>
              <w:rPr>
                <w:b w:val="0"/>
                <w:i w:val="0"/>
                <w:color w:val="000000"/>
                <w:u w:val="none"/>
              </w:rPr>
              <w:t xml:space="preserve">  — 92 words</w:t>
            </w:r>
          </w:p>
          <w:p>
            <w:r>
              <w:rPr>
                <w:b w:val="0"/>
                <w:i w:val="0"/>
                <w:color w:val="000000"/>
                <w:u w:val="none"/>
              </w:rPr>
              <w:t>Topic sentence: detrimental to mental health</w:t>
            </w:r>
          </w:p>
          <w:p>
            <w:r>
              <w:rPr>
                <w:b w:val="0"/>
                <w:i w:val="0"/>
                <w:color w:val="000000"/>
                <w:u w:val="none"/>
              </w:rPr>
              <w:t>Explanation: comparison → eroding self-esteem → anxiety</w:t>
            </w:r>
          </w:p>
          <w:p>
            <w:r>
              <w:rPr>
                <w:b w:val="0"/>
                <w:i w:val="0"/>
                <w:color w:val="000000"/>
                <w:u w:val="none"/>
              </w:rPr>
              <w:t>Example: a student who has just failed a test</w:t>
            </w:r>
          </w:p>
          <w:p>
            <w:r>
              <w:rPr>
                <w:b w:val="0"/>
                <w:i w:val="0"/>
                <w:color w:val="000000"/>
                <w:u w:val="none"/>
              </w:rPr>
              <w:t>Round off: the harm feels normal</w:t>
            </w:r>
          </w:p>
          <w:p>
            <w:r>
              <w:rPr>
                <w:b w:val="0"/>
                <w:i w:val="0"/>
                <w:color w:val="000000"/>
                <w:u w:val="none"/>
              </w:rPr>
              <w:t xml:space="preserve">Signal: </w:t>
            </w:r>
            <w:r>
              <w:rPr>
                <w:b w:val="0"/>
                <w:i w:val="0"/>
                <w:color w:val="000000"/>
                <w:u w:val="single"/>
              </w:rPr>
              <w:t>First and foremost,</w:t>
            </w:r>
          </w:p>
          <w:p>
            <w:r>
              <w:rPr>
                <w:b/>
                <w:i w:val="0"/>
                <w:color w:val="000000"/>
                <w:u w:val="none"/>
              </w:rPr>
              <w:t>Body 2</w:t>
            </w:r>
            <w:r>
              <w:rPr>
                <w:b w:val="0"/>
                <w:i w:val="0"/>
                <w:color w:val="000000"/>
                <w:u w:val="none"/>
              </w:rPr>
              <w:t xml:space="preserve">  — 75 words</w:t>
            </w:r>
          </w:p>
          <w:p>
            <w:r>
              <w:rPr>
                <w:b w:val="0"/>
                <w:i w:val="0"/>
                <w:color w:val="000000"/>
                <w:u w:val="none"/>
              </w:rPr>
              <w:t>Topic sentence: the damage reaches academic performance</w:t>
            </w:r>
          </w:p>
          <w:p>
            <w:r>
              <w:rPr>
                <w:b w:val="0"/>
                <w:i w:val="0"/>
                <w:color w:val="000000"/>
                <w:u w:val="none"/>
              </w:rPr>
              <w:t>Explanation: notifications → fragmented attention → no deep reading</w:t>
            </w:r>
          </w:p>
          <w:p>
            <w:r>
              <w:rPr>
                <w:b w:val="0"/>
                <w:i w:val="0"/>
                <w:color w:val="000000"/>
                <w:u w:val="none"/>
              </w:rPr>
              <w:t>Example: revising beside a live group chat</w:t>
            </w:r>
          </w:p>
          <w:p>
            <w:r>
              <w:rPr>
                <w:b w:val="0"/>
                <w:i w:val="0"/>
                <w:color w:val="000000"/>
                <w:u w:val="none"/>
              </w:rPr>
              <w:t>Round off: late-night scrolling → poor concentration</w:t>
            </w:r>
          </w:p>
          <w:p>
            <w:r>
              <w:rPr>
                <w:b w:val="0"/>
                <w:i w:val="0"/>
                <w:color w:val="000000"/>
                <w:u w:val="none"/>
              </w:rPr>
              <w:t xml:space="preserve">Signals: </w:t>
            </w:r>
            <w:r>
              <w:rPr>
                <w:b w:val="0"/>
                <w:i w:val="0"/>
                <w:color w:val="000000"/>
                <w:u w:val="single"/>
              </w:rPr>
              <w:t>Moreover,</w:t>
            </w:r>
            <w:r>
              <w:rPr>
                <w:b w:val="0"/>
                <w:i w:val="0"/>
                <w:color w:val="000000"/>
                <w:u w:val="none"/>
              </w:rPr>
              <w:t xml:space="preserve"> / </w:t>
            </w:r>
            <w:r>
              <w:rPr>
                <w:b w:val="0"/>
                <w:i w:val="0"/>
                <w:color w:val="000000"/>
                <w:u w:val="single"/>
              </w:rPr>
              <w:t>Worse still,</w:t>
            </w:r>
          </w:p>
          <w:p>
            <w:r>
              <w:rPr>
                <w:b/>
                <w:i w:val="0"/>
                <w:color w:val="000000"/>
                <w:u w:val="none"/>
              </w:rPr>
              <w:t>Body 3 — counter-argument &amp; rebuttal</w:t>
            </w:r>
            <w:r>
              <w:rPr>
                <w:b w:val="0"/>
                <w:i w:val="0"/>
                <w:color w:val="000000"/>
                <w:u w:val="none"/>
              </w:rPr>
              <w:t xml:space="preserve">  — 112 words</w:t>
            </w:r>
          </w:p>
          <w:p>
            <w:r>
              <w:rPr>
                <w:b w:val="0"/>
                <w:i w:val="0"/>
                <w:color w:val="000000"/>
                <w:u w:val="none"/>
              </w:rPr>
              <w:t>Concede: it keeps teenagers connected and gives them a voice</w:t>
            </w:r>
          </w:p>
          <w:p>
            <w:r>
              <w:rPr>
                <w:b w:val="0"/>
                <w:i w:val="0"/>
                <w:color w:val="000000"/>
                <w:u w:val="none"/>
              </w:rPr>
              <w:t>Rebut: the benefits are superficial; constant connectivity is what makes switching off hard</w:t>
            </w:r>
          </w:p>
          <w:p>
            <w:r>
              <w:rPr>
                <w:b w:val="0"/>
                <w:i w:val="0"/>
                <w:color w:val="000000"/>
                <w:u w:val="none"/>
              </w:rPr>
              <w:t>Re-sharpen: the harm compounds year after year</w:t>
            </w:r>
          </w:p>
          <w:p>
            <w:r>
              <w:rPr>
                <w:b w:val="0"/>
                <w:i w:val="0"/>
                <w:color w:val="000000"/>
                <w:u w:val="none"/>
              </w:rPr>
              <w:t xml:space="preserve">Signals: </w:t>
            </w:r>
            <w:r>
              <w:rPr>
                <w:b w:val="0"/>
                <w:i w:val="0"/>
                <w:color w:val="000000"/>
                <w:u w:val="single"/>
              </w:rPr>
              <w:t>Some may argue that</w:t>
            </w:r>
            <w:r>
              <w:rPr>
                <w:b w:val="0"/>
                <w:i w:val="0"/>
                <w:color w:val="000000"/>
                <w:u w:val="none"/>
              </w:rPr>
              <w:t xml:space="preserve"> / </w:t>
            </w:r>
            <w:r>
              <w:rPr>
                <w:b w:val="0"/>
                <w:i w:val="0"/>
                <w:color w:val="000000"/>
                <w:u w:val="single"/>
              </w:rPr>
              <w:t>Admittedly,</w:t>
            </w:r>
            <w:r>
              <w:rPr>
                <w:b w:val="0"/>
                <w:i w:val="0"/>
                <w:color w:val="000000"/>
                <w:u w:val="none"/>
              </w:rPr>
              <w:t xml:space="preserve"> / </w:t>
            </w:r>
            <w:r>
              <w:rPr>
                <w:b w:val="0"/>
                <w:i w:val="0"/>
                <w:color w:val="000000"/>
                <w:u w:val="single"/>
              </w:rPr>
              <w:t>However,</w:t>
            </w:r>
            <w:r>
              <w:rPr>
                <w:b w:val="0"/>
                <w:i w:val="0"/>
                <w:color w:val="000000"/>
                <w:u w:val="none"/>
              </w:rPr>
              <w:t xml:space="preserve"> / </w:t>
            </w:r>
            <w:r>
              <w:rPr>
                <w:b w:val="0"/>
                <w:i w:val="0"/>
                <w:color w:val="000000"/>
                <w:u w:val="single"/>
              </w:rPr>
              <w:t>To put it bluntly,</w:t>
            </w:r>
          </w:p>
          <w:p>
            <w:r>
              <w:rPr>
                <w:b/>
                <w:i w:val="0"/>
                <w:color w:val="000000"/>
                <w:u w:val="none"/>
              </w:rPr>
              <w:t>Conclusion</w:t>
            </w:r>
            <w:r>
              <w:rPr>
                <w:b w:val="0"/>
                <w:i w:val="0"/>
                <w:color w:val="000000"/>
                <w:u w:val="none"/>
              </w:rPr>
              <w:t xml:space="preserve">  — 62 words</w:t>
            </w:r>
          </w:p>
          <w:p>
            <w:r>
              <w:rPr>
                <w:b w:val="0"/>
                <w:i w:val="0"/>
                <w:color w:val="000000"/>
                <w:u w:val="none"/>
              </w:rPr>
              <w:t>Restated stance: the effects outweigh the benefits</w:t>
            </w:r>
          </w:p>
          <w:p>
            <w:r>
              <w:rPr>
                <w:b w:val="0"/>
                <w:i w:val="0"/>
                <w:color w:val="000000"/>
                <w:u w:val="none"/>
              </w:rPr>
              <w:t>Summary line: well-being, concentration, self-image</w:t>
            </w:r>
          </w:p>
          <w:p>
            <w:r>
              <w:rPr>
                <w:b w:val="0"/>
                <w:i w:val="0"/>
                <w:color w:val="000000"/>
                <w:u w:val="none"/>
              </w:rPr>
              <w:t>Final thought: not a ban, but curbing the hours online</w:t>
            </w:r>
          </w:p>
          <w:p>
            <w:r>
              <w:rPr>
                <w:b w:val="0"/>
                <w:i w:val="0"/>
                <w:color w:val="000000"/>
                <w:u w:val="none"/>
              </w:rPr>
              <w:t xml:space="preserve">Signals: </w:t>
            </w:r>
            <w:r>
              <w:rPr>
                <w:b w:val="0"/>
                <w:i w:val="0"/>
                <w:color w:val="000000"/>
                <w:u w:val="single"/>
              </w:rPr>
              <w:t>In conclusion,</w:t>
            </w:r>
            <w:r>
              <w:rPr>
                <w:b w:val="0"/>
                <w:i w:val="0"/>
                <w:color w:val="000000"/>
                <w:u w:val="none"/>
              </w:rPr>
              <w:t xml:space="preserve"> / </w:t>
            </w:r>
            <w:r>
              <w:rPr>
                <w:b w:val="0"/>
                <w:i w:val="0"/>
                <w:color w:val="000000"/>
                <w:u w:val="single"/>
              </w:rPr>
              <w:t>The answer is not … but …</w:t>
            </w:r>
          </w:p>
          <w:p>
            <w:r>
              <w:rPr>
                <w:b/>
                <w:i w:val="0"/>
                <w:color w:val="000000"/>
                <w:u w:val="none"/>
              </w:rPr>
              <w:t>Total: 406 words</w:t>
            </w:r>
          </w:p>
        </w:tc>
      </w:tr>
    </w:tbl>
    <w:p/>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u w:val="none"/>
              </w:rPr>
              <w:t xml:space="preserve">  4. Language features — five reminders</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val="0"/>
                <w:i/>
                <w:color w:val="000000"/>
                <w:u w:val="none"/>
              </w:rPr>
              <w:t xml:space="preserve">Both examples in each pair say the SAME thing. </w:t>
            </w:r>
            <w:r>
              <w:rPr>
                <w:b/>
                <w:i w:val="0"/>
                <w:color w:val="000000"/>
                <w:u w:val="none"/>
              </w:rPr>
              <w:t>BOLD</w:t>
            </w:r>
            <w:r>
              <w:rPr>
                <w:b w:val="0"/>
                <w:i/>
                <w:color w:val="000000"/>
                <w:u w:val="none"/>
              </w:rPr>
              <w:t xml:space="preserve"> = persuasive language.  </w:t>
            </w:r>
            <w:r>
              <w:rPr>
                <w:b w:val="0"/>
                <w:i w:val="0"/>
                <w:color w:val="000000"/>
                <w:u w:val="single"/>
              </w:rPr>
              <w:t>Underlined</w:t>
            </w:r>
            <w:r>
              <w:rPr>
                <w:b w:val="0"/>
                <w:i/>
                <w:color w:val="000000"/>
                <w:u w:val="none"/>
              </w:rPr>
              <w:t xml:space="preserve"> = linking words.</w:t>
            </w:r>
          </w:p>
        </w:tc>
      </w:tr>
    </w:tbl>
    <w:p/>
    <w:tbl>
      <w:tblPr>
        <w:tblStyle w:val="aff2"/>
        <w:tblW w:type="dxa" w:w="9856"/>
        <w:tblLook w:firstColumn="1" w:firstRow="1" w:lastColumn="0" w:lastRow="0" w:noHBand="0" w:noVBand="1" w:val="04A0"/>
        <w:tblLayout w:type="fixed"/>
      </w:tblPr>
      <w:tblGrid>
        <w:gridCol w:w="2721"/>
        <w:gridCol w:w="3515"/>
        <w:gridCol w:w="3620"/>
      </w:tblGrid>
      <w:tr>
        <w:tc>
          <w:tcPr>
            <w:tcW w:type="dxa" w:w="2721"/>
            <w:shd w:val="clear" w:color="auto" w:fill="DCE6F1"/>
          </w:tcPr>
          <w:p>
            <w:r>
              <w:rPr>
                <w:b/>
                <w:i w:val="0"/>
                <w:color w:val="000000"/>
                <w:u w:val="none"/>
              </w:rPr>
              <w:t>Reminder</w:t>
            </w:r>
          </w:p>
        </w:tc>
        <w:tc>
          <w:tcPr>
            <w:tcW w:type="dxa" w:w="3515"/>
            <w:shd w:val="clear" w:color="auto" w:fill="DCE6F1"/>
          </w:tcPr>
          <w:p>
            <w:r>
              <w:rPr>
                <w:b/>
                <w:i w:val="0"/>
                <w:color w:val="000000"/>
                <w:u w:val="none"/>
              </w:rPr>
              <w:t>✗ Poor example</w:t>
            </w:r>
          </w:p>
        </w:tc>
        <w:tc>
          <w:tcPr>
            <w:tcW w:type="dxa" w:w="3620"/>
            <w:shd w:val="clear" w:color="auto" w:fill="DCE6F1"/>
          </w:tcPr>
          <w:p>
            <w:r>
              <w:rPr>
                <w:b/>
                <w:i w:val="0"/>
                <w:color w:val="000000"/>
                <w:u w:val="none"/>
              </w:rPr>
              <w:t>✓ Upgraded example (from the sample)</w:t>
            </w:r>
          </w:p>
        </w:tc>
      </w:tr>
      <w:tr>
        <w:tc>
          <w:tcPr>
            <w:tcW w:type="dxa" w:w="2721"/>
          </w:tcPr>
          <w:p>
            <w:r>
              <w:rPr>
                <w:b/>
                <w:i w:val="0"/>
                <w:color w:val="000000"/>
                <w:u w:val="none"/>
              </w:rPr>
              <w:t>Formal vocabulary</w:t>
            </w:r>
          </w:p>
          <w:p>
            <w:r>
              <w:rPr>
                <w:b w:val="0"/>
                <w:i/>
                <w:color w:val="000000"/>
                <w:u w:val="none"/>
              </w:rPr>
              <w:t>no “super”, “stuff”, “a lot of things”</w:t>
            </w:r>
          </w:p>
        </w:tc>
        <w:tc>
          <w:tcPr>
            <w:tcW w:type="dxa" w:w="3515"/>
          </w:tcPr>
          <w:p>
            <w:r>
              <w:rPr>
                <w:b w:val="0"/>
                <w:i w:val="0"/>
                <w:color w:val="000000"/>
                <w:u w:val="none"/>
              </w:rPr>
              <w:t>Social media gives teenagers a lot of bad feelings and problems.</w:t>
            </w:r>
          </w:p>
        </w:tc>
        <w:tc>
          <w:tcPr>
            <w:tcW w:type="dxa" w:w="3620"/>
          </w:tcPr>
          <w:p>
            <w:r>
              <w:rPr>
                <w:b w:val="0"/>
                <w:i w:val="0"/>
                <w:color w:val="000000"/>
                <w:u w:val="none"/>
              </w:rPr>
              <w:t xml:space="preserve">Social media </w:t>
            </w:r>
            <w:r>
              <w:rPr>
                <w:b/>
                <w:i w:val="0"/>
                <w:color w:val="EE0000"/>
                <w:u w:val="none"/>
              </w:rPr>
              <w:t>exacerbates</w:t>
            </w:r>
            <w:r>
              <w:rPr>
                <w:b w:val="0"/>
                <w:i w:val="0"/>
                <w:color w:val="000000"/>
                <w:u w:val="none"/>
              </w:rPr>
              <w:t xml:space="preserve"> the anxiety teenagers already carry and </w:t>
            </w:r>
            <w:r>
              <w:rPr>
                <w:b/>
                <w:i w:val="0"/>
                <w:color w:val="EE0000"/>
                <w:u w:val="none"/>
              </w:rPr>
              <w:t>erodes</w:t>
            </w:r>
            <w:r>
              <w:rPr>
                <w:b w:val="0"/>
                <w:i w:val="0"/>
                <w:color w:val="000000"/>
                <w:u w:val="none"/>
              </w:rPr>
              <w:t xml:space="preserve"> their </w:t>
            </w:r>
            <w:r>
              <w:rPr>
                <w:b/>
                <w:i w:val="0"/>
                <w:color w:val="EE0000"/>
                <w:u w:val="none"/>
              </w:rPr>
              <w:t>self-esteem</w:t>
            </w:r>
            <w:r>
              <w:rPr>
                <w:b w:val="0"/>
                <w:i w:val="0"/>
                <w:color w:val="000000"/>
                <w:u w:val="none"/>
              </w:rPr>
              <w:t>.</w:t>
            </w:r>
          </w:p>
        </w:tc>
      </w:tr>
      <w:tr>
        <w:tc>
          <w:tcPr>
            <w:tcW w:type="dxa" w:w="2721"/>
          </w:tcPr>
          <w:p>
            <w:r>
              <w:rPr>
                <w:b/>
                <w:i w:val="0"/>
                <w:color w:val="000000"/>
                <w:u w:val="none"/>
              </w:rPr>
              <w:t>Passive voice</w:t>
            </w:r>
          </w:p>
          <w:p>
            <w:r>
              <w:rPr>
                <w:b/>
                <w:i w:val="0"/>
                <w:color w:val="000000"/>
                <w:u w:val="none"/>
              </w:rPr>
              <w:t>… be + past participle</w:t>
            </w:r>
          </w:p>
        </w:tc>
        <w:tc>
          <w:tcPr>
            <w:tcW w:type="dxa" w:w="3515"/>
          </w:tcPr>
          <w:p>
            <w:r>
              <w:rPr>
                <w:b w:val="0"/>
                <w:i w:val="0"/>
                <w:color w:val="000000"/>
                <w:u w:val="none"/>
              </w:rPr>
              <w:t>Social media shows teenagers perfect lives, and this makes them feel worse.</w:t>
            </w:r>
          </w:p>
        </w:tc>
        <w:tc>
          <w:tcPr>
            <w:tcW w:type="dxa" w:w="3620"/>
          </w:tcPr>
          <w:p>
            <w:r>
              <w:rPr>
                <w:b w:val="0"/>
                <w:i w:val="0"/>
                <w:color w:val="000000"/>
                <w:u w:val="none"/>
              </w:rPr>
              <w:t xml:space="preserve">Teenagers </w:t>
            </w:r>
            <w:r>
              <w:rPr>
                <w:b/>
                <w:i w:val="0"/>
                <w:color w:val="000000"/>
                <w:u w:val="none"/>
              </w:rPr>
              <w:t>are constantly exposed to</w:t>
            </w:r>
            <w:r>
              <w:rPr>
                <w:b w:val="0"/>
                <w:i w:val="0"/>
                <w:color w:val="000000"/>
                <w:u w:val="none"/>
              </w:rPr>
              <w:t xml:space="preserve"> polished images of other people’s lives, </w:t>
            </w:r>
            <w:r>
              <w:rPr>
                <w:b w:val="0"/>
                <w:i w:val="0"/>
                <w:color w:val="000000"/>
                <w:u w:val="single"/>
              </w:rPr>
              <w:t>and</w:t>
            </w:r>
            <w:r>
              <w:rPr>
                <w:b w:val="0"/>
                <w:i w:val="0"/>
                <w:color w:val="000000"/>
                <w:u w:val="none"/>
              </w:rPr>
              <w:t xml:space="preserve"> their confidence </w:t>
            </w:r>
            <w:r>
              <w:rPr>
                <w:b/>
                <w:i w:val="0"/>
                <w:color w:val="000000"/>
                <w:u w:val="none"/>
              </w:rPr>
              <w:t>is steadily eroded</w:t>
            </w:r>
            <w:r>
              <w:rPr>
                <w:b w:val="0"/>
                <w:i w:val="0"/>
                <w:color w:val="000000"/>
                <w:u w:val="none"/>
              </w:rPr>
              <w:t>.</w:t>
            </w:r>
          </w:p>
        </w:tc>
      </w:tr>
      <w:tr>
        <w:tc>
          <w:tcPr>
            <w:tcW w:type="dxa" w:w="2721"/>
          </w:tcPr>
          <w:p>
            <w:r>
              <w:rPr>
                <w:b/>
                <w:i w:val="0"/>
                <w:color w:val="000000"/>
                <w:u w:val="none"/>
              </w:rPr>
              <w:t>Persuasive language</w:t>
            </w:r>
          </w:p>
          <w:p>
            <w:r>
              <w:rPr>
                <w:b w:val="0"/>
                <w:i/>
                <w:color w:val="000000"/>
                <w:u w:val="none"/>
              </w:rPr>
              <w:t>(BOLD)</w:t>
            </w:r>
          </w:p>
        </w:tc>
        <w:tc>
          <w:tcPr>
            <w:tcW w:type="dxa" w:w="3515"/>
          </w:tcPr>
          <w:p>
            <w:r>
              <w:rPr>
                <w:b w:val="0"/>
                <w:i w:val="0"/>
                <w:color w:val="000000"/>
                <w:u w:val="none"/>
              </w:rPr>
              <w:t>Social media is bad for students. I think it is a problem.</w:t>
            </w:r>
          </w:p>
        </w:tc>
        <w:tc>
          <w:tcPr>
            <w:tcW w:type="dxa" w:w="3620"/>
          </w:tcPr>
          <w:p>
            <w:r>
              <w:rPr>
                <w:b w:val="0"/>
                <w:i w:val="0"/>
                <w:color w:val="000000"/>
                <w:u w:val="none"/>
              </w:rPr>
              <w:t xml:space="preserve">Social media is </w:t>
            </w:r>
            <w:r>
              <w:rPr>
                <w:b/>
                <w:i w:val="0"/>
                <w:color w:val="EE0000"/>
                <w:u w:val="none"/>
              </w:rPr>
              <w:t>detrimental</w:t>
            </w:r>
            <w:r>
              <w:rPr>
                <w:b w:val="0"/>
                <w:i w:val="0"/>
                <w:color w:val="000000"/>
                <w:u w:val="none"/>
              </w:rPr>
              <w:t xml:space="preserve"> to teenagers’ mental health, and the harm is </w:t>
            </w:r>
            <w:r>
              <w:rPr>
                <w:b/>
                <w:i w:val="0"/>
                <w:color w:val="EE0000"/>
                <w:u w:val="none"/>
              </w:rPr>
              <w:t>insidious</w:t>
            </w:r>
            <w:r>
              <w:rPr>
                <w:b w:val="0"/>
                <w:i w:val="0"/>
                <w:color w:val="000000"/>
                <w:u w:val="none"/>
              </w:rPr>
              <w:t xml:space="preserve"> </w:t>
            </w:r>
            <w:r>
              <w:rPr>
                <w:b/>
                <w:i w:val="0"/>
                <w:color w:val="000000"/>
                <w:u w:val="none"/>
              </w:rPr>
              <w:t>precisely because it feels so normal</w:t>
            </w:r>
            <w:r>
              <w:rPr>
                <w:b w:val="0"/>
                <w:i w:val="0"/>
                <w:color w:val="000000"/>
                <w:u w:val="none"/>
              </w:rPr>
              <w:t>.</w:t>
            </w:r>
          </w:p>
        </w:tc>
      </w:tr>
      <w:tr>
        <w:tc>
          <w:tcPr>
            <w:tcW w:type="dxa" w:w="2721"/>
          </w:tcPr>
          <w:p>
            <w:r>
              <w:rPr>
                <w:b/>
                <w:i w:val="0"/>
                <w:color w:val="000000"/>
                <w:u w:val="none"/>
              </w:rPr>
              <w:t>Linking words</w:t>
            </w:r>
          </w:p>
          <w:p>
            <w:r>
              <w:rPr>
                <w:b w:val="0"/>
                <w:i/>
                <w:color w:val="000000"/>
                <w:u w:val="none"/>
              </w:rPr>
              <w:t>(underlined)</w:t>
            </w:r>
          </w:p>
        </w:tc>
        <w:tc>
          <w:tcPr>
            <w:tcW w:type="dxa" w:w="3515"/>
          </w:tcPr>
          <w:p>
            <w:r>
              <w:rPr>
                <w:b w:val="0"/>
                <w:i w:val="0"/>
                <w:color w:val="000000"/>
                <w:u w:val="none"/>
              </w:rPr>
              <w:t>Social media is harmful. Students cannot concentrate. Their results are bad.</w:t>
            </w:r>
          </w:p>
        </w:tc>
        <w:tc>
          <w:tcPr>
            <w:tcW w:type="dxa" w:w="3620"/>
          </w:tcPr>
          <w:p>
            <w:r>
              <w:rPr>
                <w:b w:val="0"/>
                <w:i w:val="0"/>
                <w:color w:val="000000"/>
                <w:u w:val="none"/>
              </w:rPr>
              <w:t xml:space="preserve">Social media is harmful; </w:t>
            </w:r>
            <w:r>
              <w:rPr>
                <w:b w:val="0"/>
                <w:i w:val="0"/>
                <w:color w:val="000000"/>
                <w:u w:val="single"/>
              </w:rPr>
              <w:t>as a result</w:t>
            </w:r>
            <w:r>
              <w:rPr>
                <w:b w:val="0"/>
                <w:i w:val="0"/>
                <w:color w:val="000000"/>
                <w:u w:val="none"/>
              </w:rPr>
              <w:t xml:space="preserve">, students can no longer concentrate, </w:t>
            </w:r>
            <w:r>
              <w:rPr>
                <w:b w:val="0"/>
                <w:i w:val="0"/>
                <w:color w:val="000000"/>
                <w:u w:val="single"/>
              </w:rPr>
              <w:t>and</w:t>
            </w:r>
            <w:r>
              <w:rPr>
                <w:b w:val="0"/>
                <w:i w:val="0"/>
                <w:color w:val="000000"/>
                <w:u w:val="none"/>
              </w:rPr>
              <w:t xml:space="preserve"> their results </w:t>
            </w:r>
            <w:r>
              <w:rPr>
                <w:b/>
                <w:i w:val="0"/>
                <w:color w:val="000000"/>
                <w:u w:val="none"/>
              </w:rPr>
              <w:t>suffer</w:t>
            </w:r>
            <w:r>
              <w:rPr>
                <w:b w:val="0"/>
                <w:i w:val="0"/>
                <w:color w:val="000000"/>
                <w:u w:val="none"/>
              </w:rPr>
              <w:t>.</w:t>
            </w:r>
          </w:p>
        </w:tc>
      </w:tr>
      <w:tr>
        <w:tc>
          <w:tcPr>
            <w:tcW w:type="dxa" w:w="2721"/>
          </w:tcPr>
          <w:p>
            <w:r>
              <w:rPr>
                <w:b/>
                <w:i w:val="0"/>
                <w:color w:val="000000"/>
                <w:u w:val="none"/>
              </w:rPr>
              <w:t>One side, no “you”</w:t>
            </w:r>
          </w:p>
          <w:p>
            <w:r>
              <w:rPr>
                <w:b/>
                <w:i w:val="0"/>
                <w:color w:val="000000"/>
                <w:u w:val="none"/>
              </w:rPr>
              <w:t>and no repeated “I think”</w:t>
            </w:r>
          </w:p>
        </w:tc>
        <w:tc>
          <w:tcPr>
            <w:tcW w:type="dxa" w:w="3515"/>
          </w:tcPr>
          <w:p>
            <w:r>
              <w:rPr>
                <w:b w:val="0"/>
                <w:i w:val="0"/>
                <w:color w:val="000000"/>
                <w:u w:val="none"/>
              </w:rPr>
              <w:t>I think you can see that phones are super bad for everyone.</w:t>
            </w:r>
          </w:p>
        </w:tc>
        <w:tc>
          <w:tcPr>
            <w:tcW w:type="dxa" w:w="3620"/>
          </w:tcPr>
          <w:p>
            <w:r>
              <w:rPr>
                <w:b/>
                <w:i w:val="0"/>
                <w:color w:val="000000"/>
                <w:u w:val="none"/>
              </w:rPr>
              <w:t>It is undeniable that</w:t>
            </w:r>
            <w:r>
              <w:rPr>
                <w:b w:val="0"/>
                <w:i w:val="0"/>
                <w:color w:val="000000"/>
                <w:u w:val="none"/>
              </w:rPr>
              <w:t xml:space="preserve"> smartphone dependency </w:t>
            </w:r>
            <w:r>
              <w:rPr>
                <w:b/>
                <w:i w:val="0"/>
                <w:color w:val="EE0000"/>
                <w:u w:val="none"/>
              </w:rPr>
              <w:t>undermines</w:t>
            </w:r>
            <w:r>
              <w:rPr>
                <w:b w:val="0"/>
                <w:i w:val="0"/>
                <w:color w:val="000000"/>
                <w:u w:val="none"/>
              </w:rPr>
              <w:t xml:space="preserve"> students’ concentration, </w:t>
            </w:r>
            <w:r>
              <w:rPr>
                <w:b w:val="0"/>
                <w:i w:val="0"/>
                <w:color w:val="000000"/>
                <w:u w:val="single"/>
              </w:rPr>
              <w:t>and</w:t>
            </w:r>
            <w:r>
              <w:rPr>
                <w:b w:val="0"/>
                <w:i w:val="0"/>
                <w:color w:val="000000"/>
                <w:u w:val="none"/>
              </w:rPr>
              <w:t xml:space="preserve"> the consequences </w:t>
            </w:r>
            <w:r>
              <w:rPr>
                <w:b/>
                <w:i w:val="0"/>
                <w:color w:val="000000"/>
                <w:u w:val="none"/>
              </w:rPr>
              <w:t>are serious</w:t>
            </w:r>
            <w:r>
              <w:rPr>
                <w:b w:val="0"/>
                <w:i w:val="0"/>
                <w:color w:val="000000"/>
                <w:u w:val="none"/>
              </w:rPr>
              <w:t>.</w:t>
            </w:r>
          </w:p>
        </w:tc>
      </w:tr>
    </w:tbl>
    <w:p>
      <w:r>
        <w:rPr>
          <w:b w:val="0"/>
          <w:i/>
          <w:color w:val="EE0000"/>
          <w:u w:val="none"/>
        </w:rPr>
        <w:t xml:space="preserve">Teacher’s Tip: </w:t>
      </w:r>
      <w:r>
        <w:rPr>
          <w:b w:val="0"/>
          <w:i/>
          <w:color w:val="EE0000"/>
          <w:u w:val="none"/>
        </w:rPr>
        <w:t>project the poor example, let the class fix it aloud, then reveal the upgraded version. The underlined words are the ones that show the marker where the argument is going.</w:t>
      </w:r>
    </w:p>
    <w:p/>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u w:val="none"/>
              </w:rPr>
              <w:t xml:space="preserve">  5. Vocabulary upgrade (Unit 6) — keep this page for reference</w:t>
            </w:r>
          </w:p>
        </w:tc>
      </w:tr>
    </w:tbl>
    <w:tbl>
      <w:tblPr>
        <w:tblStyle w:val="aff2"/>
        <w:tblW w:type="dxa" w:w="9856"/>
        <w:tblLook w:firstColumn="1" w:firstRow="1" w:lastColumn="0" w:lastRow="0" w:noHBand="0" w:noVBand="1" w:val="04A0"/>
        <w:tblLayout w:type="fixed"/>
      </w:tblPr>
      <w:tblGrid>
        <w:gridCol w:w="567"/>
        <w:gridCol w:w="3838"/>
        <w:gridCol w:w="5451"/>
      </w:tblGrid>
      <w:tr>
        <w:tc>
          <w:tcPr>
            <w:tcW w:type="dxa" w:w="567"/>
            <w:shd w:val="clear" w:color="auto" w:fill="F2F2F2"/>
          </w:tcPr>
          <w:p>
            <w:r>
              <w:rPr>
                <w:b/>
                <w:i w:val="0"/>
                <w:color w:val="000000"/>
                <w:u w:val="none"/>
              </w:rPr>
            </w:r>
          </w:p>
        </w:tc>
        <w:tc>
          <w:tcPr>
            <w:tcW w:type="dxa" w:w="3838"/>
            <w:shd w:val="clear" w:color="auto" w:fill="F2F2F2"/>
          </w:tcPr>
          <w:p>
            <w:r>
              <w:rPr>
                <w:b/>
                <w:i w:val="0"/>
                <w:color w:val="000000"/>
                <w:u w:val="none"/>
              </w:rPr>
              <w:t>Informal/Basic</w:t>
            </w:r>
          </w:p>
        </w:tc>
        <w:tc>
          <w:tcPr>
            <w:tcW w:type="dxa" w:w="5451"/>
            <w:shd w:val="clear" w:color="auto" w:fill="F2F2F2"/>
          </w:tcPr>
          <w:p>
            <w:r>
              <w:rPr>
                <w:b/>
                <w:i w:val="0"/>
                <w:color w:val="000000"/>
                <w:u w:val="none"/>
              </w:rPr>
              <w:t>Formal</w:t>
            </w:r>
          </w:p>
        </w:tc>
      </w:tr>
      <w:tr>
        <w:tc>
          <w:tcPr>
            <w:tcW w:type="dxa" w:w="567"/>
          </w:tcPr>
          <w:p>
            <w:r>
              <w:rPr>
                <w:b/>
                <w:i w:val="0"/>
                <w:color w:val="000000"/>
                <w:u w:val="none"/>
              </w:rPr>
              <w:t>1.</w:t>
            </w:r>
          </w:p>
        </w:tc>
        <w:tc>
          <w:tcPr>
            <w:tcW w:type="dxa" w:w="3838"/>
          </w:tcPr>
          <w:p>
            <w:r>
              <w:rPr>
                <w:b w:val="0"/>
                <w:i w:val="0"/>
                <w:color w:val="000000"/>
                <w:u w:val="none"/>
              </w:rPr>
              <w:t>social media is everywhere now</w:t>
            </w:r>
          </w:p>
        </w:tc>
        <w:tc>
          <w:tcPr>
            <w:tcW w:type="dxa" w:w="5451"/>
          </w:tcPr>
          <w:p>
            <w:r>
              <w:rPr>
                <w:b/>
                <w:i w:val="0"/>
                <w:color w:val="000000"/>
                <w:u w:val="none"/>
              </w:rPr>
              <w:t>social media is now ubiquitous</w:t>
            </w:r>
          </w:p>
        </w:tc>
      </w:tr>
      <w:tr>
        <w:tc>
          <w:tcPr>
            <w:tcW w:type="dxa" w:w="567"/>
          </w:tcPr>
          <w:p>
            <w:r>
              <w:rPr>
                <w:b/>
                <w:i w:val="0"/>
                <w:color w:val="000000"/>
                <w:u w:val="none"/>
              </w:rPr>
              <w:t>2.</w:t>
            </w:r>
          </w:p>
        </w:tc>
        <w:tc>
          <w:tcPr>
            <w:tcW w:type="dxa" w:w="3838"/>
          </w:tcPr>
          <w:p>
            <w:r>
              <w:rPr>
                <w:b w:val="0"/>
                <w:i w:val="0"/>
                <w:color w:val="000000"/>
                <w:u w:val="none"/>
              </w:rPr>
              <w:t>it makes the problem worse</w:t>
            </w:r>
          </w:p>
        </w:tc>
        <w:tc>
          <w:tcPr>
            <w:tcW w:type="dxa" w:w="5451"/>
          </w:tcPr>
          <w:p>
            <w:r>
              <w:rPr>
                <w:b/>
                <w:i w:val="0"/>
                <w:color w:val="000000"/>
                <w:u w:val="none"/>
              </w:rPr>
              <w:t>it exacerbates / compounds the problem</w:t>
            </w:r>
          </w:p>
        </w:tc>
      </w:tr>
      <w:tr>
        <w:tc>
          <w:tcPr>
            <w:tcW w:type="dxa" w:w="567"/>
          </w:tcPr>
          <w:p>
            <w:r>
              <w:rPr>
                <w:b/>
                <w:i w:val="0"/>
                <w:color w:val="000000"/>
                <w:u w:val="none"/>
              </w:rPr>
              <w:t>3.</w:t>
            </w:r>
          </w:p>
        </w:tc>
        <w:tc>
          <w:tcPr>
            <w:tcW w:type="dxa" w:w="3838"/>
          </w:tcPr>
          <w:p>
            <w:r>
              <w:rPr>
                <w:b w:val="0"/>
                <w:i w:val="0"/>
                <w:color w:val="000000"/>
                <w:u w:val="none"/>
              </w:rPr>
              <w:t>it slowly damages students’ confidence</w:t>
            </w:r>
          </w:p>
        </w:tc>
        <w:tc>
          <w:tcPr>
            <w:tcW w:type="dxa" w:w="5451"/>
          </w:tcPr>
          <w:p>
            <w:r>
              <w:rPr>
                <w:b/>
                <w:i w:val="0"/>
                <w:color w:val="000000"/>
                <w:u w:val="none"/>
              </w:rPr>
              <w:t>it erodes students’ self-esteem</w:t>
            </w:r>
          </w:p>
        </w:tc>
      </w:tr>
      <w:tr>
        <w:tc>
          <w:tcPr>
            <w:tcW w:type="dxa" w:w="567"/>
          </w:tcPr>
          <w:p>
            <w:r>
              <w:rPr>
                <w:b/>
                <w:i w:val="0"/>
                <w:color w:val="000000"/>
                <w:u w:val="none"/>
              </w:rPr>
              <w:t>4.</w:t>
            </w:r>
          </w:p>
        </w:tc>
        <w:tc>
          <w:tcPr>
            <w:tcW w:type="dxa" w:w="3838"/>
          </w:tcPr>
          <w:p>
            <w:r>
              <w:rPr>
                <w:b w:val="0"/>
                <w:i w:val="0"/>
                <w:color w:val="000000"/>
                <w:u w:val="none"/>
              </w:rPr>
              <w:t>students get far too much information</w:t>
            </w:r>
          </w:p>
        </w:tc>
        <w:tc>
          <w:tcPr>
            <w:tcW w:type="dxa" w:w="5451"/>
          </w:tcPr>
          <w:p>
            <w:r>
              <w:rPr>
                <w:b/>
                <w:i w:val="0"/>
                <w:color w:val="000000"/>
                <w:u w:val="none"/>
              </w:rPr>
              <w:t>students are inundated with posts and notifications</w:t>
            </w:r>
          </w:p>
        </w:tc>
      </w:tr>
      <w:tr>
        <w:tc>
          <w:tcPr>
            <w:tcW w:type="dxa" w:w="567"/>
          </w:tcPr>
          <w:p>
            <w:r>
              <w:rPr>
                <w:b/>
                <w:i w:val="0"/>
                <w:color w:val="000000"/>
                <w:u w:val="none"/>
              </w:rPr>
              <w:t>5.</w:t>
            </w:r>
          </w:p>
        </w:tc>
        <w:tc>
          <w:tcPr>
            <w:tcW w:type="dxa" w:w="3838"/>
          </w:tcPr>
          <w:p>
            <w:r>
              <w:rPr>
                <w:b w:val="0"/>
                <w:i w:val="0"/>
                <w:color w:val="000000"/>
                <w:u w:val="none"/>
              </w:rPr>
              <w:t>students cannot concentrate on one thing</w:t>
            </w:r>
          </w:p>
        </w:tc>
        <w:tc>
          <w:tcPr>
            <w:tcW w:type="dxa" w:w="5451"/>
          </w:tcPr>
          <w:p>
            <w:r>
              <w:rPr>
                <w:b/>
                <w:i w:val="0"/>
                <w:color w:val="000000"/>
                <w:u w:val="none"/>
              </w:rPr>
              <w:t>constant alerts leave students’ attention fragmented</w:t>
            </w:r>
          </w:p>
        </w:tc>
      </w:tr>
      <w:tr>
        <w:tc>
          <w:tcPr>
            <w:tcW w:type="dxa" w:w="567"/>
          </w:tcPr>
          <w:p>
            <w:r>
              <w:rPr>
                <w:b/>
                <w:i w:val="0"/>
                <w:color w:val="000000"/>
                <w:u w:val="none"/>
              </w:rPr>
              <w:t>6.</w:t>
            </w:r>
          </w:p>
        </w:tc>
        <w:tc>
          <w:tcPr>
            <w:tcW w:type="dxa" w:w="3838"/>
          </w:tcPr>
          <w:p>
            <w:r>
              <w:rPr>
                <w:b w:val="0"/>
                <w:i w:val="0"/>
                <w:color w:val="000000"/>
                <w:u w:val="none"/>
              </w:rPr>
              <w:t>the harm is hard to notice at first</w:t>
            </w:r>
          </w:p>
        </w:tc>
        <w:tc>
          <w:tcPr>
            <w:tcW w:type="dxa" w:w="5451"/>
          </w:tcPr>
          <w:p>
            <w:r>
              <w:rPr>
                <w:b/>
                <w:i w:val="0"/>
                <w:color w:val="000000"/>
                <w:u w:val="none"/>
              </w:rPr>
              <w:t>the harm is insidious</w:t>
            </w:r>
          </w:p>
        </w:tc>
      </w:tr>
      <w:tr>
        <w:tc>
          <w:tcPr>
            <w:tcW w:type="dxa" w:w="567"/>
          </w:tcPr>
          <w:p>
            <w:r>
              <w:rPr>
                <w:b/>
                <w:i w:val="0"/>
                <w:color w:val="000000"/>
                <w:u w:val="none"/>
              </w:rPr>
              <w:t>7.</w:t>
            </w:r>
          </w:p>
        </w:tc>
        <w:tc>
          <w:tcPr>
            <w:tcW w:type="dxa" w:w="3838"/>
          </w:tcPr>
          <w:p>
            <w:r>
              <w:rPr>
                <w:b w:val="0"/>
                <w:i w:val="0"/>
                <w:color w:val="000000"/>
                <w:u w:val="none"/>
              </w:rPr>
              <w:t>it is bad for teenagers’ health</w:t>
            </w:r>
          </w:p>
        </w:tc>
        <w:tc>
          <w:tcPr>
            <w:tcW w:type="dxa" w:w="5451"/>
          </w:tcPr>
          <w:p>
            <w:r>
              <w:rPr>
                <w:b/>
                <w:i w:val="0"/>
                <w:color w:val="000000"/>
                <w:u w:val="none"/>
              </w:rPr>
              <w:t>it is detrimental to teenagers’ health</w:t>
            </w:r>
          </w:p>
        </w:tc>
      </w:tr>
      <w:tr>
        <w:tc>
          <w:tcPr>
            <w:tcW w:type="dxa" w:w="567"/>
          </w:tcPr>
          <w:p>
            <w:r>
              <w:rPr>
                <w:b/>
                <w:i w:val="0"/>
                <w:color w:val="000000"/>
                <w:u w:val="none"/>
              </w:rPr>
              <w:t>8.</w:t>
            </w:r>
          </w:p>
        </w:tc>
        <w:tc>
          <w:tcPr>
            <w:tcW w:type="dxa" w:w="3838"/>
          </w:tcPr>
          <w:p>
            <w:r>
              <w:rPr>
                <w:b w:val="0"/>
                <w:i w:val="0"/>
                <w:color w:val="000000"/>
                <w:u w:val="none"/>
              </w:rPr>
              <w:t>students cannot stop checking their phones</w:t>
            </w:r>
          </w:p>
        </w:tc>
        <w:tc>
          <w:tcPr>
            <w:tcW w:type="dxa" w:w="5451"/>
          </w:tcPr>
          <w:p>
            <w:r>
              <w:rPr>
                <w:b/>
                <w:i w:val="0"/>
                <w:color w:val="000000"/>
                <w:u w:val="none"/>
              </w:rPr>
              <w:t>phone-checking has become an unsustainable habit</w:t>
            </w:r>
          </w:p>
        </w:tc>
      </w:tr>
      <w:tr>
        <w:tc>
          <w:tcPr>
            <w:tcW w:type="dxa" w:w="567"/>
          </w:tcPr>
          <w:p>
            <w:r>
              <w:rPr>
                <w:b/>
                <w:i w:val="0"/>
                <w:color w:val="000000"/>
                <w:u w:val="none"/>
              </w:rPr>
              <w:t>9.</w:t>
            </w:r>
          </w:p>
        </w:tc>
        <w:tc>
          <w:tcPr>
            <w:tcW w:type="dxa" w:w="3838"/>
          </w:tcPr>
          <w:p>
            <w:r>
              <w:rPr>
                <w:b w:val="0"/>
                <w:i w:val="0"/>
                <w:color w:val="000000"/>
                <w:u w:val="none"/>
              </w:rPr>
              <w:t>social media makes us care less about serious things</w:t>
            </w:r>
          </w:p>
        </w:tc>
        <w:tc>
          <w:tcPr>
            <w:tcW w:type="dxa" w:w="5451"/>
          </w:tcPr>
          <w:p>
            <w:r>
              <w:rPr>
                <w:b/>
                <w:i w:val="0"/>
                <w:color w:val="000000"/>
                <w:u w:val="none"/>
              </w:rPr>
              <w:t>social media desensitises users to serious issues</w:t>
            </w:r>
          </w:p>
        </w:tc>
      </w:tr>
      <w:tr>
        <w:tc>
          <w:tcPr>
            <w:tcW w:type="dxa" w:w="567"/>
          </w:tcPr>
          <w:p>
            <w:r>
              <w:rPr>
                <w:b/>
                <w:i w:val="0"/>
                <w:color w:val="000000"/>
                <w:u w:val="none"/>
              </w:rPr>
              <w:t>10.</w:t>
            </w:r>
          </w:p>
        </w:tc>
        <w:tc>
          <w:tcPr>
            <w:tcW w:type="dxa" w:w="3838"/>
          </w:tcPr>
          <w:p>
            <w:r>
              <w:rPr>
                <w:b w:val="0"/>
                <w:i w:val="0"/>
                <w:color w:val="000000"/>
                <w:u w:val="none"/>
              </w:rPr>
              <w:t>the good points are only on the surface</w:t>
            </w:r>
          </w:p>
        </w:tc>
        <w:tc>
          <w:tcPr>
            <w:tcW w:type="dxa" w:w="5451"/>
          </w:tcPr>
          <w:p>
            <w:r>
              <w:rPr>
                <w:b/>
                <w:i w:val="0"/>
                <w:color w:val="000000"/>
                <w:u w:val="none"/>
              </w:rPr>
              <w:t>the benefits are superficial and ephemeral</w:t>
            </w:r>
          </w:p>
        </w:tc>
      </w:tr>
      <w:tr>
        <w:tc>
          <w:tcPr>
            <w:tcW w:type="dxa" w:w="567"/>
          </w:tcPr>
          <w:p>
            <w:r>
              <w:rPr>
                <w:b/>
                <w:i w:val="0"/>
                <w:color w:val="000000"/>
                <w:u w:val="none"/>
              </w:rPr>
              <w:t>11.</w:t>
            </w:r>
          </w:p>
        </w:tc>
        <w:tc>
          <w:tcPr>
            <w:tcW w:type="dxa" w:w="3838"/>
          </w:tcPr>
          <w:p>
            <w:r>
              <w:rPr>
                <w:b w:val="0"/>
                <w:i w:val="0"/>
                <w:color w:val="000000"/>
                <w:u w:val="none"/>
              </w:rPr>
              <w:t>friendships online are not really two-way</w:t>
            </w:r>
          </w:p>
        </w:tc>
        <w:tc>
          <w:tcPr>
            <w:tcW w:type="dxa" w:w="5451"/>
          </w:tcPr>
          <w:p>
            <w:r>
              <w:rPr>
                <w:b/>
                <w:i w:val="0"/>
                <w:color w:val="000000"/>
                <w:u w:val="none"/>
              </w:rPr>
              <w:t>friendships online are rarely reciprocal</w:t>
            </w:r>
          </w:p>
        </w:tc>
      </w:tr>
      <w:tr>
        <w:tc>
          <w:tcPr>
            <w:tcW w:type="dxa" w:w="567"/>
          </w:tcPr>
          <w:p>
            <w:r>
              <w:rPr>
                <w:b/>
                <w:i w:val="0"/>
                <w:color w:val="000000"/>
                <w:u w:val="none"/>
              </w:rPr>
              <w:t>12.</w:t>
            </w:r>
          </w:p>
        </w:tc>
        <w:tc>
          <w:tcPr>
            <w:tcW w:type="dxa" w:w="3838"/>
          </w:tcPr>
          <w:p>
            <w:r>
              <w:rPr>
                <w:b w:val="0"/>
                <w:i w:val="0"/>
                <w:color w:val="000000"/>
                <w:u w:val="none"/>
              </w:rPr>
              <w:t>one rumour can reach thousands of people quickly</w:t>
            </w:r>
          </w:p>
        </w:tc>
        <w:tc>
          <w:tcPr>
            <w:tcW w:type="dxa" w:w="5451"/>
          </w:tcPr>
          <w:p>
            <w:r>
              <w:rPr>
                <w:b/>
                <w:i w:val="0"/>
                <w:color w:val="000000"/>
                <w:u w:val="none"/>
              </w:rPr>
              <w:t>a single post can amplify a rumour within minutes</w:t>
            </w:r>
          </w:p>
        </w:tc>
      </w:tr>
      <w:tr>
        <w:tc>
          <w:tcPr>
            <w:tcW w:type="dxa" w:w="567"/>
          </w:tcPr>
          <w:p>
            <w:r>
              <w:rPr>
                <w:b/>
                <w:i w:val="0"/>
                <w:color w:val="000000"/>
                <w:u w:val="none"/>
              </w:rPr>
              <w:t>13.</w:t>
            </w:r>
          </w:p>
        </w:tc>
        <w:tc>
          <w:tcPr>
            <w:tcW w:type="dxa" w:w="3838"/>
          </w:tcPr>
          <w:p>
            <w:r>
              <w:rPr>
                <w:b w:val="0"/>
                <w:i w:val="0"/>
                <w:color w:val="000000"/>
                <w:u w:val="none"/>
              </w:rPr>
              <w:t>we should limit our screen time</w:t>
            </w:r>
          </w:p>
        </w:tc>
        <w:tc>
          <w:tcPr>
            <w:tcW w:type="dxa" w:w="5451"/>
          </w:tcPr>
          <w:p>
            <w:r>
              <w:rPr>
                <w:b/>
                <w:i w:val="0"/>
                <w:color w:val="000000"/>
                <w:u w:val="none"/>
              </w:rPr>
              <w:t>we should curb our screen time</w:t>
            </w:r>
          </w:p>
        </w:tc>
      </w:tr>
      <w:tr>
        <w:tc>
          <w:tcPr>
            <w:tcW w:type="dxa" w:w="567"/>
          </w:tcPr>
          <w:p>
            <w:r>
              <w:rPr>
                <w:b/>
                <w:i w:val="0"/>
                <w:color w:val="000000"/>
                <w:u w:val="none"/>
              </w:rPr>
              <w:t>14.</w:t>
            </w:r>
          </w:p>
        </w:tc>
        <w:tc>
          <w:tcPr>
            <w:tcW w:type="dxa" w:w="3838"/>
          </w:tcPr>
          <w:p>
            <w:r>
              <w:rPr>
                <w:b w:val="0"/>
                <w:i w:val="0"/>
                <w:color w:val="000000"/>
                <w:u w:val="none"/>
              </w:rPr>
              <w:t>we can use social media for studying</w:t>
            </w:r>
          </w:p>
        </w:tc>
        <w:tc>
          <w:tcPr>
            <w:tcW w:type="dxa" w:w="5451"/>
          </w:tcPr>
          <w:p>
            <w:r>
              <w:rPr>
                <w:b/>
                <w:i w:val="0"/>
                <w:color w:val="000000"/>
                <w:u w:val="none"/>
              </w:rPr>
              <w:t>we can harness social media for learning</w:t>
            </w:r>
          </w:p>
        </w:tc>
      </w:tr>
    </w:tbl>
    <w:tbl>
      <w:tblPr>
        <w:tblStyle w:val="aff2"/>
        <w:tblW w:type="dxa" w:w="9856"/>
        <w:tblLook w:firstColumn="1" w:firstRow="1" w:lastColumn="0" w:lastRow="0" w:noHBand="0" w:noVBand="1" w:val="04A0"/>
        <w:tblLayout w:type="fixed"/>
      </w:tblPr>
      <w:tblGrid>
        <w:gridCol w:w="1900"/>
        <w:gridCol w:w="4700"/>
        <w:gridCol w:w="3256"/>
      </w:tblGrid>
      <w:tr>
        <w:tc>
          <w:tcPr>
            <w:tcW w:type="dxa" w:w="1900"/>
            <w:shd w:val="clear" w:color="auto" w:fill="DCE6F1"/>
          </w:tcPr>
          <w:p>
            <w:r>
              <w:rPr>
                <w:b/>
                <w:i w:val="0"/>
                <w:color w:val="000000"/>
                <w:u w:val="none"/>
              </w:rPr>
              <w:t>Unit 6 word</w:t>
            </w:r>
          </w:p>
        </w:tc>
        <w:tc>
          <w:tcPr>
            <w:tcW w:type="dxa" w:w="4700"/>
            <w:shd w:val="clear" w:color="auto" w:fill="DCE6F1"/>
          </w:tcPr>
          <w:p>
            <w:r>
              <w:rPr>
                <w:b/>
                <w:i w:val="0"/>
                <w:color w:val="000000"/>
                <w:u w:val="none"/>
              </w:rPr>
              <w:t>Pattern it takes</w:t>
            </w:r>
          </w:p>
        </w:tc>
        <w:tc>
          <w:tcPr>
            <w:tcW w:type="dxa" w:w="3256"/>
            <w:shd w:val="clear" w:color="auto" w:fill="DCE6F1"/>
          </w:tcPr>
          <w:p>
            <w:r>
              <w:rPr>
                <w:b/>
                <w:i w:val="0"/>
                <w:color w:val="000000"/>
                <w:u w:val="none"/>
              </w:rPr>
              <w:t>Where it appears</w:t>
            </w:r>
          </w:p>
        </w:tc>
      </w:tr>
      <w:tr>
        <w:tc>
          <w:tcPr>
            <w:tcW w:type="dxa" w:w="1900"/>
          </w:tcPr>
          <w:p>
            <w:r>
              <w:rPr>
                <w:b/>
                <w:i w:val="0"/>
                <w:color w:val="000000"/>
                <w:u w:val="none"/>
              </w:rPr>
              <w:t>ubiquitous (adj)</w:t>
            </w:r>
          </w:p>
        </w:tc>
        <w:tc>
          <w:tcPr>
            <w:tcW w:type="dxa" w:w="4700"/>
          </w:tcPr>
          <w:p>
            <w:r>
              <w:rPr>
                <w:b w:val="0"/>
                <w:i w:val="0"/>
                <w:color w:val="000000"/>
                <w:u w:val="none"/>
              </w:rPr>
              <w:t>be ubiquitous among young people / in our daily lives</w:t>
            </w:r>
          </w:p>
        </w:tc>
        <w:tc>
          <w:tcPr>
            <w:tcW w:type="dxa" w:w="3256"/>
          </w:tcPr>
          <w:p>
            <w:r>
              <w:rPr>
                <w:b w:val="0"/>
                <w:i w:val="0"/>
                <w:color w:val="000000"/>
                <w:u w:val="none"/>
              </w:rPr>
              <w:t>Introduction</w:t>
            </w:r>
          </w:p>
        </w:tc>
      </w:tr>
      <w:tr>
        <w:tc>
          <w:tcPr>
            <w:tcW w:type="dxa" w:w="1900"/>
          </w:tcPr>
          <w:p>
            <w:r>
              <w:rPr>
                <w:b/>
                <w:i w:val="0"/>
                <w:color w:val="000000"/>
                <w:u w:val="none"/>
              </w:rPr>
              <w:t>detrimental (adj)</w:t>
            </w:r>
          </w:p>
        </w:tc>
        <w:tc>
          <w:tcPr>
            <w:tcW w:type="dxa" w:w="4700"/>
          </w:tcPr>
          <w:p>
            <w:r>
              <w:rPr>
                <w:b w:val="0"/>
                <w:i w:val="0"/>
                <w:color w:val="000000"/>
                <w:u w:val="none"/>
              </w:rPr>
              <w:t>be detrimental to + noun</w:t>
            </w:r>
          </w:p>
        </w:tc>
        <w:tc>
          <w:tcPr>
            <w:tcW w:type="dxa" w:w="3256"/>
          </w:tcPr>
          <w:p>
            <w:r>
              <w:rPr>
                <w:b w:val="0"/>
                <w:i w:val="0"/>
                <w:color w:val="000000"/>
                <w:u w:val="none"/>
              </w:rPr>
              <w:t>Body 1</w:t>
            </w:r>
          </w:p>
        </w:tc>
      </w:tr>
      <w:tr>
        <w:tc>
          <w:tcPr>
            <w:tcW w:type="dxa" w:w="1900"/>
          </w:tcPr>
          <w:p>
            <w:r>
              <w:rPr>
                <w:b/>
                <w:i w:val="0"/>
                <w:color w:val="000000"/>
                <w:u w:val="none"/>
              </w:rPr>
              <w:t>inundate (v)</w:t>
            </w:r>
          </w:p>
        </w:tc>
        <w:tc>
          <w:tcPr>
            <w:tcW w:type="dxa" w:w="4700"/>
          </w:tcPr>
          <w:p>
            <w:r>
              <w:rPr>
                <w:b w:val="0"/>
                <w:i w:val="0"/>
                <w:color w:val="000000"/>
                <w:u w:val="none"/>
              </w:rPr>
              <w:t>be inundated with + noun</w:t>
            </w:r>
          </w:p>
        </w:tc>
        <w:tc>
          <w:tcPr>
            <w:tcW w:type="dxa" w:w="3256"/>
          </w:tcPr>
          <w:p>
            <w:r>
              <w:rPr>
                <w:b w:val="0"/>
                <w:i w:val="0"/>
                <w:color w:val="000000"/>
                <w:u w:val="none"/>
              </w:rPr>
              <w:t>Body 1</w:t>
            </w:r>
          </w:p>
        </w:tc>
      </w:tr>
      <w:tr>
        <w:tc>
          <w:tcPr>
            <w:tcW w:type="dxa" w:w="1900"/>
          </w:tcPr>
          <w:p>
            <w:r>
              <w:rPr>
                <w:b/>
                <w:i w:val="0"/>
                <w:color w:val="000000"/>
                <w:u w:val="none"/>
              </w:rPr>
              <w:t>erode (v)</w:t>
            </w:r>
          </w:p>
        </w:tc>
        <w:tc>
          <w:tcPr>
            <w:tcW w:type="dxa" w:w="4700"/>
          </w:tcPr>
          <w:p>
            <w:r>
              <w:rPr>
                <w:b w:val="0"/>
                <w:i w:val="0"/>
                <w:color w:val="000000"/>
                <w:u w:val="none"/>
              </w:rPr>
              <w:t>erode + self-esteem / trust / confidence</w:t>
            </w:r>
          </w:p>
        </w:tc>
        <w:tc>
          <w:tcPr>
            <w:tcW w:type="dxa" w:w="3256"/>
          </w:tcPr>
          <w:p>
            <w:r>
              <w:rPr>
                <w:b w:val="0"/>
                <w:i w:val="0"/>
                <w:color w:val="000000"/>
                <w:u w:val="none"/>
              </w:rPr>
              <w:t>Body 1</w:t>
            </w:r>
          </w:p>
        </w:tc>
      </w:tr>
      <w:tr>
        <w:tc>
          <w:tcPr>
            <w:tcW w:type="dxa" w:w="1900"/>
          </w:tcPr>
          <w:p>
            <w:r>
              <w:rPr>
                <w:b/>
                <w:i w:val="0"/>
                <w:color w:val="000000"/>
                <w:u w:val="none"/>
              </w:rPr>
              <w:t>exacerbate (v)</w:t>
            </w:r>
          </w:p>
        </w:tc>
        <w:tc>
          <w:tcPr>
            <w:tcW w:type="dxa" w:w="4700"/>
          </w:tcPr>
          <w:p>
            <w:r>
              <w:rPr>
                <w:b w:val="0"/>
                <w:i w:val="0"/>
                <w:color w:val="000000"/>
                <w:u w:val="none"/>
              </w:rPr>
              <w:t>exacerbate + a problem / anxiety</w:t>
            </w:r>
          </w:p>
        </w:tc>
        <w:tc>
          <w:tcPr>
            <w:tcW w:type="dxa" w:w="3256"/>
          </w:tcPr>
          <w:p>
            <w:r>
              <w:rPr>
                <w:b w:val="0"/>
                <w:i w:val="0"/>
                <w:color w:val="000000"/>
                <w:u w:val="none"/>
              </w:rPr>
              <w:t>Body 1</w:t>
            </w:r>
          </w:p>
        </w:tc>
      </w:tr>
      <w:tr>
        <w:tc>
          <w:tcPr>
            <w:tcW w:type="dxa" w:w="1900"/>
          </w:tcPr>
          <w:p>
            <w:r>
              <w:rPr>
                <w:b/>
                <w:i w:val="0"/>
                <w:color w:val="000000"/>
                <w:u w:val="none"/>
              </w:rPr>
              <w:t>insidious (adj)</w:t>
            </w:r>
          </w:p>
        </w:tc>
        <w:tc>
          <w:tcPr>
            <w:tcW w:type="dxa" w:w="4700"/>
          </w:tcPr>
          <w:p>
            <w:r>
              <w:rPr>
                <w:b w:val="0"/>
                <w:i w:val="0"/>
                <w:color w:val="000000"/>
                <w:u w:val="none"/>
              </w:rPr>
              <w:t>an insidious effect / an insidious form of harm</w:t>
            </w:r>
          </w:p>
        </w:tc>
        <w:tc>
          <w:tcPr>
            <w:tcW w:type="dxa" w:w="3256"/>
          </w:tcPr>
          <w:p>
            <w:r>
              <w:rPr>
                <w:b w:val="0"/>
                <w:i w:val="0"/>
                <w:color w:val="000000"/>
                <w:u w:val="none"/>
              </w:rPr>
              <w:t>Body 1</w:t>
            </w:r>
          </w:p>
        </w:tc>
      </w:tr>
      <w:tr>
        <w:tc>
          <w:tcPr>
            <w:tcW w:type="dxa" w:w="1900"/>
          </w:tcPr>
          <w:p>
            <w:r>
              <w:rPr>
                <w:b/>
                <w:i w:val="0"/>
                <w:color w:val="000000"/>
                <w:u w:val="none"/>
              </w:rPr>
              <w:t>fragmented (adj)</w:t>
            </w:r>
          </w:p>
        </w:tc>
        <w:tc>
          <w:tcPr>
            <w:tcW w:type="dxa" w:w="4700"/>
          </w:tcPr>
          <w:p>
            <w:r>
              <w:rPr>
                <w:b w:val="0"/>
                <w:i w:val="0"/>
                <w:color w:val="000000"/>
                <w:u w:val="none"/>
              </w:rPr>
              <w:t>leave attention / attention span fragmented</w:t>
            </w:r>
          </w:p>
        </w:tc>
        <w:tc>
          <w:tcPr>
            <w:tcW w:type="dxa" w:w="3256"/>
          </w:tcPr>
          <w:p>
            <w:r>
              <w:rPr>
                <w:b w:val="0"/>
                <w:i w:val="0"/>
                <w:color w:val="000000"/>
                <w:u w:val="none"/>
              </w:rPr>
              <w:t>Body 2</w:t>
            </w:r>
          </w:p>
        </w:tc>
      </w:tr>
      <w:tr>
        <w:tc>
          <w:tcPr>
            <w:tcW w:type="dxa" w:w="1900"/>
          </w:tcPr>
          <w:p>
            <w:r>
              <w:rPr>
                <w:b/>
                <w:i w:val="0"/>
                <w:color w:val="000000"/>
                <w:u w:val="none"/>
              </w:rPr>
              <w:t>undermine (v)</w:t>
            </w:r>
          </w:p>
        </w:tc>
        <w:tc>
          <w:tcPr>
            <w:tcW w:type="dxa" w:w="4700"/>
          </w:tcPr>
          <w:p>
            <w:r>
              <w:rPr>
                <w:b w:val="0"/>
                <w:i w:val="0"/>
                <w:color w:val="000000"/>
                <w:u w:val="none"/>
              </w:rPr>
              <w:t>undermine + concentration / confidence / trust</w:t>
            </w:r>
          </w:p>
        </w:tc>
        <w:tc>
          <w:tcPr>
            <w:tcW w:type="dxa" w:w="3256"/>
          </w:tcPr>
          <w:p>
            <w:r>
              <w:rPr>
                <w:b w:val="0"/>
                <w:i w:val="0"/>
                <w:color w:val="000000"/>
                <w:u w:val="none"/>
              </w:rPr>
              <w:t>Body 2</w:t>
            </w:r>
          </w:p>
        </w:tc>
      </w:tr>
      <w:tr>
        <w:tc>
          <w:tcPr>
            <w:tcW w:type="dxa" w:w="1900"/>
          </w:tcPr>
          <w:p>
            <w:r>
              <w:rPr>
                <w:b/>
                <w:i w:val="0"/>
                <w:color w:val="000000"/>
                <w:u w:val="none"/>
              </w:rPr>
              <w:t>superficial (adj)</w:t>
            </w:r>
          </w:p>
        </w:tc>
        <w:tc>
          <w:tcPr>
            <w:tcW w:type="dxa" w:w="4700"/>
          </w:tcPr>
          <w:p>
            <w:r>
              <w:rPr>
                <w:b w:val="0"/>
                <w:i w:val="0"/>
                <w:color w:val="000000"/>
                <w:u w:val="none"/>
              </w:rPr>
              <w:t>superficial benefits / superficial understanding</w:t>
            </w:r>
          </w:p>
        </w:tc>
        <w:tc>
          <w:tcPr>
            <w:tcW w:type="dxa" w:w="3256"/>
          </w:tcPr>
          <w:p>
            <w:r>
              <w:rPr>
                <w:b w:val="0"/>
                <w:i w:val="0"/>
                <w:color w:val="000000"/>
                <w:u w:val="none"/>
              </w:rPr>
              <w:t>Body 3</w:t>
            </w:r>
          </w:p>
        </w:tc>
      </w:tr>
      <w:tr>
        <w:tc>
          <w:tcPr>
            <w:tcW w:type="dxa" w:w="1900"/>
          </w:tcPr>
          <w:p>
            <w:r>
              <w:rPr>
                <w:b/>
                <w:i w:val="0"/>
                <w:color w:val="000000"/>
                <w:u w:val="none"/>
              </w:rPr>
              <w:t>reciprocal (adj)</w:t>
            </w:r>
          </w:p>
        </w:tc>
        <w:tc>
          <w:tcPr>
            <w:tcW w:type="dxa" w:w="4700"/>
          </w:tcPr>
          <w:p>
            <w:r>
              <w:rPr>
                <w:b w:val="0"/>
                <w:i w:val="0"/>
                <w:color w:val="000000"/>
                <w:u w:val="none"/>
              </w:rPr>
              <w:t>reciprocal support / a reciprocal relationship</w:t>
            </w:r>
          </w:p>
        </w:tc>
        <w:tc>
          <w:tcPr>
            <w:tcW w:type="dxa" w:w="3256"/>
          </w:tcPr>
          <w:p>
            <w:r>
              <w:rPr>
                <w:b w:val="0"/>
                <w:i w:val="0"/>
                <w:color w:val="000000"/>
                <w:u w:val="none"/>
              </w:rPr>
              <w:t>Body 3</w:t>
            </w:r>
          </w:p>
        </w:tc>
      </w:tr>
      <w:tr>
        <w:tc>
          <w:tcPr>
            <w:tcW w:type="dxa" w:w="1900"/>
          </w:tcPr>
          <w:p>
            <w:r>
              <w:rPr>
                <w:b/>
                <w:i w:val="0"/>
                <w:color w:val="000000"/>
                <w:u w:val="none"/>
              </w:rPr>
              <w:t>ephemeral (adj)</w:t>
            </w:r>
          </w:p>
        </w:tc>
        <w:tc>
          <w:tcPr>
            <w:tcW w:type="dxa" w:w="4700"/>
          </w:tcPr>
          <w:p>
            <w:r>
              <w:rPr>
                <w:b w:val="0"/>
                <w:i w:val="0"/>
                <w:color w:val="000000"/>
                <w:u w:val="none"/>
              </w:rPr>
              <w:t>ephemeral fame / an ephemeral friendship</w:t>
            </w:r>
          </w:p>
        </w:tc>
        <w:tc>
          <w:tcPr>
            <w:tcW w:type="dxa" w:w="3256"/>
          </w:tcPr>
          <w:p>
            <w:r>
              <w:rPr>
                <w:b w:val="0"/>
                <w:i w:val="0"/>
                <w:color w:val="000000"/>
                <w:u w:val="none"/>
              </w:rPr>
              <w:t>Body 3</w:t>
            </w:r>
          </w:p>
        </w:tc>
      </w:tr>
      <w:tr>
        <w:tc>
          <w:tcPr>
            <w:tcW w:type="dxa" w:w="1900"/>
          </w:tcPr>
          <w:p>
            <w:r>
              <w:rPr>
                <w:b/>
                <w:i w:val="0"/>
                <w:color w:val="000000"/>
                <w:u w:val="none"/>
              </w:rPr>
              <w:t>compound (v)</w:t>
            </w:r>
          </w:p>
        </w:tc>
        <w:tc>
          <w:tcPr>
            <w:tcW w:type="dxa" w:w="4700"/>
          </w:tcPr>
          <w:p>
            <w:r>
              <w:rPr>
                <w:b w:val="0"/>
                <w:i w:val="0"/>
                <w:color w:val="000000"/>
                <w:u w:val="none"/>
              </w:rPr>
              <w:t>compound + a problem / the pressure on students</w:t>
            </w:r>
          </w:p>
        </w:tc>
        <w:tc>
          <w:tcPr>
            <w:tcW w:type="dxa" w:w="3256"/>
          </w:tcPr>
          <w:p>
            <w:r>
              <w:rPr>
                <w:b w:val="0"/>
                <w:i w:val="0"/>
                <w:color w:val="000000"/>
                <w:u w:val="none"/>
              </w:rPr>
              <w:t>Body 3</w:t>
            </w:r>
          </w:p>
        </w:tc>
      </w:tr>
      <w:tr>
        <w:tc>
          <w:tcPr>
            <w:tcW w:type="dxa" w:w="1900"/>
          </w:tcPr>
          <w:p>
            <w:r>
              <w:rPr>
                <w:b/>
                <w:i w:val="0"/>
                <w:color w:val="000000"/>
                <w:u w:val="none"/>
              </w:rPr>
              <w:t>counterproductive (adj)</w:t>
            </w:r>
          </w:p>
        </w:tc>
        <w:tc>
          <w:tcPr>
            <w:tcW w:type="dxa" w:w="4700"/>
          </w:tcPr>
          <w:p>
            <w:r>
              <w:rPr>
                <w:b w:val="0"/>
                <w:i w:val="0"/>
                <w:color w:val="000000"/>
                <w:u w:val="none"/>
              </w:rPr>
              <w:t>be counterproductive / prove counterproductive</w:t>
            </w:r>
          </w:p>
        </w:tc>
        <w:tc>
          <w:tcPr>
            <w:tcW w:type="dxa" w:w="3256"/>
          </w:tcPr>
          <w:p>
            <w:r>
              <w:rPr>
                <w:b w:val="0"/>
                <w:i w:val="0"/>
                <w:color w:val="000000"/>
                <w:u w:val="none"/>
              </w:rPr>
              <w:t>Conclusion</w:t>
            </w:r>
          </w:p>
        </w:tc>
      </w:tr>
      <w:tr>
        <w:tc>
          <w:tcPr>
            <w:tcW w:type="dxa" w:w="1900"/>
          </w:tcPr>
          <w:p>
            <w:r>
              <w:rPr>
                <w:b/>
                <w:i w:val="0"/>
                <w:color w:val="000000"/>
                <w:u w:val="none"/>
              </w:rPr>
              <w:t>curb (v)</w:t>
            </w:r>
          </w:p>
        </w:tc>
        <w:tc>
          <w:tcPr>
            <w:tcW w:type="dxa" w:w="4700"/>
          </w:tcPr>
          <w:p>
            <w:r>
              <w:rPr>
                <w:b w:val="0"/>
                <w:i w:val="0"/>
                <w:color w:val="000000"/>
                <w:u w:val="none"/>
              </w:rPr>
              <w:t>curb + screen time / spending / the habit</w:t>
            </w:r>
          </w:p>
        </w:tc>
        <w:tc>
          <w:tcPr>
            <w:tcW w:type="dxa" w:w="3256"/>
          </w:tcPr>
          <w:p>
            <w:r>
              <w:rPr>
                <w:b w:val="0"/>
                <w:i w:val="0"/>
                <w:color w:val="000000"/>
                <w:u w:val="none"/>
              </w:rPr>
              <w:t>Conclusion</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val="0"/>
                <w:i/>
                <w:color w:val="EE0000"/>
                <w:u w:val="none"/>
              </w:rPr>
              <w:t xml:space="preserve">Other words you may need: </w:t>
            </w:r>
            <w:r>
              <w:rPr>
                <w:b w:val="0"/>
                <w:i/>
                <w:color w:val="EE0000"/>
                <w:u w:val="none"/>
              </w:rPr>
              <w:t>proliferate, impede, stifle, jeopardise, perpetuate, alienate, intrusive, conducive, indispensable, bolster, tangible, unsustainable</w:t>
            </w:r>
          </w:p>
        </w:tc>
      </w:tr>
    </w:tbl>
    <w:p/>
    <w:tbl>
      <w:tblPr>
        <w:tblStyle w:val="aff2"/>
        <w:tblW w:type="dxa" w:w="9856"/>
        <w:tblLook w:firstColumn="1" w:firstRow="1" w:lastColumn="0" w:lastRow="0" w:noHBand="0" w:noVBand="1" w:val="04A0"/>
        <w:tblLayout w:type="fixed"/>
      </w:tblPr>
      <w:tblGrid>
        <w:gridCol w:w="9856"/>
      </w:tblGrid>
      <w:tr>
        <w:tc>
          <w:tcPr>
            <w:tcW w:type="dxa" w:w="9856"/>
            <w:shd w:val="clear" w:color="auto" w:fill="DCE6F1"/>
          </w:tcPr>
          <w:p>
            <w:r>
              <w:rPr>
                <w:b/>
                <w:i w:val="0"/>
                <w:color w:val="000000"/>
                <w:u w:val="none"/>
              </w:rPr>
              <w:t xml:space="preserve">  6. Quick reference — linking words (underlined in the sample)</w:t>
            </w:r>
          </w:p>
        </w:tc>
      </w:tr>
    </w:tbl>
    <w:tbl>
      <w:tblPr>
        <w:tblStyle w:val="aff2"/>
        <w:tblW w:type="dxa" w:w="9856"/>
        <w:tblLook w:firstColumn="1" w:firstRow="1" w:lastColumn="0" w:lastRow="0" w:noHBand="0" w:noVBand="1" w:val="04A0"/>
        <w:tblLayout w:type="fixed"/>
      </w:tblPr>
      <w:tblGrid>
        <w:gridCol w:w="9856"/>
      </w:tblGrid>
      <w:tr>
        <w:tc>
          <w:tcPr>
            <w:tcW w:type="dxa" w:w="9856"/>
          </w:tcPr>
          <w:p>
            <w:r>
              <w:rPr>
                <w:b w:val="0"/>
                <w:i/>
                <w:color w:val="000000"/>
                <w:u w:val="none"/>
              </w:rPr>
              <w:t>Four or five per essay is enough. A linking word must carry an argument, not decorate one.</w:t>
            </w:r>
          </w:p>
        </w:tc>
      </w:tr>
    </w:tbl>
    <w:tbl>
      <w:tblPr>
        <w:tblStyle w:val="aff2"/>
        <w:tblW w:type="dxa" w:w="9856"/>
        <w:tblLook w:firstColumn="1" w:firstRow="1" w:lastColumn="0" w:lastRow="0" w:noHBand="0" w:noVBand="1" w:val="04A0"/>
        <w:tblLayout w:type="fixed"/>
      </w:tblPr>
      <w:tblGrid>
        <w:gridCol w:w="2900"/>
        <w:gridCol w:w="6956"/>
      </w:tblGrid>
      <w:tr>
        <w:tc>
          <w:tcPr>
            <w:tcW w:type="dxa" w:w="2900"/>
            <w:shd w:val="clear" w:color="auto" w:fill="DCE6F1"/>
          </w:tcPr>
          <w:p>
            <w:r>
              <w:rPr>
                <w:b/>
                <w:i w:val="0"/>
                <w:color w:val="000000"/>
                <w:u w:val="none"/>
              </w:rPr>
              <w:t>When you need to …</w:t>
            </w:r>
          </w:p>
        </w:tc>
        <w:tc>
          <w:tcPr>
            <w:tcW w:type="dxa" w:w="6956"/>
            <w:shd w:val="clear" w:color="auto" w:fill="DCE6F1"/>
          </w:tcPr>
          <w:p>
            <w:r>
              <w:rPr>
                <w:b/>
                <w:i w:val="0"/>
                <w:color w:val="000000"/>
                <w:u w:val="none"/>
              </w:rPr>
              <w:t>Use one of these</w:t>
            </w:r>
          </w:p>
        </w:tc>
      </w:tr>
      <w:tr>
        <w:tc>
          <w:tcPr>
            <w:tcW w:type="dxa" w:w="2900"/>
          </w:tcPr>
          <w:p>
            <w:r>
              <w:rPr>
                <w:b/>
                <w:i w:val="0"/>
                <w:color w:val="000000"/>
                <w:u w:val="none"/>
              </w:rPr>
              <w:t>Introduce and take a stance</w:t>
            </w:r>
          </w:p>
        </w:tc>
        <w:tc>
          <w:tcPr>
            <w:tcW w:type="dxa" w:w="6956"/>
          </w:tcPr>
          <w:p>
            <w:r>
              <w:rPr>
                <w:b w:val="0"/>
                <w:i w:val="0"/>
                <w:color w:val="000000"/>
                <w:u w:val="none"/>
              </w:rPr>
              <w:t>In recent years, … has become ubiquitous.  |  I firmly believe that …  |  It is undeniable that …</w:t>
            </w:r>
          </w:p>
        </w:tc>
      </w:tr>
      <w:tr>
        <w:tc>
          <w:tcPr>
            <w:tcW w:type="dxa" w:w="2900"/>
          </w:tcPr>
          <w:p>
            <w:r>
              <w:rPr>
                <w:b/>
                <w:i w:val="0"/>
                <w:color w:val="000000"/>
                <w:u w:val="none"/>
              </w:rPr>
              <w:t>Open the first argument</w:t>
            </w:r>
          </w:p>
        </w:tc>
        <w:tc>
          <w:tcPr>
            <w:tcW w:type="dxa" w:w="6956"/>
          </w:tcPr>
          <w:p>
            <w:r>
              <w:rPr>
                <w:b w:val="0"/>
                <w:i w:val="0"/>
                <w:color w:val="000000"/>
                <w:u w:val="none"/>
              </w:rPr>
              <w:t>First and foremost, …  |  The most serious consequence of … is …</w:t>
            </w:r>
          </w:p>
        </w:tc>
      </w:tr>
      <w:tr>
        <w:tc>
          <w:tcPr>
            <w:tcW w:type="dxa" w:w="2900"/>
          </w:tcPr>
          <w:p>
            <w:r>
              <w:rPr>
                <w:b/>
                <w:i w:val="0"/>
                <w:color w:val="000000"/>
                <w:u w:val="none"/>
              </w:rPr>
              <w:t>Add an argument</w:t>
            </w:r>
          </w:p>
        </w:tc>
        <w:tc>
          <w:tcPr>
            <w:tcW w:type="dxa" w:w="6956"/>
          </w:tcPr>
          <w:p>
            <w:r>
              <w:rPr>
                <w:b w:val="0"/>
                <w:i w:val="0"/>
                <w:color w:val="000000"/>
                <w:u w:val="none"/>
              </w:rPr>
              <w:t>Moreover, …  |  Worse still, …  |  Equally worrying is …</w:t>
            </w:r>
          </w:p>
        </w:tc>
      </w:tr>
      <w:tr>
        <w:tc>
          <w:tcPr>
            <w:tcW w:type="dxa" w:w="2900"/>
          </w:tcPr>
          <w:p>
            <w:r>
              <w:rPr>
                <w:b/>
                <w:i w:val="0"/>
                <w:color w:val="000000"/>
                <w:u w:val="none"/>
              </w:rPr>
              <w:t>Give an example</w:t>
            </w:r>
          </w:p>
        </w:tc>
        <w:tc>
          <w:tcPr>
            <w:tcW w:type="dxa" w:w="6956"/>
          </w:tcPr>
          <w:p>
            <w:r>
              <w:rPr>
                <w:b w:val="0"/>
                <w:i w:val="0"/>
                <w:color w:val="000000"/>
                <w:u w:val="none"/>
              </w:rPr>
              <w:t>For instance, …  |  Consider a Form 5 student who …</w:t>
            </w:r>
          </w:p>
        </w:tc>
      </w:tr>
      <w:tr>
        <w:tc>
          <w:tcPr>
            <w:tcW w:type="dxa" w:w="2900"/>
          </w:tcPr>
          <w:p>
            <w:r>
              <w:rPr>
                <w:b/>
                <w:i w:val="0"/>
                <w:color w:val="000000"/>
                <w:u w:val="none"/>
              </w:rPr>
              <w:t>Concede, then rebut</w:t>
            </w:r>
          </w:p>
        </w:tc>
        <w:tc>
          <w:tcPr>
            <w:tcW w:type="dxa" w:w="6956"/>
          </w:tcPr>
          <w:p>
            <w:r>
              <w:rPr>
                <w:b w:val="0"/>
                <w:i w:val="0"/>
                <w:color w:val="000000"/>
                <w:u w:val="none"/>
              </w:rPr>
              <w:t>Admittedly, …  |  Some may argue that …  |  However, …  |  What this overlooks is …</w:t>
            </w:r>
          </w:p>
        </w:tc>
      </w:tr>
      <w:tr>
        <w:tc>
          <w:tcPr>
            <w:tcW w:type="dxa" w:w="2900"/>
          </w:tcPr>
          <w:p>
            <w:r>
              <w:rPr>
                <w:b/>
                <w:i w:val="0"/>
                <w:color w:val="000000"/>
                <w:u w:val="none"/>
              </w:rPr>
              <w:t>Conclude and end</w:t>
            </w:r>
          </w:p>
        </w:tc>
        <w:tc>
          <w:tcPr>
            <w:tcW w:type="dxa" w:w="6956"/>
          </w:tcPr>
          <w:p>
            <w:r>
              <w:rPr>
                <w:b w:val="0"/>
                <w:i w:val="0"/>
                <w:color w:val="000000"/>
                <w:u w:val="none"/>
              </w:rPr>
              <w:t>In conclusion, …  |  On balance, …  |  The answer is not to … but to …</w:t>
            </w:r>
          </w:p>
        </w:tc>
      </w:tr>
    </w:tbl>
    <w:sectPr w:rsidR="00EA1588" w:rsidSect="00034616">
      <w:footerReference w:type="default" r:id="rId24"/>
      <w:pgSz w:w="11906" w:h="16838"/>
      <w:pgMar w:top="794"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4B7BE" w14:textId="77777777" w:rsidR="000647DE" w:rsidRDefault="000647DE">
      <w:pPr>
        <w:spacing w:after="0" w:line="240" w:lineRule="auto"/>
      </w:pPr>
      <w:r>
        <w:separator/>
      </w:r>
    </w:p>
  </w:endnote>
  <w:endnote w:type="continuationSeparator" w:id="0">
    <w:p w14:paraId="35BA29BC" w14:textId="77777777" w:rsidR="000647DE" w:rsidRDefault="00064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0B5E" w14:textId="77777777" w:rsidR="00946A83" w:rsidRDefault="00EA1588">
    <w:pPr>
      <w:pStyle w:val="a7"/>
      <w:tabs>
        <w:tab w:val="right" w:pos="9865"/>
      </w:tabs>
    </w:pPr>
    <w:r>
      <w:rPr>
        <w:color w:val="000000"/>
        <w:sz w:val="18"/>
      </w:rPr>
      <w:t xml:space="preserve">F.5 </w:t>
    </w:r>
    <w:proofErr w:type="gramStart"/>
    <w:r>
      <w:rPr>
        <w:color w:val="000000"/>
        <w:sz w:val="18"/>
      </w:rPr>
      <w:t>English  •</w:t>
    </w:r>
    <w:proofErr w:type="gramEnd"/>
    <w:r>
      <w:rPr>
        <w:color w:val="000000"/>
        <w:sz w:val="18"/>
      </w:rPr>
      <w:t xml:space="preserve">  Unit 6 Part B — Writing a One-sided Argumentative Essay</w:t>
    </w:r>
    <w:r>
      <w:rPr>
        <w:color w:val="000000"/>
        <w:sz w:val="18"/>
      </w:rPr>
      <w:tab/>
    </w:r>
    <w:r>
      <w:rPr>
        <w:color w:val="000000"/>
        <w:sz w:val="18"/>
      </w:rPr>
      <w:fldChar w:fldCharType="begin"/>
    </w:r>
    <w:r>
      <w:rPr>
        <w:color w:val="000000"/>
        <w:sz w:val="18"/>
      </w:rPr>
      <w:instrText>PAGE</w:instrText>
    </w:r>
    <w:r>
      <w:rPr>
        <w:color w:val="000000"/>
        <w:sz w:val="18"/>
      </w:rPr>
      <w:fldChar w:fldCharType="separate"/>
    </w:r>
    <w:r w:rsidR="00AF713F">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C3EFD" w14:textId="77777777" w:rsidR="000647DE" w:rsidRDefault="000647DE">
      <w:pPr>
        <w:spacing w:after="0" w:line="240" w:lineRule="auto"/>
      </w:pPr>
      <w:r>
        <w:separator/>
      </w:r>
    </w:p>
  </w:footnote>
  <w:footnote w:type="continuationSeparator" w:id="0">
    <w:p w14:paraId="276640BF" w14:textId="77777777" w:rsidR="000647DE" w:rsidRDefault="00064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CD44C21"/>
    <w:multiLevelType w:val="hybridMultilevel"/>
    <w:tmpl w:val="4DAADCD8"/>
    <w:lvl w:ilvl="0" w:tplc="7F20566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9D49B0"/>
    <w:multiLevelType w:val="hybridMultilevel"/>
    <w:tmpl w:val="4A6A2634"/>
    <w:lvl w:ilvl="0" w:tplc="652CE6D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8453A21"/>
    <w:multiLevelType w:val="hybridMultilevel"/>
    <w:tmpl w:val="040A3560"/>
    <w:lvl w:ilvl="0" w:tplc="73C6D496">
      <w:start w:val="2"/>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211597">
    <w:abstractNumId w:val="8"/>
  </w:num>
  <w:num w:numId="2" w16cid:durableId="1840078282">
    <w:abstractNumId w:val="6"/>
  </w:num>
  <w:num w:numId="3" w16cid:durableId="605575309">
    <w:abstractNumId w:val="5"/>
  </w:num>
  <w:num w:numId="4" w16cid:durableId="199442616">
    <w:abstractNumId w:val="4"/>
  </w:num>
  <w:num w:numId="5" w16cid:durableId="1826972842">
    <w:abstractNumId w:val="7"/>
  </w:num>
  <w:num w:numId="6" w16cid:durableId="1613828712">
    <w:abstractNumId w:val="3"/>
  </w:num>
  <w:num w:numId="7" w16cid:durableId="557937388">
    <w:abstractNumId w:val="2"/>
  </w:num>
  <w:num w:numId="8" w16cid:durableId="1445342472">
    <w:abstractNumId w:val="1"/>
  </w:num>
  <w:num w:numId="9" w16cid:durableId="1934779378">
    <w:abstractNumId w:val="0"/>
  </w:num>
  <w:num w:numId="10" w16cid:durableId="2041515350">
    <w:abstractNumId w:val="9"/>
  </w:num>
  <w:num w:numId="11" w16cid:durableId="1051346439">
    <w:abstractNumId w:val="11"/>
  </w:num>
  <w:num w:numId="12" w16cid:durableId="7860013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942"/>
    <w:rsid w:val="0006063C"/>
    <w:rsid w:val="000647DE"/>
    <w:rsid w:val="00094C57"/>
    <w:rsid w:val="000B5E30"/>
    <w:rsid w:val="000E04FF"/>
    <w:rsid w:val="00106D35"/>
    <w:rsid w:val="0015074B"/>
    <w:rsid w:val="001626C8"/>
    <w:rsid w:val="00167C95"/>
    <w:rsid w:val="001A56C4"/>
    <w:rsid w:val="0020644E"/>
    <w:rsid w:val="00212B0D"/>
    <w:rsid w:val="0021331D"/>
    <w:rsid w:val="00237AF8"/>
    <w:rsid w:val="002611EF"/>
    <w:rsid w:val="002870FE"/>
    <w:rsid w:val="00292DF1"/>
    <w:rsid w:val="0029639D"/>
    <w:rsid w:val="002B2786"/>
    <w:rsid w:val="002E1162"/>
    <w:rsid w:val="002E72CD"/>
    <w:rsid w:val="002F279E"/>
    <w:rsid w:val="00326F90"/>
    <w:rsid w:val="003513D7"/>
    <w:rsid w:val="003A3F5B"/>
    <w:rsid w:val="003F4B53"/>
    <w:rsid w:val="004042B8"/>
    <w:rsid w:val="004059CB"/>
    <w:rsid w:val="004105E4"/>
    <w:rsid w:val="00465557"/>
    <w:rsid w:val="00465FB9"/>
    <w:rsid w:val="00486019"/>
    <w:rsid w:val="004A7FF6"/>
    <w:rsid w:val="0051559D"/>
    <w:rsid w:val="00531961"/>
    <w:rsid w:val="0054176F"/>
    <w:rsid w:val="0055620A"/>
    <w:rsid w:val="00577D8D"/>
    <w:rsid w:val="00594298"/>
    <w:rsid w:val="00624558"/>
    <w:rsid w:val="00681784"/>
    <w:rsid w:val="0068451B"/>
    <w:rsid w:val="00684E16"/>
    <w:rsid w:val="006A4AC1"/>
    <w:rsid w:val="006A7273"/>
    <w:rsid w:val="006C2204"/>
    <w:rsid w:val="006E6919"/>
    <w:rsid w:val="0070276C"/>
    <w:rsid w:val="00744B8F"/>
    <w:rsid w:val="00786407"/>
    <w:rsid w:val="007E30E4"/>
    <w:rsid w:val="008572EA"/>
    <w:rsid w:val="00870136"/>
    <w:rsid w:val="00873F93"/>
    <w:rsid w:val="008D35F2"/>
    <w:rsid w:val="00903457"/>
    <w:rsid w:val="009448D8"/>
    <w:rsid w:val="0094607E"/>
    <w:rsid w:val="00946A83"/>
    <w:rsid w:val="00947FDA"/>
    <w:rsid w:val="00985C0E"/>
    <w:rsid w:val="00A71FD4"/>
    <w:rsid w:val="00A80310"/>
    <w:rsid w:val="00A83751"/>
    <w:rsid w:val="00AA1D8D"/>
    <w:rsid w:val="00AA30F4"/>
    <w:rsid w:val="00AE1F2B"/>
    <w:rsid w:val="00AF713F"/>
    <w:rsid w:val="00B14988"/>
    <w:rsid w:val="00B27BB3"/>
    <w:rsid w:val="00B426A4"/>
    <w:rsid w:val="00B47730"/>
    <w:rsid w:val="00B87CE8"/>
    <w:rsid w:val="00BD46CA"/>
    <w:rsid w:val="00C144D0"/>
    <w:rsid w:val="00C2518B"/>
    <w:rsid w:val="00C64A08"/>
    <w:rsid w:val="00CA0546"/>
    <w:rsid w:val="00CB0664"/>
    <w:rsid w:val="00D118C2"/>
    <w:rsid w:val="00D23A4E"/>
    <w:rsid w:val="00D56424"/>
    <w:rsid w:val="00D70438"/>
    <w:rsid w:val="00D95A96"/>
    <w:rsid w:val="00DB0CC8"/>
    <w:rsid w:val="00E23F54"/>
    <w:rsid w:val="00E4086A"/>
    <w:rsid w:val="00E4739E"/>
    <w:rsid w:val="00E610C2"/>
    <w:rsid w:val="00E66957"/>
    <w:rsid w:val="00E86F6E"/>
    <w:rsid w:val="00EA1588"/>
    <w:rsid w:val="00F061A7"/>
    <w:rsid w:val="00F23E2B"/>
    <w:rsid w:val="00F47E34"/>
    <w:rsid w:val="00FA5F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7EDE10"/>
  <w14:defaultImageDpi w14:val="300"/>
  <w15:docId w15:val="{DB065A3B-2220-7B41-BC83-2357E413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2</cp:revision>
  <cp:lastPrinted>2026-09-16T05:23:00Z</cp:lastPrinted>
  <dcterms:created xsi:type="dcterms:W3CDTF">2026-09-16T05:24:00Z</dcterms:created>
  <dcterms:modified xsi:type="dcterms:W3CDTF">2026-09-16T05:24:00Z</dcterms:modified>
  <cp:category/>
</cp:coreProperties>
</file>