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  <w:t>【圣杯布局】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115050" cy="1249045"/>
            <wp:effectExtent l="0" t="0" r="0" b="825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在这里，实现了左(200px) 右(220px) 宽度固定，中间自适应，container部分高度保持一致。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instrText xml:space="preserve"> HYPERLINK "http://demoff.sinaapp.com/css_24.html" \t "https://www.cnblogs.com/imwtr/p/_blank" </w:instrTex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t>DEMO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稍微说明一下：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html代码中  middle部分首先要放在container的最前部分。然后是left,right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将三者都 float:left , 再加上一个position:relative (因为相对定位后面会用到）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middle部分 width:100%占满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此时middle占满了，所以要把left拉到最左边，使用margin-left:-100%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这时left拉回来了，但会覆盖middle内容的左端，要把middle内容拉出来，所以在外围container加上 padding:0 220px 0 200px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middle内容拉回来了，但left也跟着过来了，所以要还原，就对left使用相对定位 left:-200px  同理，right也要相对定位还原 right:-220px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到这里大概就自适应好了。如果想container高度保持一致可以给left middle right都加上min-height:130px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不过衰衰地发现ie中有问题.. ie6/7/8/9中 下面的空白高度都不一样..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945505" cy="1171575"/>
            <wp:effectExtent l="0" t="0" r="17145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当然，为了保证窗口不能缩太小无法展示左右，可以给body加上 min-width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好了，代码敬上：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58CE60" w:sz="3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55895B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shd w:val="clear" w:fill="F5F5F5"/>
        </w:rPr>
        <w:t>DOCTYPE html PUBLIC "-//W3C//DTD XHTML 1.0 Transitional//EN" "http://www.w3.org/TR/xhtml1/DTD/xhtml1-transitional.dtd"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html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="http://www.w3.org/1999/xhtml"&gt;&lt;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charset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="utf-8"&gt;&lt;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http-equiv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="X-UA-Compatible"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="IE=edge,chrome=1"&gt;&lt;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圣杯布局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style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="text/css"&gt;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margin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padding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body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min-width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700px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.header,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.footer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1px solid #333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#aaa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text-align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.left,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.middle,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position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relative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min-height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130px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.container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padding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0 220px 0 200px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overflow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hidden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margin-left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-200px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margin-left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-220px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-220px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220px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green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.middle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word-break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break-all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.footer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clear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both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="header"&gt;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header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="container"&gt;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="middle"&gt;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middle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hhhhhhhhhhhhhhhhhhhhhhhhhhhhhhh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hhhhhhhhhhhhhhhhhhhhhhhhhhhhhhh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="left"&gt;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left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oooooooooooooo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0000000000000000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00000000000000000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ooooooooooooooo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ooooooooooooooo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000000000000000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="right"&gt;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right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BBBBBBBBBBBBBB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888888888888888888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BBBBBBBBBBBBBBBBBB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88888888888888888888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="footer"&gt;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footer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58CE60" w:sz="3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55895B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  <w:t>【双飞翼布局】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72150" cy="913765"/>
            <wp:effectExtent l="0" t="0" r="0" b="635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instrText xml:space="preserve"> HYPERLINK "http://demoff.sinaapp.com/css_25.html" \t "https://www.cnblogs.com/imwtr/p/_blank"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t>DEMO</w:t>
      </w:r>
      <w:r>
        <w:rPr>
          <w:rFonts w:hint="eastAsia" w:ascii="微软雅黑" w:hAnsi="微软雅黑" w:eastAsia="微软雅黑" w:cs="微软雅黑"/>
          <w:i w:val="0"/>
          <w:caps w:val="0"/>
          <w:color w:val="55895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听说双飞翼布局，始于淘宝UED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如果把三栏布局比作一只大鸟，可以把main看成是鸟的身体，sub和extra则是鸟的翅膀。这个布局的实现思路是，先把最重要的身体部分放好，然后再将翅膀移动到适当的地方.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其实跟上边的圣杯布局差不多的，当然也可以改动一下（自己想想有哪些不同吧）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恩，这里有一只鸟~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左翅sub有200px,右翅extra..220px.. 身体main自适应未知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html代码中，main要放最前边，sub  extra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将main  sub  extra 都float:left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将main占满 width:100%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此时main占满了，所以要把sub拉到最左边，使用margin-left:-100%  同理 extra使用margin-left:-220px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（这时可以直接继续上边圣杯布局的步骤，也可以有所改动）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main内容被覆盖了吧，除了使用外围的padding，还可以考虑使用margin。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给main增加一个内层div-- main-inner, 然后margin:0 220px 0 200px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main正确展示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代码敬上：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58CE60" w:sz="3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55895B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shd w:val="clear" w:fill="F5F5F5"/>
        </w:rPr>
        <w:t>DOCTYPE html PUBLIC "-//W3C//DTD XHTML 1.0 Transitional//EN" "http://www.w3.org/TR/xhtml1/DTD/xhtml1-transitional.dtd"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html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xmlns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="http://www.w3.org/1999/xhtml"&gt;&lt;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charset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="utf-8"&gt;&lt;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meta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http-equiv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="X-UA-Compatible"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content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="IE=edge,chrome=1"&gt;&lt;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双飞翼布局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style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="text/css"&gt;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margin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padding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body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min-width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700px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.header,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.footer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1px solid #333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#aaa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text-align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center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.sub,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.main,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.extra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min-height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130px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.sub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margin-left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red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.extra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margin-left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-220px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220px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blue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.main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width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100%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.main-inner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margin-left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200px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margin-right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220px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min-height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130px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background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green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word-break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break-all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.footer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clear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both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style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="header"&gt;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header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="main"&gt;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="main-inner"&gt;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main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hhhhhhhhhhhhhhhhhhhhhhhhhhhhhhh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hhhhhhhhhhhhhhhhhhhhhhhhhhhhhhh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="sub"&gt;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sub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oooooooooooooo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0000000000000000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00000000000000000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ooooooooooooooo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ooooooooooooooo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000000000000000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="extra"&gt;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extra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BBBBBBBBBBBBBB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888888888888888888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BBBBBBBBBBBBBBBBBB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88888888888888888888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div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="footer"&gt;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footer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h4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单列布局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水平居中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水平居中的页面布局中最为常见的一种布局形式，多出现于标题，以及内容区域的组织形式，下面介绍四种实现水平居中的方法（注：下面各个实例中实现的是child元素的对齐操作，child元素的父容器是parent元素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使用inline-block 和 text-align实现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inline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block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优点：兼容性好；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不足：需要同时设置子元素和父元素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使用margin:0 auto来实现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优点：兼容性好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缺点: 需要指定宽度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优点:只需要对自身进行设置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不足:IE6,7需要调整结构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使用绝对定位实现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relative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/*或者实用margin-left的负值为盒子宽度的一半也可以实现，不过这样就必须知道盒子的宽度，但兼容性好*/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transform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translate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%);}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不足：兼容性差,IE9及以上可用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实用flex布局实现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/*第一种方法*/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justify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/*第二种方法*/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缺点：兼容性差，如果进行大面积的布局可能会影响效率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垂直居中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vertical-align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我们都知道，每个人都有不同的嗜好，有的人喜欢吃甜食，有的人喜欢吃辣的东西，有的人不喜欢吃芹菜，有的人不喜欢吃羊肉等等。CSS中的有些元素也是这样，他们有的只对牛奶感兴趣，有的只喜欢吃坚果和果冻，而讨厌牛奶。而vertical-align呢，是个比较挑食的家伙，它只喜欢吃果冻，从小吃果冻长大，没有了果冻，它就会闹脾气，对你不理不睬。我称之为“果冻依赖型元素”，又称之为“inline-block依赖型元素”，也就是说,只有一个元素属于inline或是inline-block（table-cell也可以理解为inline-block水平）水平，其身上的vertical-align属性才会起作用。我对css-vertical-align的一些理解与认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在使用vertical-align的时候，由于对齐的基线是用行高的基线作为标记，故需要设置line-height或设置display:table-cell;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/*第一种方法*/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vertical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/*第二种方法*/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inline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block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vertical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实用绝对定位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relative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transform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translate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%);}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水平垂直全部居中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利用vertical-align,text-align,inline-block实现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vertical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inline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block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利用绝对定位实现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relative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child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transform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translate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%,-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%);}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justify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align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多列布局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左列定宽，右列自适应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该布局方式非常常见，适用于定宽的一侧常为导航，自适应的一侧为内容的布局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"http://img.mukewang.com/564c16cb00015c4603710131.png"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33775" cy="1247775"/>
            <wp:effectExtent l="0" t="0" r="9525" b="9525"/>
            <wp:docPr id="4" name="图片 1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注：IE6会有3px的bug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利用float+margin(fix)实现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"http://img.mukewang.com/564c16d70001e81703830137.png"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648075" cy="1304925"/>
            <wp:effectExtent l="0" t="0" r="9525" b="9525"/>
            <wp:docPr id="5" name="图片 2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"left"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"right-fix"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使用float+overflow实现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overflow:hidden，触发bfc模式，浮动无法影响，隔离其他元素，IE6不支持，左侧left设置margin-left当作left与right之间的边距，右侧利用overflow:hidden 进行形成bfc模式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如果我们需要将两列设置为等高，可以用下述方法将“背景”设置为等高，其实并不是内容的等高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9999px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9999px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利用右侧容器的flex:1，均分了剩余的宽度，也实现了同样的效果。而align-items 默认值为stretch，故二者高度相等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右列定宽，左列自适应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green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blue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两列定宽，一列自适应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"http://img.mukewang.com/564c16ed000164eb03790126.png"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609975" cy="1200150"/>
            <wp:effectExtent l="0" t="0" r="9525" b="0"/>
            <wp:docPr id="2" name="图片 3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基本html结构为父容器为parent,自容器为left,center,right.其中，left,center定宽，right自适应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400px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利用float+overflow实现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两侧定宽，中栏自适应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"http://img.mukewang.com/564c16f800017fab03750122.png"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71875" cy="1162050"/>
            <wp:effectExtent l="0" t="0" r="9525" b="0"/>
            <wp:docPr id="1" name="图片 4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利用float+margin实现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center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一列不定宽，一列自适应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"http://img.mukewang.com/564c17080001e60e03540129.png"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371850" cy="1228725"/>
            <wp:effectExtent l="0" t="0" r="0" b="9525"/>
            <wp:docPr id="6" name="图片 5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利用float+overflow实现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多列等分布局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多列等分布局常出现在内容中，多数为功能的，同阶级内容的并排显示等。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"http://img.mukewang.com/564c17120001d2e403610142.png"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38525" cy="1352550"/>
            <wp:effectExtent l="0" t="0" r="9525" b="0"/>
            <wp:docPr id="3" name="图片 6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html结构如下所示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"column"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实用float实现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FFFFF"/>
        </w:rPr>
        <w:t>/*假设列之间的间距为20px*/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sizing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border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padding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+.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margin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3"/>
          <w:szCs w:val="33"/>
          <w:shd w:val="clear" w:fill="FFFFFF"/>
          <w:lang w:val="en-US" w:eastAsia="zh-CN" w:bidi="ar"/>
        </w:rPr>
        <w:t>九宫格布局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使用table实现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layout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fixed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table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cell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33.3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实用flex实现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"row"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"item"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&gt;&lt;/div&gt;&lt;/div&gt;&lt;/div&gt;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direction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item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background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全屏布局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instrText xml:space="preserve">INCLUDEPICTURE \d "http://img.mukewang.com/564c172000018d3b04920286.png"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86300" cy="2724150"/>
            <wp:effectExtent l="0" t="0" r="0" b="0"/>
            <wp:docPr id="7" name="图片 7" descr="史上最全Html和CSS布局技巧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史上最全Html和CSS布局技巧_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利用绝对定位实现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"top"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"left"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"bottom"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%;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hidden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position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absolute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利用flex实现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"parent"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"top"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"middle"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"left"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"right"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&lt;/div&gt;&lt;/div&gt;&lt;div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"bottom"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&lt;/div&gt;&lt;/div&gt;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parent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direction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column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top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bottom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50px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middle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display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left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200px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right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flex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overflow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auto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;}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kern w:val="0"/>
          <w:sz w:val="37"/>
          <w:szCs w:val="37"/>
          <w:shd w:val="clear" w:fill="FFFFFF"/>
          <w:lang w:val="en-US" w:eastAsia="zh-CN" w:bidi="ar"/>
        </w:rPr>
        <w:t>响应式布局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meta标签的实用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设置布局宽度等于设备宽度，布局viewport等于度量viewport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&lt;meta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"viewport"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fill="FFFFFF"/>
        </w:rPr>
        <w:t>content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"width=device-width,initial-scale=1"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媒体查询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HTML 4和CSS 2目前支持为不同的媒体类型设定专有的样式表, 比如, 一个页面在屏幕上显示时使用无衬线字体,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而在打印时则使用衬线字体, screen 和 print 是两种已定义的媒体类型, 媒体查询让样式表有更强的针对性,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扩展了媒体类型的功能;媒体查询由媒体类型和一个或多个检测媒体特性的条件表达式组成,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媒体查询中可用于检测的媒体特性有width、height和color（等）, 使用媒体查询, 可以在不改变页面内容的情况下,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为特定的一些输出设备定制显示效果。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14191E"/>
          <w:spacing w:val="0"/>
          <w:sz w:val="21"/>
          <w:szCs w:val="21"/>
          <w:shd w:val="clear" w:fill="FFFFFF"/>
        </w:rPr>
        <w:t>语法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@media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screen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FFFFF"/>
        </w:rPr>
        <w:t>and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max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FFFFF"/>
        </w:rPr>
        <w:t>960px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){....}&lt;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link rel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"stylesheet"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media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"screen and (max-width:960px)"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href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fill="FFFFFF"/>
        </w:rPr>
        <w:t>'xxx.css'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  <w:t>/&gt;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"https://leaverou.github.io/css3patterns/"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https://leaverou.github.io/css3patterns/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渐变网站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"http://css3generator.com/"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http://css3generator.com/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"https://enjoycss.com/"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https://enjoycss.com/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"http://www.patternify.com/"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http://www.patternify.com/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"https://www.colorzilla.com/gradient-editor/"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https://www.colorzilla.com/gradient-editor/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"https://www.cssmatic.com/"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https://www.cssmatic.com/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"http://csstypeset.com/"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http://csstypeset.com/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"https://www.css3buttongenerator.com/"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https://www.css3buttongenerator.com/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"https://www.bestcssbuttongenerator.com/"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https://www.bestcssbuttongenerator.com/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10种css生成工具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B518"/>
    <w:multiLevelType w:val="multilevel"/>
    <w:tmpl w:val="583EB518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none"/>
      <w:pStyle w:val="20"/>
      <w:lvlText w:val="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3711E"/>
    <w:rsid w:val="062D260B"/>
    <w:rsid w:val="07DB4AF5"/>
    <w:rsid w:val="08567D91"/>
    <w:rsid w:val="0BF01785"/>
    <w:rsid w:val="107A37E9"/>
    <w:rsid w:val="120F6FED"/>
    <w:rsid w:val="12AD05C9"/>
    <w:rsid w:val="1BA15A6F"/>
    <w:rsid w:val="1E5A2303"/>
    <w:rsid w:val="1F8E577A"/>
    <w:rsid w:val="25016041"/>
    <w:rsid w:val="25100114"/>
    <w:rsid w:val="26872B06"/>
    <w:rsid w:val="28596101"/>
    <w:rsid w:val="298D6D25"/>
    <w:rsid w:val="2F230705"/>
    <w:rsid w:val="2F2649A2"/>
    <w:rsid w:val="30D81631"/>
    <w:rsid w:val="310C443B"/>
    <w:rsid w:val="349141E5"/>
    <w:rsid w:val="34F87267"/>
    <w:rsid w:val="36440402"/>
    <w:rsid w:val="390508E1"/>
    <w:rsid w:val="39C1493C"/>
    <w:rsid w:val="43DF3541"/>
    <w:rsid w:val="47A8609B"/>
    <w:rsid w:val="48501A08"/>
    <w:rsid w:val="48897B00"/>
    <w:rsid w:val="4C7567BC"/>
    <w:rsid w:val="53D36165"/>
    <w:rsid w:val="59CE46BC"/>
    <w:rsid w:val="5B30768D"/>
    <w:rsid w:val="5DAA422E"/>
    <w:rsid w:val="5F3254CC"/>
    <w:rsid w:val="68180F92"/>
    <w:rsid w:val="79516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Address"/>
    <w:basedOn w:val="1"/>
    <w:qFormat/>
    <w:uiPriority w:val="0"/>
    <w:rPr>
      <w:i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uiPriority w:val="0"/>
    <w:rPr>
      <w:color w:val="800080"/>
      <w:u w:val="single"/>
    </w:rPr>
  </w:style>
  <w:style w:type="character" w:styleId="17">
    <w:name w:val="Hyperlink"/>
    <w:basedOn w:val="14"/>
    <w:uiPriority w:val="0"/>
    <w:rPr>
      <w:color w:val="0000FF"/>
      <w:u w:val="single"/>
    </w:rPr>
  </w:style>
  <w:style w:type="paragraph" w:customStyle="1" w:styleId="19">
    <w:name w:val="样式2"/>
    <w:basedOn w:val="11"/>
    <w:qFormat/>
    <w:uiPriority w:val="0"/>
    <w:rPr>
      <w:rFonts w:asciiTheme="minorAscii" w:hAnsiTheme="minorAscii"/>
    </w:rPr>
  </w:style>
  <w:style w:type="paragraph" w:customStyle="1" w:styleId="20">
    <w:name w:val="样式4"/>
    <w:basedOn w:val="3"/>
    <w:qFormat/>
    <w:uiPriority w:val="0"/>
    <w:pPr>
      <w:numPr>
        <w:ilvl w:val="1"/>
        <w:numId w:val="1"/>
      </w:numPr>
      <w:spacing w:line="360" w:lineRule="auto"/>
    </w:pPr>
    <w:rPr>
      <w:rFonts w:ascii="Calibri" w:hAnsi="Calibri" w:eastAsia="微软雅黑"/>
      <w:bCs/>
      <w:iCs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https://www.cnblogs.com/imwtr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铭铭铭</cp:lastModifiedBy>
  <dcterms:modified xsi:type="dcterms:W3CDTF">2019-05-29T06:29:46Z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