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Look w:val="04A0"/>
      </w:tblPr>
      <w:tblGrid>
        <w:gridCol w:w="4261"/>
        <w:gridCol w:w="4261"/>
      </w:tblGrid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b/>
                <w:bCs/>
                <w:color w:val="000000"/>
                <w:szCs w:val="22"/>
                <w:u w:val="single"/>
              </w:rPr>
            </w:pPr>
            <w:r w:rsidRPr="009B75E8"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All the underlines appeared in the document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rFonts w:eastAsia="宋体"/>
                <w:color w:val="FF0000"/>
                <w:sz w:val="24"/>
                <w:szCs w:val="24"/>
                <w:lang w:eastAsia="zh-CN"/>
              </w:rPr>
              <w:t>C</w:t>
            </w:r>
            <w:r>
              <w:rPr>
                <w:rFonts w:eastAsia="宋体" w:hint="eastAsia"/>
                <w:color w:val="FF0000"/>
                <w:sz w:val="24"/>
                <w:szCs w:val="24"/>
                <w:lang w:eastAsia="zh-CN"/>
              </w:rPr>
              <w:t>ountry names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BRAZIL – Part 3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fr-FR"/>
              </w:rPr>
              <w:t>KOREA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fr-FR"/>
              </w:rPr>
              <w:t>KOREA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fr-FR"/>
              </w:rPr>
              <w:t>KOREA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fr-FR"/>
              </w:rPr>
              <w:t>KOREA – Part 3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KOREA - Follow-up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  <w:lang w:val="en-NZ"/>
                  </w:rPr>
                  <w:t>PAKISTAN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  <w:lang w:val="en-NZ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  <w:lang w:val="en-NZ"/>
                </w:rPr>
                <w:t>PAKISTAN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NORWAY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NORWAY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NORWAY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NORWAY – Part 3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AUSTRALIA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AUSTRALIA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Report by China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</w:rPr>
                  <w:t>SWITZERLAND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</w:rPr>
                <w:t>SWITZERLAND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n-AU"/>
              </w:rPr>
              <w:t>EUROPEAN UNION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n-AU"/>
              </w:rPr>
              <w:t>EUROPEAN UNION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EUROPEAN UNION – Follow-up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General comment on CCC (question 68)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</w:rPr>
                  <w:t>EGYPT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EGYPT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place"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>HONG KONG, CHINA</w:t>
              </w:r>
            </w:customXml>
            <w:r w:rsidR="009B75E8">
              <w:rPr>
                <w:b/>
                <w:bCs/>
                <w:color w:val="000000"/>
                <w:szCs w:val="22"/>
                <w:u w:val="single"/>
              </w:rPr>
              <w:t xml:space="preserve"> </w:t>
            </w:r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</w:rPr>
                <w:t>HONG KONG, CHINA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Contingency measures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TURKEY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TURKEY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TURKEY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MALAYSIA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MALAYSIA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lastRenderedPageBreak/>
              <w:t>MALAYSIA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ms-MY"/>
              </w:rPr>
              <w:t>Page 5 (Para. 17</w:t>
            </w:r>
            <w:r>
              <w:rPr>
                <w:b/>
                <w:bCs/>
                <w:color w:val="000000"/>
                <w:szCs w:val="22"/>
                <w:lang w:val="ms-MY"/>
              </w:rPr>
              <w:t xml:space="preserve">) 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Questions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Questions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ms-MY"/>
              </w:rPr>
              <w:t>MALAYSIA – Part 3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</w:rPr>
                  <w:t>SINGAPORE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</w:rPr>
                <w:t>SINGAPORE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UNITED STATES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UNITED STATES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Annex 1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UNITED STATES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INDIA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INDIA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n-IN"/>
              </w:rPr>
              <w:t>INDIA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CHINESE TAIPEI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CHINESE TAIPEI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 – Part 3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JAPAN – Part 4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China's answers to Japan's questions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China's answers to questions from the United States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</w:rPr>
                  <w:t>CANADA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</w:rPr>
                <w:t>CANADA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CANADA – Follow-up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Pr="00CC1E32" w:rsidRDefault="009B75E8">
            <w:pPr>
              <w:rPr>
                <w:rFonts w:eastAsia="宋体"/>
                <w:b/>
                <w:bCs/>
                <w:color w:val="000000"/>
                <w:szCs w:val="22"/>
                <w:highlight w:val="yellow"/>
                <w:u w:val="single"/>
              </w:rPr>
            </w:pPr>
            <w:r w:rsidRPr="00CC1E32">
              <w:rPr>
                <w:b/>
                <w:bCs/>
                <w:color w:val="000000"/>
                <w:szCs w:val="22"/>
                <w:highlight w:val="yellow"/>
                <w:u w:val="single"/>
              </w:rPr>
              <w:t>JOINT CANADA, UNITED STATES, MEXICO QUESTIONS</w:t>
            </w:r>
          </w:p>
        </w:tc>
        <w:tc>
          <w:tcPr>
            <w:tcW w:w="4261" w:type="dxa"/>
          </w:tcPr>
          <w:p w:rsidR="009B75E8" w:rsidRPr="00CC1E32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highlight w:val="yellow"/>
                <w:lang w:eastAsia="zh-CN"/>
              </w:rPr>
            </w:pPr>
            <w:r w:rsidRPr="00CC1E32">
              <w:rPr>
                <w:b/>
                <w:bCs/>
                <w:color w:val="000000"/>
                <w:szCs w:val="22"/>
                <w:highlight w:val="yellow"/>
                <w:u w:val="single"/>
              </w:rPr>
              <w:t>CANADA, UNITED STATES, MEXICO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NEW ZEALAND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NEW ZEALAND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NEW ZEALAND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PERU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PERU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lastRenderedPageBreak/>
              <w:t>PERU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MEXICO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MEXICO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Informe de la Secretaría de la OMC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MEXICO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ECUADOR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ECUADOR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ECUADOR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Report by the Secretariat (WT/TPR/S/230</w:t>
            </w:r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Report by the Government (WT/TPR/G/230</w:t>
            </w:r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CHILE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CHILE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Informe de la Secretaría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CL"/>
              </w:rPr>
              <w:t>Secretariat Report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</w:rPr>
                  <w:t>ARGENTINA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</w:rPr>
                <w:t>ARGENTINA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COSTA RICA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COSTA RICA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Informe de la Secretaría, WT/TPR/S/230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Report by the Secretariat, WT/TPR/S/230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COLOMBIA – Part 1</w:t>
            </w:r>
          </w:p>
        </w:tc>
        <w:tc>
          <w:tcPr>
            <w:tcW w:w="4261" w:type="dxa"/>
          </w:tcPr>
          <w:p w:rsidR="009B75E8" w:rsidRDefault="00CC1E32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COLOMBIA</w:t>
            </w: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  <w:lang w:val="es-ES"/>
              </w:rPr>
              <w:t>El informe de la Secretaria WT/TPR/S/230</w:t>
            </w:r>
            <w:r>
              <w:rPr>
                <w:b/>
                <w:bCs/>
                <w:color w:val="000000"/>
                <w:szCs w:val="22"/>
                <w:lang w:val="es-ES"/>
              </w:rPr>
              <w:t>)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From the Report of the Secretariat (WT/TPR/S/230</w:t>
            </w:r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COLOMBIA – Part 2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CF0D95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customXml w:uri="urn:schemas-microsoft-com:office:smarttags" w:element="country-region">
              <w:customXml w:uri="urn:schemas-microsoft-com:office:smarttags" w:element="place">
                <w:r w:rsidR="009B75E8">
                  <w:rPr>
                    <w:b/>
                    <w:bCs/>
                    <w:color w:val="000000"/>
                    <w:szCs w:val="22"/>
                    <w:u w:val="single"/>
                  </w:rPr>
                  <w:t>THAILAND</w:t>
                </w:r>
              </w:customXml>
              <w:r w:rsidR="009B75E8">
                <w:rPr>
                  <w:b/>
                  <w:bCs/>
                  <w:color w:val="000000"/>
                  <w:szCs w:val="22"/>
                  <w:u w:val="single"/>
                </w:rPr>
                <w:t xml:space="preserve"> </w:t>
              </w:r>
            </w:customXml>
          </w:p>
        </w:tc>
        <w:tc>
          <w:tcPr>
            <w:tcW w:w="4261" w:type="dxa"/>
          </w:tcPr>
          <w:p w:rsidR="009B75E8" w:rsidRDefault="00CF0D95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  <w:customXml w:uri="urn:schemas-microsoft-com:office:smarttags" w:element="place">
              <w:r w:rsidR="00CC1E32">
                <w:rPr>
                  <w:b/>
                  <w:bCs/>
                  <w:color w:val="000000"/>
                  <w:szCs w:val="22"/>
                  <w:u w:val="single"/>
                </w:rPr>
                <w:t>THAILAND</w:t>
              </w:r>
            </w:customXml>
          </w:p>
        </w:tc>
      </w:tr>
      <w:tr w:rsidR="009B75E8" w:rsidTr="00406E10">
        <w:tc>
          <w:tcPr>
            <w:tcW w:w="4261" w:type="dxa"/>
            <w:vAlign w:val="center"/>
          </w:tcPr>
          <w:p w:rsidR="009B75E8" w:rsidRDefault="009B75E8">
            <w:pPr>
              <w:rPr>
                <w:rFonts w:eastAsia="宋体"/>
                <w:b/>
                <w:bCs/>
                <w:color w:val="000000"/>
                <w:szCs w:val="22"/>
                <w:u w:val="single"/>
              </w:rPr>
            </w:pPr>
            <w:r>
              <w:rPr>
                <w:b/>
                <w:bCs/>
                <w:color w:val="000000"/>
                <w:szCs w:val="22"/>
                <w:u w:val="single"/>
              </w:rPr>
              <w:t>WTO Secretariat Report (WT/TPR/S/230</w:t>
            </w:r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4261" w:type="dxa"/>
          </w:tcPr>
          <w:p w:rsidR="009B75E8" w:rsidRDefault="009B75E8" w:rsidP="00C77BED">
            <w:pPr>
              <w:spacing w:after="240"/>
              <w:rPr>
                <w:rFonts w:eastAsia="宋体"/>
                <w:color w:val="FF0000"/>
                <w:sz w:val="24"/>
                <w:szCs w:val="24"/>
                <w:lang w:eastAsia="zh-CN"/>
              </w:rPr>
            </w:pPr>
          </w:p>
        </w:tc>
      </w:tr>
    </w:tbl>
    <w:p w:rsidR="00C77BED" w:rsidRPr="00F7153C" w:rsidRDefault="00C77BED" w:rsidP="00F7153C"/>
    <w:p w:rsidR="00C77BED" w:rsidRPr="00F7153C" w:rsidRDefault="00CC1E32" w:rsidP="00F7153C">
      <w:pPr>
        <w:rPr>
          <w:lang w:eastAsia="zh-CN"/>
        </w:rPr>
      </w:pPr>
      <w:r w:rsidRPr="00F7153C">
        <w:rPr>
          <w:rFonts w:hint="eastAsia"/>
        </w:rPr>
        <w:t xml:space="preserve">So there are </w:t>
      </w:r>
      <w:r w:rsidR="00F7153C" w:rsidRPr="00F7153C">
        <w:rPr>
          <w:rFonts w:hint="eastAsia"/>
        </w:rPr>
        <w:t xml:space="preserve">in total 26 countries (except the </w:t>
      </w:r>
      <w:r w:rsidR="00F7153C">
        <w:rPr>
          <w:lang w:eastAsia="zh-CN"/>
        </w:rPr>
        <w:t>“</w:t>
      </w:r>
      <w:r w:rsidR="00F7153C" w:rsidRPr="00CC1E32">
        <w:rPr>
          <w:b/>
          <w:bCs/>
          <w:color w:val="000000"/>
          <w:szCs w:val="22"/>
          <w:highlight w:val="yellow"/>
          <w:u w:val="single"/>
        </w:rPr>
        <w:t>CANADA, UNITED STATES, MEXICO</w:t>
      </w:r>
      <w:r w:rsidR="00F7153C">
        <w:rPr>
          <w:lang w:eastAsia="zh-CN"/>
        </w:rPr>
        <w:t>”</w:t>
      </w:r>
      <w:r w:rsidR="00F7153C" w:rsidRPr="00F7153C">
        <w:rPr>
          <w:rFonts w:hint="eastAsia"/>
        </w:rPr>
        <w:t xml:space="preserve"> </w:t>
      </w:r>
      <w:r w:rsidR="00F7153C">
        <w:rPr>
          <w:rFonts w:hint="eastAsia"/>
          <w:lang w:eastAsia="zh-CN"/>
        </w:rPr>
        <w:t>)</w:t>
      </w:r>
    </w:p>
    <w:p w:rsidR="00C77BED" w:rsidRDefault="00C77BED">
      <w:pPr>
        <w:rPr>
          <w:lang w:val="fr-FR" w:eastAsia="zh-CN"/>
        </w:rPr>
      </w:pPr>
    </w:p>
    <w:p w:rsidR="00C77BED" w:rsidRPr="00C77BED" w:rsidRDefault="00C77BED">
      <w:pPr>
        <w:rPr>
          <w:lang w:val="fr-FR" w:eastAsia="zh-CN"/>
        </w:rPr>
      </w:pPr>
    </w:p>
    <w:sectPr w:rsidR="00C77BED" w:rsidRPr="00C77BED" w:rsidSect="00CF0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8FF" w:rsidRDefault="009138FF" w:rsidP="00C77BED">
      <w:r>
        <w:separator/>
      </w:r>
    </w:p>
  </w:endnote>
  <w:endnote w:type="continuationSeparator" w:id="1">
    <w:p w:rsidR="009138FF" w:rsidRDefault="009138FF" w:rsidP="00C77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8FF" w:rsidRDefault="009138FF" w:rsidP="00C77BED">
      <w:r>
        <w:separator/>
      </w:r>
    </w:p>
  </w:footnote>
  <w:footnote w:type="continuationSeparator" w:id="1">
    <w:p w:rsidR="009138FF" w:rsidRDefault="009138FF" w:rsidP="00C77B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BED"/>
    <w:rsid w:val="00823665"/>
    <w:rsid w:val="00856922"/>
    <w:rsid w:val="009138FF"/>
    <w:rsid w:val="009B75E8"/>
    <w:rsid w:val="00B53B42"/>
    <w:rsid w:val="00C77BED"/>
    <w:rsid w:val="00CC1E32"/>
    <w:rsid w:val="00CF0D95"/>
    <w:rsid w:val="00F7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BED"/>
    <w:pPr>
      <w:tabs>
        <w:tab w:val="left" w:pos="720"/>
      </w:tabs>
      <w:jc w:val="both"/>
    </w:pPr>
    <w:rPr>
      <w:rFonts w:ascii="Times New Roman" w:hAnsi="Times New Roman" w:cs="Times New Roman"/>
      <w:kern w:val="0"/>
      <w:sz w:val="22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7B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7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7BED"/>
    <w:rPr>
      <w:sz w:val="18"/>
      <w:szCs w:val="18"/>
    </w:rPr>
  </w:style>
  <w:style w:type="paragraph" w:styleId="a5">
    <w:name w:val="Body Text"/>
    <w:basedOn w:val="a"/>
    <w:link w:val="Char1"/>
    <w:rsid w:val="00C77BED"/>
    <w:pPr>
      <w:keepNext/>
      <w:spacing w:after="240"/>
    </w:pPr>
    <w:rPr>
      <w:b/>
      <w:lang w:val="en-US"/>
    </w:rPr>
  </w:style>
  <w:style w:type="character" w:customStyle="1" w:styleId="Char1">
    <w:name w:val="正文文本 Char"/>
    <w:basedOn w:val="a0"/>
    <w:link w:val="a5"/>
    <w:rsid w:val="00C77BED"/>
    <w:rPr>
      <w:rFonts w:ascii="Times New Roman" w:hAnsi="Times New Roman" w:cs="Times New Roman"/>
      <w:b/>
      <w:kern w:val="0"/>
      <w:sz w:val="22"/>
      <w:szCs w:val="20"/>
      <w:lang w:eastAsia="en-US"/>
    </w:rPr>
  </w:style>
  <w:style w:type="paragraph" w:customStyle="1" w:styleId="Title3">
    <w:name w:val="Title 3"/>
    <w:basedOn w:val="a"/>
    <w:rsid w:val="00C77BED"/>
    <w:pPr>
      <w:jc w:val="center"/>
    </w:pPr>
    <w:rPr>
      <w:i/>
    </w:rPr>
  </w:style>
  <w:style w:type="table" w:styleId="a6">
    <w:name w:val="Table Grid"/>
    <w:basedOn w:val="a1"/>
    <w:uiPriority w:val="59"/>
    <w:rsid w:val="009B75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290</Words>
  <Characters>1654</Characters>
  <Application>Microsoft Office Word</Application>
  <DocSecurity>0</DocSecurity>
  <Lines>13</Lines>
  <Paragraphs>3</Paragraphs>
  <ScaleCrop>false</ScaleCrop>
  <Company>Lenovo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2014-08-07T12:30:00Z</dcterms:created>
  <dcterms:modified xsi:type="dcterms:W3CDTF">2014-08-07T13:18:00Z</dcterms:modified>
</cp:coreProperties>
</file>