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Microsoft YaHei"/>
          <w:b/>
          <w:color w:val="0B2545"/>
          <w:sz w:val="60"/>
        </w:rPr>
        <w:t>凡人共读管理员操作指南</w:t>
      </w:r>
    </w:p>
    <w:p>
      <w:pPr>
        <w:jc w:val="center"/>
      </w:pPr>
      <w:r>
        <w:rPr>
          <w:rFonts w:ascii="Arial" w:hAnsi="Arial" w:eastAsia="Microsoft YaHei"/>
          <w:b w:val="0"/>
          <w:color w:val="555555"/>
          <w:sz w:val="28"/>
        </w:rPr>
        <w:t>基于 https://wx.shubai01.com/admin/ 左侧侧边栏功能整理</w:t>
      </w:r>
    </w:p>
    <w:p>
      <w:pPr>
        <w:jc w:val="center"/>
      </w:pPr>
      <w:r>
        <w:rPr>
          <w:rFonts w:ascii="Arial" w:hAnsi="Arial" w:eastAsia="Microsoft YaHei"/>
          <w:b w:val="0"/>
          <w:color w:val="555555"/>
          <w:sz w:val="22"/>
        </w:rPr>
        <w:t>适用对象：第一次使用后台的小白管理员  |  生成日期：2026-05-15</w:t>
      </w:r>
    </w:p>
    <w:p>
      <w:pPr>
        <w:spacing w:before="480"/>
      </w:pPr>
      <w:r>
        <w:rPr>
          <w:rFonts w:ascii="Arial" w:hAnsi="Arial" w:eastAsia="Microsoft YaHei"/>
          <w:b w:val="0"/>
          <w:sz w:val="22"/>
        </w:rPr>
        <w:t>阅读方式：先看“5分钟上手”，再按左侧菜单逐项查找。截图中的红色编号对应每页下方的操作说明。为保护真实用户隐私，截图中的部分名单、订单号、openid 等数据已遮挡。</w:t>
      </w:r>
    </w:p>
    <w:p>
      <w:r>
        <w:br w:type="page"/>
      </w:r>
    </w:p>
    <w:p>
      <w:pPr>
        <w:pStyle w:val="Heading1"/>
      </w:pPr>
      <w:r>
        <w:t>5分钟上手流程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进入后台后先看左侧菜单，确认自己要处理的是数据、业务、内容还是系统问题。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需要查找记录时，先输入关键词，再选择状态、期次、日期等筛选条件，最后点击查询或搜索。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需要新增内容时，先确认所属期次，再点击新增按钮。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需要编辑、下架、删除、批量同意或重置状态时，先核对对象，再执行操作。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数据库管理、账号权限、删除类操作属于高风险操作，没有明确授权不要继续。</w:t>
      </w:r>
    </w:p>
    <w:p>
      <w:pPr>
        <w:pStyle w:val="Heading1"/>
      </w:pPr>
      <w:r>
        <w:t>左侧菜单速查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E8EEF5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区域</w:t>
            </w:r>
          </w:p>
        </w:tc>
        <w:tc>
          <w:tcPr>
            <w:tcW w:type="dxa" w:w="4752"/>
            <w:shd w:fill="E8EEF5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包含菜单</w:t>
            </w:r>
          </w:p>
        </w:tc>
        <w:tc>
          <w:tcPr>
            <w:tcW w:type="dxa" w:w="4752"/>
            <w:shd w:fill="E8EEF5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什么时候用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数据看板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仪表板、数据分析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看总体数据、趋势和异常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业务管理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报名管理、用户管理、支付记录、期次管理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处理报名、用户、订单和期次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内容管理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内容管理、每日打卡、小凡看见、查看申请、审计日志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维护课程内容、打卡、展示申请并追踪操作记录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系统管理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账号管理、订阅消息排查、数据库管理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管理后台账号、排查订阅消息、高风险数据库入口</w:t>
            </w:r>
          </w:p>
        </w:tc>
      </w:tr>
    </w:tbl>
    <w:p/>
    <w:p>
      <w:r>
        <w:rPr>
          <w:rFonts w:ascii="Arial" w:hAnsi="Arial" w:eastAsia="Microsoft YaHei"/>
          <w:b/>
          <w:color w:val="9B1C1C"/>
          <w:sz w:val="22"/>
        </w:rPr>
        <w:t>安全提醒：</w:t>
      </w:r>
      <w:r>
        <w:rPr>
          <w:rFonts w:ascii="Arial" w:hAnsi="Arial" w:eastAsia="Microsoft YaHei"/>
          <w:b w:val="0"/>
          <w:sz w:val="22"/>
        </w:rPr>
        <w:t xml:space="preserve"> 不要在未确认的情况下点击删除、重置、批量同意/拒绝、数据库初始化等操作。数据库管理入口只在负责人明确授权时使用。</w:t>
      </w:r>
    </w:p>
    <w:p>
      <w:r>
        <w:br w:type="page"/>
      </w:r>
    </w:p>
    <w:p>
      <w:pPr>
        <w:pStyle w:val="Heading1"/>
      </w:pPr>
      <w:r>
        <w:t>1. 仪表板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用来快速判断今天后台有没有需要处理的事项。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先看总用户数、报名数、支付额、活跃期次等总览。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再看“待处理事项”，确认是否有待审批、待支付或需要关注的活跃行为。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如果要看明细，点“查看全部”进入对应列表。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这里只适合看概况，具体处理仍要进入对应功能页。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左侧菜单：进入各功能页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关键业务数字：先看当前总体情况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查看全部：进入对应列表页追踪明细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数据分析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用来按时间范围查看趋势、转化、收入和活跃度。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选择开始日期和结束日期。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点击“刷新数据”。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查看趋势图、转化指标和收入结构，判断近期变化。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分析页主要用于复盘，不建议把单个异常直接当成结论，要回到明细页核对。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数据分析入口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选择开始/结束日期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刷新数据：按时间范围重算趋势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02-analy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报名管理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用来查报名记录、确认报名状态、处理报名相关信息。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在搜索框输入学员姓名或昵称。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按状态、期次继续缩小范围。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点击“搜索”查看结果。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需要批量修正展示名时，使用“同步报名名称到昵称”。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同步类按钮会影响展示数据，执行前先确认筛选范围和操作目的。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报名管理入口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输入姓名、状态、期次筛选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搜索：查报名记录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4 同步报名名称到昵称：批量修正展示名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03-regist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用户管理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用来查看用户资料、角色和状态。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输入昵称或邮箱。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按角色、状态筛选。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点击“搜索”定位用户，再查看用户相关信息。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不要随意修改用户状态；涉及封禁、启用、权限变化时先确认原因。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用户管理入口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按昵称/邮箱、角色、状态筛选用户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搜索：查看符合条件的用户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04-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支付记录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用来查订单、支付状态、金额和支付时间。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输入订单号或用户名。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按支付状态、时间筛选。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点击“刷新”重新加载列表。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需要看单笔订单时点“详情”。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“重置待支付”属于状态修正操作，只在确认支付异常时使用。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支付记录入口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按订单号/用户名、状态、日期筛选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刷新：重新加载支付列表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4 详情/重置待支付：先核实订单再操作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05-pay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期次管理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用来创建、编辑、复制、删除读书营期次。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点击“新建期次”创建新一期。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已有期次可点“编辑”调整名称、时间、状态等信息。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相似期次可用“复制”减少重复录入。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点“更新期次状态”可按规则刷新状态。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删除期次前必须确认是否有关联报名、课程内容、打卡记录。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期次管理入口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新建期次、刷新、更新期次状态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编辑/复制/删除：维护具体期次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06-se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内容管理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用来维护每个期次下的课程课节。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先选择要管理的期次。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点击“新增课节”创建新的课程内容。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已有课节可“编辑”修改内容。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暂时不展示可“下架”，确认不用时才考虑删除。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优先使用下架，谨慎删除；删除前确认小程序端不会再需要该内容。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内容管理入口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先选择要管理的期次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新增课节：创建当天内容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4 编辑/下架/删除：维护课节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07-cont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每日打卡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用来查看学员打卡情况。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输入用户昵称或 ID。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选择期次和日期范围。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点击“查询”查看打卡记录。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筛选混乱时点击“重置”重新开始。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打卡页通常用于查询和核对，不要把空结果直接理解为数据丢失，先检查筛选条件。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每日打卡入口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输入用户、期次、日期条件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查询/重置：筛选打卡记录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08-check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小凡看见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用来管理“小凡看见”的展示内容。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先选择所属期次。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点击“新增小凡看见”发布新内容。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列表中可查看、编辑、下架或删除已有内容。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下架适合临时隐藏；删除是不可逆倾向操作，先确认内容不再需要。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小凡看见入口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先选择所属期次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新增小凡看见：发布展示内容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4 查看/编辑/下架/删除：维护内容状态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09-insigh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查看申请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用来处理用户申请被“小凡看见”的记录。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按状态筛选待处理、已同意或已拒绝。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输入申请者或被申请者搜索。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点击“查询”查看结果。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勾选记录后可批量同意、批量拒绝，或导出数据。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批量同意/拒绝会影响用户展示权限，操作前要确认勾选对象。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查看申请入口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按状态、申请者、被申请者筛选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查询/重置筛选条件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4 批量同意/拒绝、导出数据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10-applic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11. 审计日志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用来追踪后台管理员做过什么操作。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按管理员、模块、动作、对象 ID、时间范围筛选。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点击“查询”定位日志。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需要留档时点击“导出”。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排查问题时先看时间范围和操作者，避免在全量日志里盲找。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审计日志入口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按管理员、模块、动作、对象、时间筛选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查询/重置/导出日志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11-au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12. 账号管理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用来管理后台登录账号、角色权限和启停状态。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输入姓名或邮箱搜索账号。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按角色、状态筛选。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点击“新建账号”添加管理员。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已有账号可编辑、重置密码、复制、禁用或删除。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账号权限直接影响后台安全。新增、禁用、删除账号前要确认授权。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账号管理入口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搜索姓名/邮箱并筛选角色、状态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新建账号：添加后台管理员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4 编辑/重置密码/复制/禁用/删除账号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12-accou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13. 订阅消息排查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只读查看用户订阅消息状态，排查为什么收不到提醒。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输入昵称、手机号、openid 或用户 ID。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按期次 ID、状态筛选。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点击“刷新”或“详情”查看具体订阅状态。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这是排查页，不负责直接修复用户授权。用户未授权时需要引导其在小程序端重新订阅。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订阅消息排查入口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搜索用户、期次、订阅状态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刷新：重新读取排查数据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4 重置筛选条件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5 详情：查看某个用户的订阅状态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13-subscrip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14. 数据库管理</w:t>
      </w:r>
    </w:p>
    <w:p>
      <w:r>
        <w:rPr>
          <w:rFonts w:ascii="Arial" w:hAnsi="Arial" w:eastAsia="Microsoft YaHei"/>
          <w:b/>
          <w:color w:val="1F4D78"/>
          <w:sz w:val="22"/>
        </w:rPr>
        <w:t>用途：</w:t>
      </w:r>
      <w:r>
        <w:rPr>
          <w:rFonts w:ascii="Arial" w:hAnsi="Arial" w:eastAsia="Microsoft YaHei"/>
          <w:b w:val="0"/>
          <w:sz w:val="22"/>
        </w:rPr>
        <w:t>高风险维护入口，进入前需要验证密码。</w:t>
      </w:r>
    </w:p>
    <w:p>
      <w:pPr>
        <w:pStyle w:val="Heading2"/>
      </w:pPr>
      <w:r>
        <w:t>操作流程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点击左侧“数据库管理”。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系统弹出验证密码框。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sz w:val="21"/>
        </w:rPr>
        <w:t>没有明确授权时，点击右上角关闭弹窗退出。</w:t>
      </w:r>
    </w:p>
    <w:p>
      <w:pPr>
        <w:spacing w:before="80"/>
      </w:pPr>
      <w:r>
        <w:rPr>
          <w:rFonts w:ascii="Arial" w:hAnsi="Arial" w:eastAsia="Microsoft YaHei"/>
          <w:b/>
          <w:color w:val="9B1C1C"/>
          <w:sz w:val="21"/>
        </w:rPr>
        <w:t>注意：</w:t>
      </w:r>
      <w:r>
        <w:rPr>
          <w:rFonts w:ascii="Arial" w:hAnsi="Arial" w:eastAsia="Microsoft YaHei"/>
          <w:b w:val="0"/>
          <w:sz w:val="21"/>
        </w:rPr>
        <w:t>严禁随意进入或执行初始化、清空、重置类操作；必须先获得负责人明确确认。</w:t>
      </w:r>
    </w:p>
    <w:p>
      <w:pPr>
        <w:pStyle w:val="Heading2"/>
      </w:pPr>
      <w:r>
        <w:t>截图标注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1 数据库管理入口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2 需要输入验证密码才能继续</w:t>
      </w:r>
    </w:p>
    <w:p>
      <w:pPr>
        <w:pStyle w:val="ListBullet"/>
        <w:spacing w:after="0"/>
      </w:pPr>
      <w:r>
        <w:rPr>
          <w:rFonts w:ascii="Arial" w:hAnsi="Arial" w:eastAsia="Microsoft YaHei"/>
          <w:b w:val="0"/>
          <w:sz w:val="19"/>
        </w:rPr>
        <w:t>3 关闭弹窗：不进入高风险操作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45228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-14-databa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Arial" w:hAnsi="Arial" w:eastAsia="Microsoft YaHei"/>
          <w:b w:val="0"/>
          <w:color w:val="555555"/>
          <w:sz w:val="21"/>
        </w:rPr>
        <w:t>维护建议：这份指南适合作为新管理员培训材料。后台菜单或按钮文案变化后，应重新截图并更新对应章节。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Microsoft YaHei"/>
    </w:rPr>
  </w:style>
  <w:style w:type="table" w:default="1" w:styleId="TableNormal">
    <w:name w:val="Normal Table"/>
    <w:uiPriority w:val="99"/>
    <w:semiHidden/>
    <w:unhideWhenUsed/>
    <w:rPr>
      <w:rFonts w:ascii="Arial" w:hAnsi="Arial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