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0"/>
          <w:color w:val="000000"/>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b w:val="1"/>
          <w:i w:val="0"/>
          <w:color w:val="000000"/>
          <w:sz w:val="22"/>
          <w:szCs w:val="22"/>
        </w:rPr>
      </w:pPr>
      <w:r w:rsidDel="00000000" w:rsidR="00000000" w:rsidRPr="00000000">
        <w:rPr>
          <w:rFonts w:ascii="Calibri" w:cs="Calibri" w:eastAsia="Calibri" w:hAnsi="Calibri"/>
          <w:b w:val="1"/>
          <w:i w:val="0"/>
          <w:color w:val="000000"/>
          <w:sz w:val="22"/>
          <w:szCs w:val="22"/>
          <w:rtl w:val="0"/>
        </w:rPr>
        <w:t xml:space="preserve">Realizar la siguiente práctica en parejas. Ambos alumnos deben estar en el mismo segmento de red.          192.168.50.3   </w:t>
      </w:r>
      <w:r w:rsidDel="00000000" w:rsidR="00000000" w:rsidRPr="00000000">
        <w:rPr>
          <w:b w:val="1"/>
          <w:rtl w:val="0"/>
        </w:rPr>
        <w:t xml:space="preserve">192.168.50.5</w:t>
      </w:r>
      <w:r w:rsidDel="00000000" w:rsidR="00000000" w:rsidRPr="00000000">
        <w:rPr>
          <w:rFonts w:ascii="Calibri" w:cs="Calibri" w:eastAsia="Calibri" w:hAnsi="Calibri"/>
          <w:b w:val="1"/>
          <w:i w:val="0"/>
          <w:color w:val="000000"/>
          <w:sz w:val="22"/>
          <w:szCs w:val="22"/>
          <w:rtl w:val="0"/>
        </w:rPr>
        <w:t xml:space="preserve">    </w:t>
      </w:r>
    </w:p>
    <w:p w:rsidR="00000000" w:rsidDel="00000000" w:rsidP="00000000" w:rsidRDefault="00000000" w:rsidRPr="00000000" w14:paraId="00000003">
      <w:pPr>
        <w:rPr>
          <w:rFonts w:ascii="Calibri" w:cs="Calibri" w:eastAsia="Calibri" w:hAnsi="Calibri"/>
          <w:b w:val="1"/>
          <w:i w:val="0"/>
          <w:color w:val="000000"/>
          <w:sz w:val="22"/>
          <w:szCs w:val="22"/>
        </w:rPr>
      </w:pPr>
      <w:r w:rsidDel="00000000" w:rsidR="00000000" w:rsidRPr="00000000">
        <w:rPr>
          <w:rFonts w:ascii="Calibri" w:cs="Calibri" w:eastAsia="Calibri" w:hAnsi="Calibri"/>
          <w:b w:val="1"/>
          <w:i w:val="0"/>
          <w:color w:val="000000"/>
          <w:sz w:val="22"/>
          <w:szCs w:val="22"/>
          <w:rtl w:val="0"/>
        </w:rPr>
        <w:t xml:space="preserve">En la práctica se mencionan dos diferentes SESIONES, la del servidor y la del cliente. Las dos sesiones se ejecutarán desde su computadora.</w:t>
      </w:r>
    </w:p>
    <w:p w:rsidR="00000000" w:rsidDel="00000000" w:rsidP="00000000" w:rsidRDefault="00000000" w:rsidRPr="00000000" w14:paraId="00000004">
      <w:pPr>
        <w:rPr>
          <w:rFonts w:ascii="Calibri" w:cs="Calibri" w:eastAsia="Calibri" w:hAnsi="Calibri"/>
          <w:b w:val="0"/>
          <w:i w:val="0"/>
          <w:color w:val="000000"/>
          <w:sz w:val="22"/>
          <w:szCs w:val="22"/>
        </w:rPr>
      </w:pPr>
      <w:r w:rsidDel="00000000" w:rsidR="00000000" w:rsidRPr="00000000">
        <w:rPr>
          <w:rFonts w:ascii="Calibri" w:cs="Calibri" w:eastAsia="Calibri" w:hAnsi="Calibri"/>
          <w:b w:val="1"/>
          <w:color w:val="000000"/>
          <w:rtl w:val="0"/>
        </w:rPr>
        <w:br w:type="textWrapping"/>
      </w:r>
      <w:r w:rsidDel="00000000" w:rsidR="00000000" w:rsidRPr="00000000">
        <w:rPr>
          <w:rFonts w:ascii="Calibri" w:cs="Calibri" w:eastAsia="Calibri" w:hAnsi="Calibri"/>
          <w:b w:val="0"/>
          <w:i w:val="0"/>
          <w:color w:val="000000"/>
          <w:sz w:val="22"/>
          <w:szCs w:val="22"/>
          <w:rtl w:val="0"/>
        </w:rPr>
        <w:t xml:space="preserve">1. (SERVIDOR) Crear un usuario con el nombre de su compañero que tenga el permiso de conectarse desde la IP del cliente (computadora de su compañero). Utilizar comandos SQL desde la línea de comandos.</w:t>
      </w:r>
    </w:p>
    <w:p w:rsidR="00000000" w:rsidDel="00000000" w:rsidP="00000000" w:rsidRDefault="00000000" w:rsidRPr="00000000" w14:paraId="00000005">
      <w:pPr>
        <w:rPr/>
      </w:pPr>
      <w:r w:rsidDel="00000000" w:rsidR="00000000" w:rsidRPr="00000000">
        <w:rPr/>
        <w:drawing>
          <wp:inline distB="114300" distT="114300" distL="114300" distR="114300">
            <wp:extent cx="3381375" cy="3524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81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2. (SERVIDOR) Asignar permisos al usuario de su compañero para que pueda seleccionar, insertar, modificar y eliminar sobre la tabla COUNTRY de la base de datos WORLD. Utilizar comandos SQL desde la línea de comandos.</w:t>
      </w:r>
    </w:p>
    <w:p w:rsidR="00000000" w:rsidDel="00000000" w:rsidP="00000000" w:rsidRDefault="00000000" w:rsidRPr="00000000" w14:paraId="00000007">
      <w:pPr>
        <w:rPr/>
      </w:pPr>
      <w:r w:rsidDel="00000000" w:rsidR="00000000" w:rsidRPr="00000000">
        <w:rPr/>
        <w:drawing>
          <wp:inline distB="114300" distT="114300" distL="114300" distR="114300">
            <wp:extent cx="3076575" cy="8572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765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1885950" cy="12192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859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3. (CLIENTE) Conectarse a la computadora de su compañero con el usuario asignado. Esta conexión la debe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0"/>
          <w:i w:val="0"/>
          <w:color w:val="000000"/>
          <w:sz w:val="22"/>
          <w:szCs w:val="22"/>
          <w:rtl w:val="0"/>
        </w:rPr>
        <w:t xml:space="preserve">realizar desde WORKBENCH.</w:t>
      </w:r>
    </w:p>
    <w:p w:rsidR="00000000" w:rsidDel="00000000" w:rsidP="00000000" w:rsidRDefault="00000000" w:rsidRPr="00000000" w14:paraId="0000000A">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4. (CLIENTE) Realizar una consulta para ver todos los datos de la tabla COUNTRY. Verifique que SI tiene permiso.</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0"/>
          <w:i w:val="0"/>
          <w:color w:val="000000"/>
          <w:sz w:val="22"/>
          <w:szCs w:val="22"/>
          <w:rtl w:val="0"/>
        </w:rPr>
        <w:t xml:space="preserve">Utilice WorkBench.</w:t>
      </w:r>
    </w:p>
    <w:p w:rsidR="00000000" w:rsidDel="00000000" w:rsidP="00000000" w:rsidRDefault="00000000" w:rsidRPr="00000000" w14:paraId="0000000B">
      <w:pPr>
        <w:rPr/>
      </w:pPr>
      <w:r w:rsidDel="00000000" w:rsidR="00000000" w:rsidRPr="00000000">
        <w:rPr/>
        <w:drawing>
          <wp:inline distB="114300" distT="114300" distL="114300" distR="114300">
            <wp:extent cx="5612130" cy="7747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1213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5. (CLIENTE) Realizar una consulta para ver todos los datos de la tabla CITY. Verifique que NO tiene permiso.</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0"/>
          <w:i w:val="0"/>
          <w:color w:val="000000"/>
          <w:sz w:val="22"/>
          <w:szCs w:val="22"/>
          <w:rtl w:val="0"/>
        </w:rPr>
        <w:t xml:space="preserve">Utilice WorkBench.</w:t>
      </w:r>
    </w:p>
    <w:p w:rsidR="00000000" w:rsidDel="00000000" w:rsidP="00000000" w:rsidRDefault="00000000" w:rsidRPr="00000000" w14:paraId="0000000D">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6. (CLIENTE) Insertar un NUEVO país en la base de datos COUNTRY. Invente los datos, pero debe tratar de que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0"/>
          <w:i w:val="0"/>
          <w:color w:val="000000"/>
          <w:sz w:val="22"/>
          <w:szCs w:val="22"/>
          <w:rtl w:val="0"/>
        </w:rPr>
        <w:t xml:space="preserve">parezcan reales. Utilice WorkBench.</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739423</wp:posOffset>
            </wp:positionV>
            <wp:extent cx="5612130" cy="635000"/>
            <wp:effectExtent b="0" l="0" r="0" t="0"/>
            <wp:wrapNone/>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63500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7. (SERVIDOR) Desde la línea de comandos, revise que SI se insertó el nuevo país en el servidor.</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285750</wp:posOffset>
            </wp:positionV>
            <wp:extent cx="5612130" cy="114300"/>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12130" cy="114300"/>
                    </a:xfrm>
                    <a:prstGeom prst="rect"/>
                    <a:ln/>
                  </pic:spPr>
                </pic:pic>
              </a:graphicData>
            </a:graphic>
          </wp:anchor>
        </w:drawing>
      </w:r>
    </w:p>
    <w:p w:rsidR="00000000" w:rsidDel="00000000" w:rsidP="00000000" w:rsidRDefault="00000000" w:rsidRPr="00000000" w14:paraId="00000010">
      <w:pPr>
        <w:rPr/>
      </w:pPr>
      <w:r w:rsidDel="00000000" w:rsidR="00000000" w:rsidRPr="00000000">
        <w:rPr/>
        <w:drawing>
          <wp:inline distB="114300" distT="114300" distL="114300" distR="114300">
            <wp:extent cx="2981325" cy="314325"/>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81325" cy="314325"/>
                    </a:xfrm>
                    <a:prstGeom prst="rect"/>
                    <a:ln/>
                  </pic:spPr>
                </pic:pic>
              </a:graphicData>
            </a:graphic>
          </wp:inline>
        </w:drawing>
      </w:r>
      <w:r w:rsidDel="00000000" w:rsidR="00000000" w:rsidRPr="00000000">
        <w:rPr/>
        <w:drawing>
          <wp:inline distB="114300" distT="114300" distL="114300" distR="114300">
            <wp:extent cx="18923993" cy="385548"/>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923993" cy="38554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612130" cy="4318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1213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8. (SERVIDOR) Quitar todos los permisos otorgados a su compañero. Utilizar REVOKE.</w:t>
      </w:r>
    </w:p>
    <w:p w:rsidR="00000000" w:rsidDel="00000000" w:rsidP="00000000" w:rsidRDefault="00000000" w:rsidRPr="00000000" w14:paraId="00000013">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9. (CLIENTE) Verificar que ya no puede consultar nada en la base de datos WORLD.</w:t>
      </w:r>
    </w:p>
    <w:p w:rsidR="00000000" w:rsidDel="00000000" w:rsidP="00000000" w:rsidRDefault="00000000" w:rsidRPr="00000000" w14:paraId="00000014">
      <w:pPr>
        <w:rPr>
          <w:rFonts w:ascii="Calibri" w:cs="Calibri" w:eastAsia="Calibri" w:hAnsi="Calibri"/>
          <w:b w:val="0"/>
          <w:i w:val="0"/>
          <w:color w:val="000000"/>
          <w:sz w:val="22"/>
          <w:szCs w:val="22"/>
        </w:rPr>
      </w:pPr>
      <w:r w:rsidDel="00000000" w:rsidR="00000000" w:rsidRPr="00000000">
        <w:rPr/>
        <w:drawing>
          <wp:inline distB="114300" distT="114300" distL="114300" distR="114300">
            <wp:extent cx="5612130" cy="15875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12130" cy="1587500"/>
                    </a:xfrm>
                    <a:prstGeom prst="rect"/>
                    <a:ln/>
                  </pic:spPr>
                </pic:pic>
              </a:graphicData>
            </a:graphic>
          </wp:inline>
        </w:drawing>
      </w:r>
      <w:r w:rsidDel="00000000" w:rsidR="00000000" w:rsidRPr="00000000">
        <w:rPr/>
        <w:drawing>
          <wp:inline distB="114300" distT="114300" distL="114300" distR="114300">
            <wp:extent cx="3686175" cy="885825"/>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86175" cy="885825"/>
                    </a:xfrm>
                    <a:prstGeom prst="rect"/>
                    <a:ln/>
                  </pic:spPr>
                </pic:pic>
              </a:graphicData>
            </a:graphic>
          </wp:inline>
        </w:drawing>
      </w: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10. (SERVIDOR) Otorgar permiso solamente de SELECCIONAR a su compañero sobre la tabla CITY.</w:t>
      </w:r>
    </w:p>
    <w:p w:rsidR="00000000" w:rsidDel="00000000" w:rsidP="00000000" w:rsidRDefault="00000000" w:rsidRPr="00000000" w14:paraId="00000015">
      <w:pPr>
        <w:rPr>
          <w:rFonts w:ascii="Calibri" w:cs="Calibri" w:eastAsia="Calibri" w:hAnsi="Calibri"/>
          <w:b w:val="0"/>
          <w:i w:val="0"/>
          <w:color w:val="000000"/>
          <w:sz w:val="22"/>
          <w:szCs w:val="22"/>
        </w:rPr>
      </w:pPr>
      <w:r w:rsidDel="00000000" w:rsidR="00000000" w:rsidRPr="00000000">
        <w:rPr>
          <w:rFonts w:ascii="Calibri" w:cs="Calibri" w:eastAsia="Calibri" w:hAnsi="Calibri"/>
          <w:color w:val="000000"/>
          <w:rtl w:val="0"/>
        </w:rPr>
        <w:br w:type="textWrapping"/>
      </w:r>
      <w:r w:rsidDel="00000000" w:rsidR="00000000" w:rsidRPr="00000000">
        <w:rPr>
          <w:rFonts w:ascii="Calibri" w:cs="Calibri" w:eastAsia="Calibri" w:hAnsi="Calibri"/>
          <w:b w:val="0"/>
          <w:i w:val="0"/>
          <w:color w:val="000000"/>
          <w:sz w:val="22"/>
          <w:szCs w:val="22"/>
          <w:rtl w:val="0"/>
        </w:rPr>
        <w:t xml:space="preserve">11. (CLIENTE) Verificar que SI puede realizar consultas a la tabla CITY.</w:t>
      </w:r>
    </w:p>
    <w:p w:rsidR="00000000" w:rsidDel="00000000" w:rsidP="00000000" w:rsidRDefault="00000000" w:rsidRPr="00000000" w14:paraId="00000016">
      <w:pPr>
        <w:rPr>
          <w:rFonts w:ascii="Calibri" w:cs="Calibri" w:eastAsia="Calibri" w:hAnsi="Calibri"/>
          <w:b w:val="0"/>
          <w:i w:val="0"/>
          <w:color w:val="000000"/>
          <w:sz w:val="22"/>
          <w:szCs w:val="22"/>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00000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