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5F6D" w14:textId="28333E31" w:rsidR="00C11F72" w:rsidRPr="003136BC" w:rsidRDefault="00C11F72" w:rsidP="003136BC">
      <w:pPr>
        <w:adjustRightInd w:val="0"/>
        <w:snapToGrid w:val="0"/>
        <w:spacing w:beforeLines="50" w:before="156" w:afterLines="50" w:after="156" w:line="240" w:lineRule="auto"/>
        <w:jc w:val="center"/>
        <w:rPr>
          <w:rFonts w:ascii="Calibri" w:eastAsia="宋体" w:hAnsi="Calibri" w:cs="Times New Roman"/>
          <w:sz w:val="44"/>
          <w:szCs w:val="32"/>
          <w14:ligatures w14:val="none"/>
        </w:rPr>
      </w:pPr>
      <w:r w:rsidRPr="00C11F72">
        <w:rPr>
          <w:rFonts w:ascii="Calibri" w:eastAsia="宋体" w:hAnsi="Calibri" w:cs="Times New Roman" w:hint="eastAsia"/>
          <w:b/>
          <w:sz w:val="44"/>
          <w:szCs w:val="32"/>
          <w14:ligatures w14:val="none"/>
        </w:rPr>
        <w:t>工程电磁场课程</w:t>
      </w:r>
      <w:r w:rsidRPr="00C11F72">
        <w:rPr>
          <w:rFonts w:ascii="Calibri" w:eastAsia="宋体" w:hAnsi="Calibri" w:cs="Times New Roman"/>
          <w:b/>
          <w:sz w:val="44"/>
          <w:szCs w:val="32"/>
          <w14:ligatures w14:val="none"/>
        </w:rPr>
        <w:t>设计</w:t>
      </w:r>
      <w:r w:rsidRPr="00C11F72">
        <w:rPr>
          <w:rFonts w:ascii="Calibri" w:eastAsia="宋体" w:hAnsi="Calibri" w:cs="Times New Roman" w:hint="eastAsia"/>
          <w:b/>
          <w:sz w:val="44"/>
          <w:szCs w:val="32"/>
          <w14:ligatures w14:val="none"/>
        </w:rPr>
        <w:t>报告</w:t>
      </w:r>
    </w:p>
    <w:p w14:paraId="208099F0" w14:textId="77777777" w:rsidR="00C11F72" w:rsidRPr="00C11F72" w:rsidRDefault="00C11F72" w:rsidP="00C11F72">
      <w:pPr>
        <w:adjustRightInd w:val="0"/>
        <w:snapToGrid w:val="0"/>
        <w:spacing w:after="0" w:line="300" w:lineRule="auto"/>
        <w:jc w:val="center"/>
        <w:rPr>
          <w:rFonts w:ascii="黑体" w:eastAsia="黑体" w:hAnsi="Calibri" w:cs="Times New Roman"/>
          <w:sz w:val="44"/>
          <w14:ligatures w14:val="none"/>
        </w:rPr>
      </w:pPr>
    </w:p>
    <w:p w14:paraId="338BBDE6" w14:textId="50E5AF79" w:rsidR="00C11F72" w:rsidRPr="003136BC" w:rsidRDefault="00C11F72" w:rsidP="003136BC">
      <w:pPr>
        <w:adjustRightInd w:val="0"/>
        <w:spacing w:after="0" w:line="240" w:lineRule="auto"/>
        <w:jc w:val="center"/>
        <w:rPr>
          <w:rFonts w:ascii="黑体" w:eastAsia="黑体" w:hAnsi="Calibri" w:cs="Times New Roman"/>
          <w:sz w:val="44"/>
          <w:szCs w:val="44"/>
          <w14:ligatures w14:val="none"/>
        </w:rPr>
      </w:pPr>
      <w:r w:rsidRPr="00C11F72">
        <w:rPr>
          <w:rFonts w:ascii="黑体" w:eastAsia="黑体" w:hAnsi="Calibri" w:cs="Times New Roman" w:hint="eastAsia"/>
          <w:sz w:val="44"/>
          <w:szCs w:val="44"/>
          <w14:ligatures w14:val="none"/>
        </w:rPr>
        <w:t>感应式无线电能传输系统设计</w:t>
      </w:r>
    </w:p>
    <w:p w14:paraId="1DE917CC" w14:textId="4A0B7606" w:rsidR="00C11F72" w:rsidRPr="00157243" w:rsidRDefault="00C11F72" w:rsidP="00EE53F7">
      <w:pPr>
        <w:rPr>
          <w:rFonts w:hint="eastAsia"/>
          <w:sz w:val="30"/>
          <w:szCs w:val="30"/>
        </w:rPr>
      </w:pPr>
      <w:r w:rsidRPr="00157243">
        <w:rPr>
          <w:rFonts w:hint="eastAsia"/>
          <w:sz w:val="30"/>
          <w:szCs w:val="30"/>
        </w:rPr>
        <w:t>摘要</w:t>
      </w:r>
    </w:p>
    <w:p w14:paraId="7ABAA294" w14:textId="6D937AB6" w:rsidR="00897026" w:rsidRPr="00157243" w:rsidRDefault="00897026" w:rsidP="00897026">
      <w:pPr>
        <w:rPr>
          <w:rFonts w:hint="eastAsia"/>
          <w:sz w:val="28"/>
          <w:szCs w:val="28"/>
        </w:rPr>
      </w:pPr>
      <w:r w:rsidRPr="00157243">
        <w:rPr>
          <w:rFonts w:hint="eastAsia"/>
          <w:sz w:val="28"/>
          <w:szCs w:val="28"/>
        </w:rPr>
        <w:t>1设计目的：</w:t>
      </w:r>
    </w:p>
    <w:p w14:paraId="2D16DDBE" w14:textId="112605D6" w:rsidR="00C11F72" w:rsidRPr="00157243" w:rsidRDefault="00C11F72" w:rsidP="009F0BEA">
      <w:pPr>
        <w:snapToGrid w:val="0"/>
        <w:spacing w:after="0" w:line="300" w:lineRule="auto"/>
        <w:ind w:firstLineChars="200" w:firstLine="480"/>
        <w:rPr>
          <w:rFonts w:hint="eastAsia"/>
          <w:sz w:val="24"/>
        </w:rPr>
      </w:pPr>
      <w:r w:rsidRPr="00157243">
        <w:rPr>
          <w:rFonts w:hint="eastAsia"/>
          <w:sz w:val="24"/>
        </w:rPr>
        <w:t>通过本课程设计，学生将深入理解感应式无线电能传输的基本原理，掌握系统设计的关键技术和方法，提高运用电磁场与电路理论解决实际工程问题的能力。</w:t>
      </w:r>
    </w:p>
    <w:p w14:paraId="3D1A7F39" w14:textId="65FFDDAE" w:rsidR="00897026" w:rsidRPr="00157243" w:rsidRDefault="00897026" w:rsidP="009F0BEA">
      <w:pPr>
        <w:snapToGrid w:val="0"/>
        <w:spacing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整体方案：</w:t>
      </w:r>
    </w:p>
    <w:p w14:paraId="6FFC8135" w14:textId="1368C279" w:rsidR="00897026" w:rsidRPr="00157243" w:rsidRDefault="0040458E" w:rsidP="009F0BEA">
      <w:pPr>
        <w:snapToGrid w:val="0"/>
        <w:spacing w:after="0" w:line="30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1.1 </w:t>
      </w:r>
      <w:r w:rsidR="00897026" w:rsidRPr="00157243">
        <w:rPr>
          <w:rFonts w:hint="eastAsia"/>
          <w:sz w:val="24"/>
        </w:rPr>
        <w:t>确定感应式无线电能传输系统的整体结构，包括发射端（电源、高频</w:t>
      </w:r>
    </w:p>
    <w:p w14:paraId="609ADCBE" w14:textId="2E6E353A" w:rsidR="00897026" w:rsidRPr="00157243" w:rsidRDefault="00897026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逆变电路、发射线圈及谐振补偿网络）和接收端（接收线圈及谐振补偿网络、整流滤波电路、负载）。</w:t>
      </w:r>
    </w:p>
    <w:p w14:paraId="5D56DB98" w14:textId="2AB946B5" w:rsidR="00897026" w:rsidRPr="00157243" w:rsidRDefault="0040458E" w:rsidP="009F0BEA">
      <w:pPr>
        <w:snapToGrid w:val="0"/>
        <w:spacing w:after="0" w:line="30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1.2 </w:t>
      </w:r>
      <w:r w:rsidR="00897026" w:rsidRPr="00157243">
        <w:rPr>
          <w:rFonts w:hint="eastAsia"/>
          <w:sz w:val="24"/>
        </w:rPr>
        <w:t>分析不同的线圈结构（如圆形、方形、螺线管形等）和谐振补偿（如 SS、SP、PS、PP 等）的优缺点，根据设计要求选择合适的系统结构和补偿方式。</w:t>
      </w:r>
      <w:r>
        <w:rPr>
          <w:rFonts w:hint="eastAsia"/>
          <w:sz w:val="24"/>
        </w:rPr>
        <w:t xml:space="preserve">1.3 </w:t>
      </w:r>
      <w:r w:rsidR="00897026" w:rsidRPr="00157243">
        <w:rPr>
          <w:rFonts w:hint="eastAsia"/>
          <w:sz w:val="24"/>
        </w:rPr>
        <w:t>确定系统的主要设计参数，如工作频率、传输距离、负载功率、目标</w:t>
      </w:r>
    </w:p>
    <w:p w14:paraId="18B3B981" w14:textId="68333FDE" w:rsidR="00897026" w:rsidRPr="00157243" w:rsidRDefault="00897026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传输效率等，并进行初步的参数计算，如线圈匝数、半径、间距，谐振电容值等。</w:t>
      </w:r>
    </w:p>
    <w:p w14:paraId="323C4560" w14:textId="77777777" w:rsidR="00D27E93" w:rsidRDefault="00897026" w:rsidP="00897026">
      <w:pPr>
        <w:rPr>
          <w:rFonts w:hint="eastAsia"/>
          <w:sz w:val="28"/>
          <w:szCs w:val="28"/>
        </w:rPr>
      </w:pPr>
      <w:r w:rsidRPr="00157243">
        <w:rPr>
          <w:rFonts w:hint="eastAsia"/>
          <w:sz w:val="28"/>
          <w:szCs w:val="28"/>
        </w:rPr>
        <w:t>2主要设计参数、仿真工具及应用：</w:t>
      </w:r>
    </w:p>
    <w:p w14:paraId="66EE42E0" w14:textId="77777777" w:rsidR="00D27E93" w:rsidRDefault="00897026" w:rsidP="0040458E">
      <w:pPr>
        <w:spacing w:after="0" w:line="60" w:lineRule="auto"/>
        <w:ind w:firstLineChars="100" w:firstLine="220"/>
        <w:rPr>
          <w:rFonts w:hint="eastAsia"/>
          <w:sz w:val="28"/>
          <w:szCs w:val="28"/>
        </w:rPr>
      </w:pPr>
      <w:r>
        <w:rPr>
          <w:rFonts w:hint="eastAsia"/>
        </w:rPr>
        <w:t xml:space="preserve"> </w:t>
      </w:r>
      <w:r w:rsidRPr="00157243">
        <w:rPr>
          <w:rFonts w:hint="eastAsia"/>
          <w:sz w:val="24"/>
        </w:rPr>
        <w:t>工作频率：自行设定合理的频率范围（如 10kHz-1MHz）。</w:t>
      </w:r>
    </w:p>
    <w:p w14:paraId="6957292D" w14:textId="327C55A4" w:rsidR="00897026" w:rsidRPr="00D27E93" w:rsidRDefault="00897026" w:rsidP="0040458E">
      <w:pPr>
        <w:spacing w:after="0" w:line="60" w:lineRule="auto"/>
        <w:ind w:firstLineChars="100" w:firstLine="240"/>
        <w:rPr>
          <w:rFonts w:hint="eastAsia"/>
          <w:sz w:val="28"/>
          <w:szCs w:val="28"/>
        </w:rPr>
      </w:pPr>
      <w:r w:rsidRPr="00157243">
        <w:rPr>
          <w:sz w:val="24"/>
        </w:rPr>
        <w:t xml:space="preserve"> 传输距离：根据实际情况设定（如 5cm-10cm）。</w:t>
      </w:r>
    </w:p>
    <w:p w14:paraId="4FD39756" w14:textId="50AE221A" w:rsidR="00897026" w:rsidRPr="00157243" w:rsidRDefault="00897026" w:rsidP="0040458E">
      <w:pPr>
        <w:spacing w:after="0" w:line="60" w:lineRule="auto"/>
        <w:ind w:firstLineChars="100" w:firstLine="240"/>
        <w:rPr>
          <w:rFonts w:hint="eastAsia"/>
          <w:sz w:val="24"/>
        </w:rPr>
      </w:pPr>
      <w:r w:rsidRPr="00157243">
        <w:rPr>
          <w:sz w:val="24"/>
        </w:rPr>
        <w:t>负载功率：设定目标负载功率（如 10W-100W）。</w:t>
      </w:r>
    </w:p>
    <w:p w14:paraId="03619EFB" w14:textId="77777777" w:rsidR="00897026" w:rsidRPr="00157243" w:rsidRDefault="00897026" w:rsidP="0040458E">
      <w:pPr>
        <w:spacing w:after="0" w:line="60" w:lineRule="auto"/>
        <w:rPr>
          <w:rFonts w:hint="eastAsia"/>
          <w:sz w:val="24"/>
        </w:rPr>
      </w:pPr>
      <w:r w:rsidRPr="00157243">
        <w:rPr>
          <w:sz w:val="24"/>
        </w:rPr>
        <w:t> 传输效率：要求在额定负载和传输距离下，传输效率不低于一定值（如</w:t>
      </w:r>
    </w:p>
    <w:p w14:paraId="55EDA670" w14:textId="531CA367" w:rsidR="00897026" w:rsidRDefault="00897026" w:rsidP="0040458E">
      <w:pPr>
        <w:spacing w:after="0" w:line="6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50%，可根据实际设计难度调整）。</w:t>
      </w:r>
    </w:p>
    <w:p w14:paraId="788FBA71" w14:textId="30611C77" w:rsidR="00897026" w:rsidRPr="00157243" w:rsidRDefault="00D27E93" w:rsidP="0040458E">
      <w:pPr>
        <w:spacing w:after="0" w:line="60" w:lineRule="auto"/>
        <w:rPr>
          <w:rFonts w:hint="eastAsia"/>
          <w:sz w:val="24"/>
        </w:rPr>
      </w:pPr>
      <w:r>
        <w:rPr>
          <w:rFonts w:hint="eastAsia"/>
          <w:sz w:val="24"/>
        </w:rPr>
        <w:t>使用软件：</w:t>
      </w:r>
      <w:r w:rsidR="00897026" w:rsidRPr="00157243">
        <w:rPr>
          <w:rFonts w:hint="eastAsia"/>
          <w:sz w:val="24"/>
        </w:rPr>
        <w:t>Maxwell 、Matlab、Visio、</w:t>
      </w:r>
      <w:r w:rsidR="00EE53F7" w:rsidRPr="00157243">
        <w:rPr>
          <w:rFonts w:hint="eastAsia"/>
          <w:sz w:val="24"/>
        </w:rPr>
        <w:t>Mathtype</w:t>
      </w:r>
    </w:p>
    <w:p w14:paraId="64C4949D" w14:textId="77777777" w:rsidR="00EE53F7" w:rsidRDefault="00EE53F7" w:rsidP="00EE53F7">
      <w:pPr>
        <w:rPr>
          <w:rFonts w:hint="eastAsia"/>
        </w:rPr>
      </w:pPr>
    </w:p>
    <w:p w14:paraId="4B780E69" w14:textId="188DD23B" w:rsidR="00EE53F7" w:rsidRDefault="00EE53F7" w:rsidP="00EE53F7">
      <w:pPr>
        <w:rPr>
          <w:rFonts w:hint="eastAsia"/>
          <w:sz w:val="30"/>
          <w:szCs w:val="30"/>
        </w:rPr>
      </w:pPr>
      <w:r w:rsidRPr="00157243">
        <w:rPr>
          <w:rFonts w:hint="eastAsia"/>
          <w:sz w:val="30"/>
          <w:szCs w:val="30"/>
        </w:rPr>
        <w:lastRenderedPageBreak/>
        <w:t>目录</w:t>
      </w:r>
      <w:r w:rsidR="00D27E93">
        <w:rPr>
          <w:rFonts w:hint="eastAsia"/>
          <w:sz w:val="30"/>
          <w:szCs w:val="30"/>
        </w:rPr>
        <w:t>：</w:t>
      </w:r>
    </w:p>
    <w:p w14:paraId="4FEB08E8" w14:textId="64DB87FC" w:rsidR="00D27E93" w:rsidRDefault="00D27E93" w:rsidP="00D27E93">
      <w:pPr>
        <w:pStyle w:val="a9"/>
        <w:numPr>
          <w:ilvl w:val="0"/>
          <w:numId w:val="1"/>
        </w:numPr>
        <w:rPr>
          <w:rFonts w:hint="eastAsia"/>
          <w:sz w:val="30"/>
          <w:szCs w:val="30"/>
        </w:rPr>
      </w:pPr>
      <w:r w:rsidRPr="00D27E93">
        <w:rPr>
          <w:rFonts w:hint="eastAsia"/>
          <w:sz w:val="30"/>
          <w:szCs w:val="30"/>
        </w:rPr>
        <w:t>基础知识储备</w:t>
      </w:r>
    </w:p>
    <w:p w14:paraId="0F64BB97" w14:textId="0744D8AB" w:rsidR="00E86041" w:rsidRPr="00D27E93" w:rsidRDefault="00E86041" w:rsidP="00D27E93">
      <w:pPr>
        <w:pStyle w:val="a9"/>
        <w:numPr>
          <w:ilvl w:val="0"/>
          <w:numId w:val="1"/>
        </w:numPr>
        <w:rPr>
          <w:rFonts w:hint="eastAsia"/>
          <w:sz w:val="30"/>
          <w:szCs w:val="30"/>
        </w:rPr>
      </w:pPr>
      <w:r w:rsidRPr="00E86041">
        <w:rPr>
          <w:rFonts w:hint="eastAsia"/>
          <w:sz w:val="30"/>
          <w:szCs w:val="30"/>
        </w:rPr>
        <w:t>系统方案设计</w:t>
      </w:r>
    </w:p>
    <w:p w14:paraId="35AD8BA1" w14:textId="62155609" w:rsidR="00D27E93" w:rsidRDefault="00D27E93" w:rsidP="00D27E93">
      <w:pPr>
        <w:pStyle w:val="a9"/>
        <w:numPr>
          <w:ilvl w:val="0"/>
          <w:numId w:val="1"/>
        </w:numPr>
        <w:rPr>
          <w:rFonts w:hint="eastAsia"/>
          <w:sz w:val="30"/>
          <w:szCs w:val="30"/>
        </w:rPr>
      </w:pPr>
      <w:r w:rsidRPr="00D27E93">
        <w:rPr>
          <w:rFonts w:hint="eastAsia"/>
          <w:sz w:val="30"/>
          <w:szCs w:val="30"/>
        </w:rPr>
        <w:t>Maxwell仿真分析</w:t>
      </w:r>
    </w:p>
    <w:p w14:paraId="3C905115" w14:textId="7738CFB7" w:rsidR="00E86041" w:rsidRPr="00D27E93" w:rsidRDefault="00E86041" w:rsidP="00D27E93">
      <w:pPr>
        <w:pStyle w:val="a9"/>
        <w:numPr>
          <w:ilvl w:val="0"/>
          <w:numId w:val="1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分析结果</w:t>
      </w:r>
    </w:p>
    <w:p w14:paraId="5DD27907" w14:textId="780747F9" w:rsidR="00D27E93" w:rsidRPr="00D27E93" w:rsidRDefault="00D27E93" w:rsidP="00D27E93">
      <w:pPr>
        <w:pStyle w:val="a9"/>
        <w:numPr>
          <w:ilvl w:val="0"/>
          <w:numId w:val="1"/>
        </w:numPr>
        <w:rPr>
          <w:rFonts w:hint="eastAsia"/>
          <w:sz w:val="30"/>
          <w:szCs w:val="30"/>
        </w:rPr>
      </w:pPr>
      <w:r w:rsidRPr="00D27E93">
        <w:rPr>
          <w:rFonts w:hint="eastAsia"/>
          <w:sz w:val="30"/>
          <w:szCs w:val="30"/>
        </w:rPr>
        <w:t>Matlab仿真分析（如果设计变压器则无此部分）</w:t>
      </w:r>
    </w:p>
    <w:p w14:paraId="2BD6A743" w14:textId="099FFD75" w:rsidR="00D27E93" w:rsidRDefault="00D27E93" w:rsidP="00D27E93">
      <w:pPr>
        <w:pStyle w:val="a9"/>
        <w:numPr>
          <w:ilvl w:val="0"/>
          <w:numId w:val="1"/>
        </w:numPr>
        <w:rPr>
          <w:rFonts w:hint="eastAsia"/>
          <w:sz w:val="30"/>
          <w:szCs w:val="30"/>
        </w:rPr>
      </w:pPr>
      <w:r w:rsidRPr="00D27E93">
        <w:rPr>
          <w:rFonts w:hint="eastAsia"/>
          <w:sz w:val="30"/>
          <w:szCs w:val="30"/>
        </w:rPr>
        <w:t>结论与展望</w:t>
      </w:r>
    </w:p>
    <w:p w14:paraId="75041D10" w14:textId="205E5A0E" w:rsidR="00E86041" w:rsidRDefault="00E86041" w:rsidP="00D27E93">
      <w:pPr>
        <w:pStyle w:val="a9"/>
        <w:numPr>
          <w:ilvl w:val="0"/>
          <w:numId w:val="1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参考文献</w:t>
      </w:r>
    </w:p>
    <w:p w14:paraId="60C9A931" w14:textId="77777777" w:rsidR="00D27E93" w:rsidRPr="00D27E93" w:rsidRDefault="00D27E93" w:rsidP="00D27E93">
      <w:pPr>
        <w:rPr>
          <w:rFonts w:hint="eastAsia"/>
          <w:sz w:val="30"/>
          <w:szCs w:val="30"/>
        </w:rPr>
      </w:pPr>
    </w:p>
    <w:p w14:paraId="39B7E4BB" w14:textId="2EFF42CF" w:rsidR="00EE53F7" w:rsidRPr="00D27E93" w:rsidRDefault="00EE53F7" w:rsidP="00D27E93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D27E93">
        <w:rPr>
          <w:rFonts w:hint="eastAsia"/>
          <w:sz w:val="28"/>
          <w:szCs w:val="28"/>
        </w:rPr>
        <w:t>基础知识储备</w:t>
      </w:r>
    </w:p>
    <w:p w14:paraId="4FB8381E" w14:textId="77777777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1、麦克斯韦方程组：积分形式和微分形式的麦克斯韦方程组：描述电磁场</w:t>
      </w:r>
    </w:p>
    <w:p w14:paraId="656AE9DB" w14:textId="4DDC28BC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的基本规律，包括电场与磁场的产生、变化以及它们之间的相互关系，是分析无线电能传输系统电磁场分布的理论基础。</w:t>
      </w:r>
    </w:p>
    <w:p w14:paraId="519A5B69" w14:textId="77777777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2、边界条件：在不同媒质分界面上电磁场的变化规律，用于处理线圈与周</w:t>
      </w:r>
    </w:p>
    <w:p w14:paraId="29B1B7B8" w14:textId="77777777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围介质（如空气、磁芯等）之间的电磁场问题。</w:t>
      </w:r>
    </w:p>
    <w:p w14:paraId="21E1C8E4" w14:textId="77777777" w:rsidR="00EE53F7" w:rsidRPr="00157243" w:rsidRDefault="00EE53F7" w:rsidP="009F0BEA">
      <w:pPr>
        <w:snapToGrid w:val="0"/>
        <w:spacing w:after="0" w:line="300" w:lineRule="auto"/>
        <w:rPr>
          <w:rFonts w:hint="eastAsia"/>
        </w:rPr>
      </w:pPr>
      <w:r w:rsidRPr="00157243">
        <w:rPr>
          <w:rFonts w:hint="eastAsia"/>
        </w:rPr>
        <w:t>3、趋肤效应和邻近效应：在高频情况下，导体中的电流分布会受到趋肤效</w:t>
      </w:r>
    </w:p>
    <w:p w14:paraId="73C4A736" w14:textId="42D704B3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应和邻近效应的影响，导致导体的有效电阻增加，影响线圈的性能，需要在设计线圈时考虑这些因素。</w:t>
      </w:r>
    </w:p>
    <w:p w14:paraId="5A4FB6D4" w14:textId="5388B685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4、磁场耦合原理：</w:t>
      </w:r>
      <w:r w:rsidR="0040458E">
        <w:rPr>
          <w:rFonts w:hint="eastAsia"/>
          <w:sz w:val="24"/>
        </w:rPr>
        <w:t>1.1</w:t>
      </w:r>
      <w:r w:rsidRPr="00157243">
        <w:rPr>
          <w:rFonts w:hint="eastAsia"/>
          <w:sz w:val="24"/>
        </w:rPr>
        <w:t>两线圈之间的磁场耦合：发射线圈产生的交变磁场</w:t>
      </w:r>
    </w:p>
    <w:p w14:paraId="44DA8F4E" w14:textId="61C2CD1E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在接收线圈中感应出电动势，实现能量的传输，掌握耦合系数、互感与线圈结构（如匝数、半径、间距、相对位置等）之间的关系。</w:t>
      </w:r>
      <w:r w:rsidR="0040458E">
        <w:rPr>
          <w:rFonts w:hint="eastAsia"/>
          <w:sz w:val="24"/>
        </w:rPr>
        <w:t>1.2</w:t>
      </w:r>
      <w:r w:rsidRPr="00157243">
        <w:rPr>
          <w:rFonts w:hint="eastAsia"/>
          <w:sz w:val="24"/>
        </w:rPr>
        <w:t>磁场分布分析：利用电磁场理论分析发射线圈和接收线圈周围的磁场分布，优化线圈的设计，以提高磁场耦合</w:t>
      </w:r>
      <w:r w:rsidR="00D27AE0">
        <w:rPr>
          <w:rFonts w:hint="eastAsia"/>
          <w:sz w:val="24"/>
        </w:rPr>
        <w:t>+</w:t>
      </w:r>
      <w:r w:rsidRPr="00157243">
        <w:rPr>
          <w:rFonts w:hint="eastAsia"/>
          <w:sz w:val="24"/>
        </w:rPr>
        <w:t>效率。</w:t>
      </w:r>
    </w:p>
    <w:p w14:paraId="0FB88FC3" w14:textId="77777777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5、磁路的基本定律：磁动势、磁阻、磁通的关系，类似于电路中的欧姆定</w:t>
      </w:r>
    </w:p>
    <w:p w14:paraId="366FD8F3" w14:textId="77777777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律，用于分析包含磁芯的线圈磁场分布和磁通量计算。</w:t>
      </w:r>
    </w:p>
    <w:p w14:paraId="7BE2A316" w14:textId="77777777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6、磁芯材料的特性：如磁导率、饱和磁感应强度、损耗等，了解不同磁芯</w:t>
      </w:r>
    </w:p>
    <w:p w14:paraId="409787C4" w14:textId="77777777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材料在无线电能传输系统中的应用，合理选择磁芯材料可以提高线圈的耦合系</w:t>
      </w:r>
      <w:r w:rsidRPr="00157243">
        <w:rPr>
          <w:rFonts w:hint="eastAsia"/>
          <w:sz w:val="24"/>
        </w:rPr>
        <w:lastRenderedPageBreak/>
        <w:t>数</w:t>
      </w:r>
    </w:p>
    <w:p w14:paraId="10403EF3" w14:textId="77777777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和减少能量损耗。</w:t>
      </w:r>
    </w:p>
    <w:p w14:paraId="0BBBB477" w14:textId="77777777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7、电磁感应定律（法拉第电磁感应定律）：感应电动势的大小与磁通量的</w:t>
      </w:r>
    </w:p>
    <w:p w14:paraId="39035512" w14:textId="3B06F7F2" w:rsidR="00EE53F7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变化率成正比，是无线电能传输中能量转换的理论基础。</w:t>
      </w:r>
    </w:p>
    <w:p w14:paraId="3582AD95" w14:textId="77777777" w:rsidR="00E86041" w:rsidRPr="00157243" w:rsidRDefault="00E86041" w:rsidP="009F0BEA">
      <w:pPr>
        <w:snapToGrid w:val="0"/>
        <w:spacing w:after="0" w:line="300" w:lineRule="auto"/>
        <w:rPr>
          <w:rFonts w:hint="eastAsia"/>
          <w:sz w:val="24"/>
        </w:rPr>
      </w:pPr>
    </w:p>
    <w:p w14:paraId="3FED7D3F" w14:textId="14EA9D7A" w:rsidR="00EE53F7" w:rsidRPr="00157243" w:rsidRDefault="00EE53F7" w:rsidP="00D27E93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157243">
        <w:rPr>
          <w:rFonts w:hint="eastAsia"/>
          <w:sz w:val="28"/>
          <w:szCs w:val="28"/>
        </w:rPr>
        <w:t>系统方案设计</w:t>
      </w:r>
    </w:p>
    <w:p w14:paraId="300F5051" w14:textId="2015D2A0" w:rsidR="007F2AC0" w:rsidRPr="00157243" w:rsidRDefault="007F2AC0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1、确定感应式无线电能传输系统的整体结构，包括发射端（电源、高频</w:t>
      </w:r>
      <w:r w:rsidR="00EE53F7" w:rsidRPr="00157243">
        <w:rPr>
          <w:rFonts w:hint="eastAsia"/>
          <w:sz w:val="24"/>
        </w:rPr>
        <w:t>逆变电路、发射线圈及谐振补偿网络）和接收端（接收线圈及谐振补偿网络、整流滤波电路、</w:t>
      </w:r>
    </w:p>
    <w:p w14:paraId="768501E1" w14:textId="5F2E5ECB" w:rsidR="00EE53F7" w:rsidRPr="00157243" w:rsidRDefault="00EE53F7" w:rsidP="0061555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负载）。</w:t>
      </w:r>
    </w:p>
    <w:p w14:paraId="67A6019B" w14:textId="255D7AFE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2、分析不同的线圈结构（如圆形、方形、螺线管形等）和谐振补偿拓扑</w:t>
      </w:r>
    </w:p>
    <w:p w14:paraId="068C132E" w14:textId="3579AD5A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（如 SS、SP、PS、PP 等）的优缺点，根据设计要求选择合适的系统结构和补偿方式。</w:t>
      </w:r>
    </w:p>
    <w:p w14:paraId="46C881E2" w14:textId="2AF25BC9" w:rsidR="00EE53F7" w:rsidRPr="00157243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3、确定系统的主要设计参数，如工作频率、传输距离、负载功率、目标</w:t>
      </w:r>
    </w:p>
    <w:p w14:paraId="0C531397" w14:textId="152BA175" w:rsidR="00EE53F7" w:rsidRDefault="00EE53F7" w:rsidP="009F0BEA">
      <w:pPr>
        <w:snapToGrid w:val="0"/>
        <w:spacing w:after="0" w:line="300" w:lineRule="auto"/>
        <w:rPr>
          <w:rFonts w:hint="eastAsia"/>
          <w:sz w:val="24"/>
        </w:rPr>
      </w:pPr>
      <w:r w:rsidRPr="00157243">
        <w:rPr>
          <w:rFonts w:hint="eastAsia"/>
          <w:sz w:val="24"/>
        </w:rPr>
        <w:t>传输效率等，并进行初步的参数计算，如线圈匝数、半径、间距，谐振电容值等。</w:t>
      </w:r>
    </w:p>
    <w:p w14:paraId="2EF66AE8" w14:textId="6D7EA6F4" w:rsidR="009F0BEA" w:rsidRDefault="009F0BEA" w:rsidP="009F0BEA">
      <w:pPr>
        <w:snapToGrid w:val="0"/>
        <w:spacing w:after="0" w:line="300" w:lineRule="auto"/>
        <w:rPr>
          <w:rFonts w:hint="eastAsia"/>
          <w:sz w:val="24"/>
        </w:rPr>
      </w:pPr>
    </w:p>
    <w:p w14:paraId="7B813F5E" w14:textId="443E3F7B" w:rsidR="009F0BEA" w:rsidRDefault="00D5147B" w:rsidP="009F0BEA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rFonts w:ascii="宋体" w:eastAsia="宋体" w:hAnsi="宋体" w:cs="宋体" w:hint="eastAsia"/>
          <w:noProof/>
          <w:sz w:val="28"/>
          <w:szCs w:val="28"/>
          <w14:ligatures w14:val="none"/>
        </w:rPr>
        <w:drawing>
          <wp:inline distT="0" distB="0" distL="114300" distR="114300" wp14:anchorId="23161E6A" wp14:editId="22998773">
            <wp:extent cx="3295650" cy="2266950"/>
            <wp:effectExtent l="0" t="0" r="6350" b="6350"/>
            <wp:docPr id="1" name="图片 1" descr="71c449af89dfa3c7a7af2cfc519af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1c449af89dfa3c7a7af2cfc519afb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8B16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rFonts w:hint="eastAsia"/>
          <w:sz w:val="24"/>
        </w:rPr>
        <w:t>在上图中，</w:t>
      </w:r>
      <w:r w:rsidRPr="00D5147B">
        <w:rPr>
          <w:sz w:val="24"/>
        </w:rPr>
        <w:object w:dxaOrig="279" w:dyaOrig="300" w14:anchorId="2D51F1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pt;height:15pt" o:ole="">
            <v:imagedata r:id="rId9" o:title=""/>
            <o:lock v:ext="edit" aspectratio="f"/>
          </v:shape>
          <o:OLEObject Type="Embed" ProgID="Equation.DSMT4" ShapeID="_x0000_i1025" DrawAspect="Content" ObjectID="_1840268179" r:id="rId10"/>
        </w:object>
      </w:r>
      <w:r w:rsidRPr="00D5147B">
        <w:rPr>
          <w:rFonts w:hint="eastAsia"/>
          <w:sz w:val="24"/>
        </w:rPr>
        <w:t>为电压源，MCR-WPT系统属于顿率较高的系统。当系统工作在高频时。发射端和接收端线圈会产生直流损耗与能量辐射，即产生所谓的寄生电阻，用</w:t>
      </w:r>
      <w:r w:rsidRPr="00D5147B">
        <w:rPr>
          <w:sz w:val="24"/>
        </w:rPr>
        <w:object w:dxaOrig="240" w:dyaOrig="300" w14:anchorId="3BB62E86">
          <v:shape id="_x0000_i1026" type="#_x0000_t75" style="width:12pt;height:15pt" o:ole="">
            <v:imagedata r:id="rId11" o:title=""/>
            <o:lock v:ext="edit" aspectratio="f"/>
          </v:shape>
          <o:OLEObject Type="Embed" ProgID="Equation.DSMT4" ShapeID="_x0000_i1026" DrawAspect="Content" ObjectID="_1840268180" r:id="rId12"/>
        </w:object>
      </w:r>
      <w:r w:rsidRPr="00D5147B">
        <w:rPr>
          <w:rFonts w:hint="eastAsia"/>
          <w:sz w:val="24"/>
        </w:rPr>
        <w:t>、</w:t>
      </w:r>
      <w:r w:rsidRPr="00D5147B">
        <w:rPr>
          <w:sz w:val="24"/>
        </w:rPr>
        <w:object w:dxaOrig="260" w:dyaOrig="300" w14:anchorId="5723977B">
          <v:shape id="_x0000_i1027" type="#_x0000_t75" style="width:13pt;height:15pt" o:ole="">
            <v:imagedata r:id="rId13" o:title=""/>
            <o:lock v:ext="edit" aspectratio="f"/>
          </v:shape>
          <o:OLEObject Type="Embed" ProgID="Equation.DSMT4" ShapeID="_x0000_i1027" DrawAspect="Content" ObjectID="_1840268181" r:id="rId14"/>
        </w:object>
      </w:r>
      <w:r w:rsidRPr="00D5147B">
        <w:rPr>
          <w:rFonts w:hint="eastAsia"/>
          <w:sz w:val="24"/>
        </w:rPr>
        <w:t>分别表示</w:t>
      </w:r>
      <w:r w:rsidRPr="00D5147B">
        <w:rPr>
          <w:sz w:val="24"/>
        </w:rPr>
        <w:object w:dxaOrig="499" w:dyaOrig="300" w14:anchorId="0B772A7F">
          <v:shape id="_x0000_i1028" type="#_x0000_t75" style="width:25pt;height:15pt" o:ole="">
            <v:imagedata r:id="rId15" o:title=""/>
            <o:lock v:ext="edit" aspectratio="f"/>
          </v:shape>
          <o:OLEObject Type="Embed" ProgID="Equation.DSMT4" ShapeID="_x0000_i1028" DrawAspect="Content" ObjectID="_1840268182" r:id="rId16"/>
        </w:object>
      </w:r>
      <w:r w:rsidRPr="00D5147B">
        <w:rPr>
          <w:rFonts w:hint="eastAsia"/>
          <w:sz w:val="24"/>
        </w:rPr>
        <w:t>分别为流过发射、接收回路电流，</w:t>
      </w:r>
      <w:r w:rsidRPr="00D5147B">
        <w:rPr>
          <w:sz w:val="24"/>
        </w:rPr>
        <w:object w:dxaOrig="440" w:dyaOrig="300" w14:anchorId="75A5F152">
          <v:shape id="_x0000_i1029" type="#_x0000_t75" style="width:22pt;height:15pt" o:ole="">
            <v:imagedata r:id="rId17" o:title=""/>
            <o:lock v:ext="edit" aspectratio="f"/>
          </v:shape>
          <o:OLEObject Type="Embed" ProgID="Equation.DSMT4" ShapeID="_x0000_i1029" DrawAspect="Content" ObjectID="_1840268183" r:id="rId18"/>
        </w:object>
      </w:r>
      <w:r w:rsidRPr="00D5147B">
        <w:rPr>
          <w:rFonts w:hint="eastAsia"/>
          <w:sz w:val="24"/>
        </w:rPr>
        <w:t>分别为系统两侧电路中的补偿电容，</w:t>
      </w:r>
      <w:r w:rsidRPr="00D5147B">
        <w:rPr>
          <w:sz w:val="24"/>
        </w:rPr>
        <w:object w:dxaOrig="279" w:dyaOrig="300" w14:anchorId="7A27D6EA">
          <v:shape id="_x0000_i1030" type="#_x0000_t75" style="width:14pt;height:15pt" o:ole="">
            <v:imagedata r:id="rId19" o:title=""/>
            <o:lock v:ext="edit" aspectratio="f"/>
          </v:shape>
          <o:OLEObject Type="Embed" ProgID="Equation.DSMT4" ShapeID="_x0000_i1030" DrawAspect="Content" ObjectID="_1840268184" r:id="rId20"/>
        </w:object>
      </w:r>
    </w:p>
    <w:p w14:paraId="07AFAF40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rFonts w:hint="eastAsia"/>
          <w:sz w:val="24"/>
        </w:rPr>
        <w:t>是负载，</w:t>
      </w:r>
      <w:r w:rsidRPr="00D5147B">
        <w:rPr>
          <w:sz w:val="24"/>
        </w:rPr>
        <w:object w:dxaOrig="400" w:dyaOrig="300" w14:anchorId="656CC039">
          <v:shape id="_x0000_i1031" type="#_x0000_t75" style="width:20pt;height:15pt" o:ole="">
            <v:imagedata r:id="rId21" o:title=""/>
            <o:lock v:ext="edit" aspectratio="f"/>
          </v:shape>
          <o:OLEObject Type="Embed" ProgID="Equation.DSMT4" ShapeID="_x0000_i1031" DrawAspect="Content" ObjectID="_1840268185" r:id="rId22"/>
        </w:object>
      </w:r>
      <w:r w:rsidRPr="00D5147B">
        <w:rPr>
          <w:rFonts w:hint="eastAsia"/>
          <w:sz w:val="24"/>
        </w:rPr>
        <w:t>分别为两线圈的电感，</w:t>
      </w:r>
      <w:r w:rsidRPr="00D5147B">
        <w:rPr>
          <w:sz w:val="24"/>
        </w:rPr>
        <w:object w:dxaOrig="279" w:dyaOrig="220" w14:anchorId="1817363B">
          <v:shape id="_x0000_i1032" type="#_x0000_t75" style="width:14pt;height:11pt" o:ole="">
            <v:imagedata r:id="rId23" o:title=""/>
            <o:lock v:ext="edit" aspectratio="f"/>
          </v:shape>
          <o:OLEObject Type="Embed" ProgID="Equation.DSMT4" ShapeID="_x0000_i1032" DrawAspect="Content" ObjectID="_1840268186" r:id="rId24"/>
        </w:object>
      </w:r>
      <w:r w:rsidRPr="00D5147B">
        <w:rPr>
          <w:rFonts w:hint="eastAsia"/>
          <w:sz w:val="24"/>
        </w:rPr>
        <w:t>是两线圈的互感。</w:t>
      </w:r>
    </w:p>
    <w:p w14:paraId="79E2DF12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</w:p>
    <w:p w14:paraId="0F94B7EB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</w:p>
    <w:p w14:paraId="576067F2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rFonts w:hint="eastAsia"/>
          <w:sz w:val="24"/>
        </w:rPr>
        <w:t>下式电路方程可以基于Kirchhof电压（KVL）理论得到.</w:t>
      </w:r>
    </w:p>
    <w:p w14:paraId="288083E2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sz w:val="24"/>
        </w:rPr>
        <w:object w:dxaOrig="3560" w:dyaOrig="1380" w14:anchorId="4D884203">
          <v:shape id="_x0000_i1033" type="#_x0000_t75" style="width:178pt;height:69pt" o:ole="">
            <v:imagedata r:id="rId25" o:title=""/>
            <o:lock v:ext="edit" aspectratio="f"/>
          </v:shape>
          <o:OLEObject Type="Embed" ProgID="Equation.DSMT4" ShapeID="_x0000_i1033" DrawAspect="Content" ObjectID="_1840268187" r:id="rId26"/>
        </w:object>
      </w:r>
    </w:p>
    <w:p w14:paraId="65504E30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</w:p>
    <w:p w14:paraId="54D48684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rFonts w:hint="eastAsia"/>
          <w:sz w:val="24"/>
        </w:rPr>
        <w:t>令</w:t>
      </w:r>
      <w:r w:rsidRPr="00D5147B">
        <w:rPr>
          <w:sz w:val="24"/>
        </w:rPr>
        <w:object w:dxaOrig="1680" w:dyaOrig="360" w14:anchorId="7F5938FD">
          <v:shape id="_x0000_i1034" type="#_x0000_t75" style="width:84pt;height:18pt" o:ole="">
            <v:imagedata r:id="rId27" o:title=""/>
            <o:lock v:ext="edit" aspectratio="f"/>
          </v:shape>
          <o:OLEObject Type="Embed" ProgID="Equation.DSMT4" ShapeID="_x0000_i1034" DrawAspect="Content" ObjectID="_1840268188" r:id="rId28"/>
        </w:object>
      </w:r>
      <w:r w:rsidRPr="00D5147B">
        <w:rPr>
          <w:rFonts w:hint="eastAsia"/>
          <w:sz w:val="24"/>
        </w:rPr>
        <w:t>，可得：</w:t>
      </w:r>
    </w:p>
    <w:p w14:paraId="78395230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sz w:val="24"/>
        </w:rPr>
        <w:object w:dxaOrig="2320" w:dyaOrig="1340" w14:anchorId="1CEC4231">
          <v:shape id="_x0000_i1035" type="#_x0000_t75" style="width:116pt;height:67pt" o:ole="">
            <v:imagedata r:id="rId29" o:title=""/>
            <o:lock v:ext="edit" aspectratio="f"/>
          </v:shape>
          <o:OLEObject Type="Embed" ProgID="Equation.DSMT4" ShapeID="_x0000_i1035" DrawAspect="Content" ObjectID="_1840268189" r:id="rId30"/>
        </w:object>
      </w:r>
    </w:p>
    <w:p w14:paraId="4A12EC47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</w:p>
    <w:p w14:paraId="52FF4EE9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rFonts w:hint="eastAsia"/>
          <w:sz w:val="24"/>
        </w:rPr>
        <w:t>而根据上式易得出负载端输出功率：</w:t>
      </w:r>
    </w:p>
    <w:p w14:paraId="278328CC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sz w:val="24"/>
        </w:rPr>
        <w:object w:dxaOrig="3379" w:dyaOrig="780" w14:anchorId="2EB40414">
          <v:shape id="_x0000_i1036" type="#_x0000_t75" style="width:169pt;height:39pt" o:ole="">
            <v:imagedata r:id="rId31" o:title=""/>
            <o:lock v:ext="edit" aspectratio="f"/>
          </v:shape>
          <o:OLEObject Type="Embed" ProgID="Equation.DSMT4" ShapeID="_x0000_i1036" DrawAspect="Content" ObjectID="_1840268190" r:id="rId32"/>
        </w:object>
      </w:r>
    </w:p>
    <w:p w14:paraId="6DC0E004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</w:p>
    <w:p w14:paraId="1B5EE55A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rFonts w:hint="eastAsia"/>
          <w:sz w:val="24"/>
        </w:rPr>
        <w:t>令</w:t>
      </w:r>
      <w:r w:rsidRPr="00D5147B">
        <w:rPr>
          <w:sz w:val="24"/>
        </w:rPr>
        <w:object w:dxaOrig="1420" w:dyaOrig="660" w14:anchorId="4B0D4889">
          <v:shape id="_x0000_i1037" type="#_x0000_t75" style="width:71pt;height:33pt" o:ole="">
            <v:imagedata r:id="rId33" o:title=""/>
            <o:lock v:ext="edit" aspectratio="f"/>
          </v:shape>
          <o:OLEObject Type="Embed" ProgID="Equation.DSMT4" ShapeID="_x0000_i1037" DrawAspect="Content" ObjectID="_1840268191" r:id="rId34"/>
        </w:object>
      </w:r>
      <w:r w:rsidRPr="00D5147B">
        <w:rPr>
          <w:sz w:val="24"/>
        </w:rPr>
        <w:t>，定义</w:t>
      </w:r>
      <w:r w:rsidRPr="00D5147B">
        <w:rPr>
          <w:sz w:val="24"/>
        </w:rPr>
        <w:object w:dxaOrig="180" w:dyaOrig="240" w14:anchorId="57A47E5E">
          <v:shape id="_x0000_i1038" type="#_x0000_t75" style="width:9pt;height:12pt" o:ole="">
            <v:imagedata r:id="rId35" o:title=""/>
            <o:lock v:ext="edit" aspectratio="f"/>
          </v:shape>
          <o:OLEObject Type="Embed" ProgID="Equation.DSMT4" ShapeID="_x0000_i1038" DrawAspect="Content" ObjectID="_1840268192" r:id="rId36"/>
        </w:object>
      </w:r>
      <w:r w:rsidRPr="00D5147B">
        <w:rPr>
          <w:sz w:val="24"/>
        </w:rPr>
        <w:object w:dxaOrig="220" w:dyaOrig="279" w14:anchorId="5C90CABE">
          <v:shape id="_x0000_i1039" type="#_x0000_t75" style="width:11pt;height:14pt" o:ole="">
            <v:imagedata r:id="rId37" o:title=""/>
            <o:lock v:ext="edit" aspectratio="f"/>
          </v:shape>
          <o:OLEObject Type="Embed" ProgID="Equation.DSMT4" ShapeID="_x0000_i1039" DrawAspect="Content" ObjectID="_1840268193" r:id="rId38"/>
        </w:object>
      </w:r>
      <w:r w:rsidRPr="00D5147B">
        <w:rPr>
          <w:sz w:val="24"/>
        </w:rPr>
        <w:object w:dxaOrig="260" w:dyaOrig="300" w14:anchorId="39BEB8C2">
          <v:shape id="_x0000_i1040" type="#_x0000_t75" style="width:13pt;height:15pt" o:ole="">
            <v:imagedata r:id="rId39" o:title=""/>
            <o:lock v:ext="edit" aspectratio="f"/>
          </v:shape>
          <o:OLEObject Type="Embed" ProgID="Equation.DSMT4" ShapeID="_x0000_i1040" DrawAspect="Content" ObjectID="_1840268194" r:id="rId40"/>
        </w:object>
      </w:r>
      <w:r w:rsidRPr="00D5147B">
        <w:rPr>
          <w:rFonts w:hint="eastAsia"/>
          <w:sz w:val="24"/>
        </w:rPr>
        <w:t>分别为广义失谐因子，线圈的自谐振角频率与品质因数，则负载输出端的电流：</w:t>
      </w:r>
    </w:p>
    <w:p w14:paraId="229176C1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sz w:val="24"/>
        </w:rPr>
        <w:object w:dxaOrig="2020" w:dyaOrig="1300" w14:anchorId="64C2CD3B">
          <v:shape id="_x0000_i1041" type="#_x0000_t75" style="width:101pt;height:65pt" o:ole="">
            <v:imagedata r:id="rId41" o:title=""/>
            <o:lock v:ext="edit" aspectratio="f"/>
          </v:shape>
          <o:OLEObject Type="Embed" ProgID="Equation.DSMT4" ShapeID="_x0000_i1041" DrawAspect="Content" ObjectID="_1840268195" r:id="rId42"/>
        </w:object>
      </w:r>
    </w:p>
    <w:p w14:paraId="41858169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</w:p>
    <w:p w14:paraId="39C274EF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rFonts w:hint="eastAsia"/>
          <w:sz w:val="24"/>
        </w:rPr>
        <w:t>这样易得到负载端输出功率为：</w:t>
      </w:r>
    </w:p>
    <w:p w14:paraId="740CBBDA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sz w:val="24"/>
        </w:rPr>
        <w:object w:dxaOrig="2940" w:dyaOrig="1440" w14:anchorId="204839B6">
          <v:shape id="_x0000_i1042" type="#_x0000_t75" style="width:147pt;height:1in" o:ole="">
            <v:imagedata r:id="rId43" o:title=""/>
            <o:lock v:ext="edit" aspectratio="f"/>
          </v:shape>
          <o:OLEObject Type="Embed" ProgID="Equation.DSMT4" ShapeID="_x0000_i1042" DrawAspect="Content" ObjectID="_1840268196" r:id="rId44"/>
        </w:object>
      </w:r>
    </w:p>
    <w:p w14:paraId="278FA1E4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</w:p>
    <w:p w14:paraId="4C427FDE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rFonts w:hint="eastAsia"/>
          <w:sz w:val="24"/>
        </w:rPr>
        <w:t>为方便计算，定义</w:t>
      </w:r>
      <w:r w:rsidRPr="00D5147B">
        <w:rPr>
          <w:sz w:val="24"/>
        </w:rPr>
        <w:object w:dxaOrig="800" w:dyaOrig="600" w14:anchorId="0DDAB677">
          <v:shape id="_x0000_i1043" type="#_x0000_t75" style="width:40pt;height:30pt" o:ole="">
            <v:imagedata r:id="rId45" o:title=""/>
            <o:lock v:ext="edit" aspectratio="f"/>
          </v:shape>
          <o:OLEObject Type="Embed" ProgID="Equation.DSMT4" ShapeID="_x0000_i1043" DrawAspect="Content" ObjectID="_1840268197" r:id="rId46"/>
        </w:object>
      </w:r>
      <w:r w:rsidRPr="00D5147B">
        <w:rPr>
          <w:rFonts w:hint="eastAsia"/>
          <w:sz w:val="24"/>
        </w:rPr>
        <w:t>为等效反射阻抗因子，来消除上式中因虚部而带来的计算不便，易得出负载端输出功率的模为：</w:t>
      </w:r>
    </w:p>
    <w:p w14:paraId="2E3051E6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sz w:val="24"/>
        </w:rPr>
        <w:object w:dxaOrig="2439" w:dyaOrig="700" w14:anchorId="1A96A150">
          <v:shape id="_x0000_i1044" type="#_x0000_t75" style="width:122pt;height:35pt" o:ole="">
            <v:imagedata r:id="rId47" o:title=""/>
            <o:lock v:ext="edit" aspectratio="f"/>
          </v:shape>
          <o:OLEObject Type="Embed" ProgID="Equation.DSMT4" ShapeID="_x0000_i1044" DrawAspect="Content" ObjectID="_1840268198" r:id="rId48"/>
        </w:object>
      </w:r>
    </w:p>
    <w:p w14:paraId="0EC2ADC3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</w:p>
    <w:p w14:paraId="5D90D712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sz w:val="24"/>
        </w:rPr>
        <w:t>上式对</w:t>
      </w:r>
      <w:r w:rsidRPr="00D5147B">
        <w:rPr>
          <w:sz w:val="24"/>
        </w:rPr>
        <w:object w:dxaOrig="180" w:dyaOrig="240" w14:anchorId="1FB748BD">
          <v:shape id="_x0000_i1045" type="#_x0000_t75" style="width:9pt;height:12pt" o:ole="">
            <v:imagedata r:id="rId35" o:title=""/>
            <o:lock v:ext="edit" aspectratio="f"/>
          </v:shape>
          <o:OLEObject Type="Embed" ProgID="Equation.DSMT4" ShapeID="_x0000_i1045" DrawAspect="Content" ObjectID="_1840268199" r:id="rId49"/>
        </w:object>
      </w:r>
      <w:r w:rsidRPr="00D5147B">
        <w:rPr>
          <w:sz w:val="24"/>
        </w:rPr>
        <w:t>求导可得</w:t>
      </w:r>
      <w:r w:rsidRPr="00D5147B">
        <w:rPr>
          <w:rFonts w:hint="eastAsia"/>
          <w:sz w:val="24"/>
        </w:rPr>
        <w:t>，但</w:t>
      </w:r>
      <w:r w:rsidRPr="00D5147B">
        <w:rPr>
          <w:sz w:val="24"/>
        </w:rPr>
        <w:object w:dxaOrig="800" w:dyaOrig="600" w14:anchorId="556E49DC">
          <v:shape id="_x0000_i1046" type="#_x0000_t75" style="width:40pt;height:30pt" o:ole="">
            <v:imagedata r:id="rId50" o:title=""/>
            <o:lock v:ext="edit" aspectratio="f"/>
          </v:shape>
          <o:OLEObject Type="Embed" ProgID="Equation.DSMT4" ShapeID="_x0000_i1046" DrawAspect="Content" ObjectID="_1840268200" r:id="rId51"/>
        </w:object>
      </w:r>
      <w:r w:rsidRPr="00D5147B">
        <w:rPr>
          <w:rFonts w:hint="eastAsia"/>
          <w:sz w:val="24"/>
        </w:rPr>
        <w:t>即</w:t>
      </w:r>
      <w:r w:rsidRPr="00D5147B">
        <w:rPr>
          <w:sz w:val="24"/>
        </w:rPr>
        <w:object w:dxaOrig="1300" w:dyaOrig="380" w14:anchorId="0314568A">
          <v:shape id="_x0000_i1047" type="#_x0000_t75" style="width:65pt;height:19pt" o:ole="">
            <v:imagedata r:id="rId52" o:title=""/>
            <o:lock v:ext="edit" aspectratio="f"/>
          </v:shape>
          <o:OLEObject Type="Embed" ProgID="Equation.DSMT4" ShapeID="_x0000_i1047" DrawAspect="Content" ObjectID="_1840268201" r:id="rId53"/>
        </w:object>
      </w:r>
      <w:r w:rsidRPr="00D5147B">
        <w:rPr>
          <w:rFonts w:hint="eastAsia"/>
          <w:sz w:val="24"/>
        </w:rPr>
        <w:t>时，负载端输出功率取得极大值：</w:t>
      </w:r>
    </w:p>
    <w:p w14:paraId="1897C773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sz w:val="24"/>
        </w:rPr>
        <w:object w:dxaOrig="1120" w:dyaOrig="620" w14:anchorId="3E48A8E6">
          <v:shape id="_x0000_i1048" type="#_x0000_t75" style="width:56pt;height:31pt" o:ole="">
            <v:imagedata r:id="rId54" o:title=""/>
            <o:lock v:ext="edit" aspectratio="f"/>
          </v:shape>
          <o:OLEObject Type="Embed" ProgID="Equation.DSMT4" ShapeID="_x0000_i1048" DrawAspect="Content" ObjectID="_1840268202" r:id="rId55"/>
        </w:object>
      </w:r>
    </w:p>
    <w:p w14:paraId="11CB4E90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rFonts w:hint="eastAsia"/>
          <w:sz w:val="24"/>
        </w:rPr>
        <w:t>那么归一化输出功率可表示为：</w:t>
      </w:r>
    </w:p>
    <w:p w14:paraId="3F919E3D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sz w:val="24"/>
        </w:rPr>
        <w:object w:dxaOrig="3400" w:dyaOrig="720" w14:anchorId="04846550">
          <v:shape id="_x0000_i1049" type="#_x0000_t75" style="width:170pt;height:36pt" o:ole="">
            <v:imagedata r:id="rId56" o:title=""/>
            <o:lock v:ext="edit" aspectratio="f"/>
          </v:shape>
          <o:OLEObject Type="Embed" ProgID="Equation.DSMT4" ShapeID="_x0000_i1049" DrawAspect="Content" ObjectID="_1840268203" r:id="rId57"/>
        </w:object>
      </w:r>
    </w:p>
    <w:bookmarkStart w:id="0" w:name="OLE_LINK1"/>
    <w:p w14:paraId="50705F47" w14:textId="77777777" w:rsidR="00D5147B" w:rsidRPr="00D5147B" w:rsidRDefault="00D5147B" w:rsidP="00D5147B">
      <w:pPr>
        <w:snapToGrid w:val="0"/>
        <w:spacing w:after="0" w:line="300" w:lineRule="auto"/>
        <w:rPr>
          <w:rFonts w:hint="eastAsia"/>
          <w:sz w:val="24"/>
        </w:rPr>
      </w:pPr>
      <w:r w:rsidRPr="00D5147B">
        <w:rPr>
          <w:sz w:val="24"/>
        </w:rPr>
        <w:object w:dxaOrig="8616" w:dyaOrig="3963" w14:anchorId="662F6BCD">
          <v:shape id="_x0000_i1050" type="#_x0000_t75" style="width:431pt;height:198pt" o:ole="">
            <v:imagedata r:id="rId58" o:title=""/>
            <o:lock v:ext="edit" aspectratio="f"/>
          </v:shape>
          <o:OLEObject Type="Embed" ProgID="Visio.Drawing.15" ShapeID="_x0000_i1050" DrawAspect="Content" ObjectID="_1840268204" r:id="rId59"/>
        </w:object>
      </w:r>
      <w:bookmarkEnd w:id="0"/>
      <w:r w:rsidRPr="00D5147B">
        <w:rPr>
          <w:sz w:val="24"/>
        </w:rPr>
        <w:t>图2.7 为双线圈SS型MCR-WPT系统能量传输等效电路。由电源产生的通过发射线圈 的电流形成垂直于电流方向的磁场。当磁场通过接收线圈时，产生感生电动势，其在接收线 圈中产生感生电流并在负载上感生电压。 R1和R2是线圈的等效串联阻抗，Re是负载电阻； C1和C2是每个部分的谐振电容； 1 L和 2 L是发射和接收线圈的电感；M是发射和接收线圈的 互感。如图2.8所示，在建立线圈的模型时，线圈的两个自由端通过桥壁进行连接，使整个 线圈成一个闭合的回路</w:t>
      </w:r>
    </w:p>
    <w:p w14:paraId="2611E9BE" w14:textId="77777777" w:rsidR="00D5147B" w:rsidRPr="00D5147B" w:rsidRDefault="00D5147B" w:rsidP="009F0BEA">
      <w:pPr>
        <w:snapToGrid w:val="0"/>
        <w:spacing w:after="0" w:line="300" w:lineRule="auto"/>
        <w:rPr>
          <w:rFonts w:hint="eastAsia"/>
          <w:sz w:val="24"/>
        </w:rPr>
      </w:pPr>
    </w:p>
    <w:p w14:paraId="52E12263" w14:textId="71B15CE4" w:rsidR="00EE53F7" w:rsidRPr="00157243" w:rsidRDefault="00EE53F7" w:rsidP="00D27E93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157243">
        <w:rPr>
          <w:rFonts w:hint="eastAsia"/>
          <w:sz w:val="28"/>
          <w:szCs w:val="28"/>
        </w:rPr>
        <w:t>Maxwell仿真分析</w:t>
      </w:r>
    </w:p>
    <w:p w14:paraId="4CDB35B1" w14:textId="0B2B24C0" w:rsidR="00C124A8" w:rsidRDefault="00C124A8" w:rsidP="00EE53F7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112DA176" wp14:editId="10F77840">
            <wp:extent cx="5274310" cy="3562350"/>
            <wp:effectExtent l="0" t="0" r="2540" b="0"/>
            <wp:docPr id="1230367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67253" name="图片 1230367253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7190" w14:textId="7D15EABC" w:rsidR="00EE53F7" w:rsidRDefault="00B57EC0" w:rsidP="00EE53F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287BB56" wp14:editId="7B18ED78">
            <wp:extent cx="5274310" cy="2975610"/>
            <wp:effectExtent l="0" t="0" r="2540" b="0"/>
            <wp:docPr id="13507440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44076" name="图片 1350744076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8980" w14:textId="01794F75" w:rsidR="006B7FE0" w:rsidRDefault="00B57EC0" w:rsidP="00EE53F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E9F6A0" wp14:editId="16898E59">
            <wp:extent cx="5274310" cy="3624580"/>
            <wp:effectExtent l="0" t="0" r="2540" b="0"/>
            <wp:docPr id="93107430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74302" name="图片 931074302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E6F4" w14:textId="59173699" w:rsidR="00B57EC0" w:rsidRDefault="00B57EC0" w:rsidP="00EE53F7">
      <w:pPr>
        <w:rPr>
          <w:rFonts w:hint="eastAsia"/>
        </w:rPr>
      </w:pPr>
      <w:r>
        <w:rPr>
          <w:noProof/>
        </w:rPr>
        <w:drawing>
          <wp:inline distT="0" distB="0" distL="0" distR="0" wp14:anchorId="6A966977" wp14:editId="114B9D8B">
            <wp:extent cx="5274310" cy="3587115"/>
            <wp:effectExtent l="0" t="0" r="2540" b="0"/>
            <wp:docPr id="9606325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32549" name="图片 960632549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91F4" w14:textId="7E673821" w:rsidR="00B57EC0" w:rsidRDefault="00B57EC0" w:rsidP="00EE53F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E14D1D" wp14:editId="4D1748AB">
            <wp:extent cx="5274310" cy="3549015"/>
            <wp:effectExtent l="0" t="0" r="2540" b="0"/>
            <wp:docPr id="15870078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07805" name="图片 1587007805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0353" w14:textId="3AFFA97D" w:rsidR="006B7FE0" w:rsidRDefault="006B7FE0" w:rsidP="00EE53F7">
      <w:pPr>
        <w:rPr>
          <w:rFonts w:hint="eastAsia"/>
        </w:rPr>
      </w:pPr>
    </w:p>
    <w:p w14:paraId="25A2A8C4" w14:textId="68795FB7" w:rsidR="006B7FE0" w:rsidRDefault="006B7FE0" w:rsidP="00EE53F7">
      <w:pPr>
        <w:rPr>
          <w:rFonts w:hint="eastAsia"/>
        </w:rPr>
      </w:pPr>
    </w:p>
    <w:p w14:paraId="0A3151A5" w14:textId="2115ED9A" w:rsidR="00E86041" w:rsidRDefault="00E86041" w:rsidP="00E8604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分析结果</w:t>
      </w:r>
    </w:p>
    <w:p w14:paraId="457CEDE5" w14:textId="79E01AF5" w:rsidR="00E86041" w:rsidRDefault="00E86041" w:rsidP="00E86041">
      <w:pPr>
        <w:snapToGrid w:val="0"/>
        <w:spacing w:line="300" w:lineRule="auto"/>
        <w:rPr>
          <w:rFonts w:hint="eastAsia"/>
          <w:sz w:val="28"/>
          <w:szCs w:val="28"/>
        </w:rPr>
      </w:pPr>
      <w:r w:rsidRPr="00E86041">
        <w:rPr>
          <w:rFonts w:hint="eastAsia"/>
          <w:sz w:val="28"/>
          <w:szCs w:val="28"/>
        </w:rPr>
        <w:t xml:space="preserve">仿真分析结果的自感值Matrix1.L(Current1,Current1)为 </w:t>
      </w:r>
      <w:r>
        <w:rPr>
          <w:rFonts w:hint="eastAsia"/>
          <w:sz w:val="28"/>
          <w:szCs w:val="28"/>
        </w:rPr>
        <w:t>61.207710</w:t>
      </w:r>
      <w:r w:rsidRPr="00E86041">
        <w:rPr>
          <w:rFonts w:hint="eastAsia"/>
          <w:sz w:val="28"/>
          <w:szCs w:val="28"/>
        </w:rPr>
        <w:t>μH，Matrix1.L(Current2,Current2) 为</w:t>
      </w:r>
      <w:r>
        <w:rPr>
          <w:rFonts w:hint="eastAsia"/>
          <w:sz w:val="28"/>
          <w:szCs w:val="28"/>
        </w:rPr>
        <w:t>46.061839</w:t>
      </w:r>
      <w:r w:rsidRPr="00E86041">
        <w:rPr>
          <w:rFonts w:hint="eastAsia"/>
          <w:sz w:val="28"/>
          <w:szCs w:val="28"/>
        </w:rPr>
        <w:t xml:space="preserve"> μH 。这两个值较为接近，说明两个线圈自身的电感特性相近，在相同条件下，各自电流变化时产生的自感电动势能力差不多。互感值Matrix1.L(Current1,Current2) 为</w:t>
      </w:r>
      <w:r>
        <w:rPr>
          <w:rFonts w:hint="eastAsia"/>
          <w:sz w:val="28"/>
          <w:szCs w:val="28"/>
        </w:rPr>
        <w:t>61.375513</w:t>
      </w:r>
      <w:r w:rsidRPr="00E86041">
        <w:rPr>
          <w:rFonts w:hint="eastAsia"/>
          <w:sz w:val="28"/>
          <w:szCs w:val="28"/>
        </w:rPr>
        <w:t xml:space="preserve"> μH ，该值小于自感值。表明两个线圈之间虽然存在磁场耦合，但耦合程度没有线圈自身的电感效应强 。在实际电磁设备设计中，这些电感值十分关键:对于变压器设计，自感值影响初级和次级线圈的储能能力，互感值决定了能量从初级到次级的传输效率；在电机设计里，自感和互感会影响绕组的电流分布、转矩特性以及电机的动态响应。比如互感过大会导致绕组间的电磁干扰增加，影响电机性能稳定性；自感不合适会使电机的励磁电流异常，降低效率。</w:t>
      </w:r>
    </w:p>
    <w:p w14:paraId="5CECA56A" w14:textId="77777777" w:rsidR="00E86041" w:rsidRPr="00E86041" w:rsidRDefault="00E86041" w:rsidP="00E86041">
      <w:pPr>
        <w:rPr>
          <w:rFonts w:hint="eastAsia"/>
          <w:sz w:val="28"/>
          <w:szCs w:val="28"/>
        </w:rPr>
      </w:pPr>
    </w:p>
    <w:p w14:paraId="226763D0" w14:textId="48CF65E3" w:rsidR="00E86041" w:rsidRPr="00E86041" w:rsidRDefault="00E86041" w:rsidP="00E8604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E86041">
        <w:rPr>
          <w:rFonts w:hint="eastAsia"/>
          <w:sz w:val="28"/>
          <w:szCs w:val="28"/>
        </w:rPr>
        <w:lastRenderedPageBreak/>
        <w:t>Matlab仿真分析</w:t>
      </w:r>
    </w:p>
    <w:p w14:paraId="72CD4004" w14:textId="1AC19681" w:rsidR="00B57EC0" w:rsidRDefault="00B57EC0" w:rsidP="009F0BEA">
      <w:pPr>
        <w:snapToGrid w:val="0"/>
        <w:spacing w:after="0" w:line="300" w:lineRule="auto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0FB79537" wp14:editId="71391707">
            <wp:extent cx="5274310" cy="2594610"/>
            <wp:effectExtent l="0" t="0" r="2540" b="0"/>
            <wp:docPr id="1047140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4038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17D6" w14:textId="0EE1F6D1" w:rsidR="006B7FE0" w:rsidRPr="00E62DB9" w:rsidRDefault="00EA5CE2" w:rsidP="009F0BEA">
      <w:pPr>
        <w:snapToGrid w:val="0"/>
        <w:spacing w:after="0"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Scope1上下为类似正弦波，</w:t>
      </w:r>
      <w:r w:rsidR="00E62DB9" w:rsidRPr="00E62DB9">
        <w:rPr>
          <w:rFonts w:hint="eastAsia"/>
          <w:sz w:val="24"/>
        </w:rPr>
        <w:t>上在之间，下在25到-25之间，</w:t>
      </w:r>
      <w:r w:rsidRPr="00E62DB9">
        <w:rPr>
          <w:rFonts w:hint="eastAsia"/>
          <w:sz w:val="24"/>
        </w:rPr>
        <w:t>存在一定的相位差，分别为发射端的电源电压波形，和电流波形。电源电压为系统的能量输入，该波形反应发射端再该电压下的负载特性。</w:t>
      </w:r>
    </w:p>
    <w:p w14:paraId="499F09CE" w14:textId="0DC6631B" w:rsidR="00B57EC0" w:rsidRDefault="00B57EC0" w:rsidP="009F0BEA">
      <w:pPr>
        <w:snapToGrid w:val="0"/>
        <w:spacing w:after="0" w:line="300" w:lineRule="auto"/>
        <w:rPr>
          <w:rFonts w:hint="eastAsia"/>
          <w:sz w:val="24"/>
        </w:rPr>
      </w:pPr>
    </w:p>
    <w:p w14:paraId="11BAFC2F" w14:textId="1C4843DF" w:rsidR="00B57EC0" w:rsidRDefault="00B57EC0" w:rsidP="009F0BEA">
      <w:pPr>
        <w:snapToGrid w:val="0"/>
        <w:spacing w:after="0" w:line="300" w:lineRule="auto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04D759D1" wp14:editId="3D6464AA">
            <wp:extent cx="5767070" cy="1841500"/>
            <wp:effectExtent l="0" t="0" r="5080" b="6350"/>
            <wp:docPr id="9149837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" t="14040" r="-220" b="20289"/>
                    <a:stretch/>
                  </pic:blipFill>
                  <pic:spPr bwMode="auto">
                    <a:xfrm>
                      <a:off x="0" y="0"/>
                      <a:ext cx="576707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F234A" w14:textId="2E937870" w:rsidR="00EA5CE2" w:rsidRPr="00E62DB9" w:rsidRDefault="00EA5CE2" w:rsidP="009F0BEA">
      <w:pPr>
        <w:snapToGrid w:val="0"/>
        <w:spacing w:after="0"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Score2上下为类似正弦波，</w:t>
      </w:r>
      <w:r w:rsidR="00B57EC0">
        <w:rPr>
          <w:rFonts w:hint="eastAsia"/>
          <w:sz w:val="24"/>
        </w:rPr>
        <w:t>上幅值在15到-15之间，下在150到-150之间</w:t>
      </w:r>
      <w:r w:rsidRPr="00E62DB9">
        <w:rPr>
          <w:rFonts w:hint="eastAsia"/>
          <w:sz w:val="24"/>
        </w:rPr>
        <w:t>存在一定的相位差，该波形反应评估系统的压变比，判断该</w:t>
      </w:r>
      <w:r w:rsidR="00722753" w:rsidRPr="00E62DB9">
        <w:rPr>
          <w:rFonts w:hint="eastAsia"/>
          <w:sz w:val="24"/>
        </w:rPr>
        <w:t>系统的能量输入是否有问题，接收端负载的工作状态是否正常。</w:t>
      </w:r>
    </w:p>
    <w:p w14:paraId="38614D00" w14:textId="64A56FC4" w:rsidR="00B57EC0" w:rsidRDefault="00B57EC0" w:rsidP="009F0BEA">
      <w:pPr>
        <w:snapToGrid w:val="0"/>
        <w:spacing w:after="0" w:line="300" w:lineRule="auto"/>
        <w:rPr>
          <w:rFonts w:hint="eastAsia"/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39BDA54B" wp14:editId="689CF349">
            <wp:extent cx="2804160" cy="2223135"/>
            <wp:effectExtent l="0" t="0" r="0" b="5715"/>
            <wp:docPr id="1693738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3871" name="图片 169373871"/>
                    <pic:cNvPicPr/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15"/>
                    <a:stretch/>
                  </pic:blipFill>
                  <pic:spPr bwMode="auto">
                    <a:xfrm>
                      <a:off x="0" y="0"/>
                      <a:ext cx="2804160" cy="2223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B846D" w14:textId="36355DEE" w:rsidR="00722753" w:rsidRPr="00E62DB9" w:rsidRDefault="00722753" w:rsidP="009F0BEA">
      <w:pPr>
        <w:snapToGrid w:val="0"/>
        <w:spacing w:after="0"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Scope3上下为四个方波，幅值在0到1之间，存在一定的相位差，该相位差课=可控制确保系统运行正常，使电路工作在谐振状态，增强耦合以及提升能量传输效率。</w:t>
      </w:r>
    </w:p>
    <w:p w14:paraId="189E69EC" w14:textId="3CEDFEAE" w:rsidR="00B57EC0" w:rsidRDefault="00B57EC0" w:rsidP="009F0BEA">
      <w:pPr>
        <w:snapToGrid w:val="0"/>
        <w:spacing w:after="0" w:line="300" w:lineRule="auto"/>
        <w:rPr>
          <w:rFonts w:hint="eastAsia"/>
          <w:sz w:val="24"/>
        </w:rPr>
      </w:pPr>
      <w:r>
        <w:rPr>
          <w:noProof/>
          <w:sz w:val="24"/>
        </w:rPr>
        <w:drawing>
          <wp:inline distT="0" distB="0" distL="0" distR="0" wp14:anchorId="115035E7" wp14:editId="4DBD0CB2">
            <wp:extent cx="5274310" cy="1431925"/>
            <wp:effectExtent l="0" t="0" r="2540" b="0"/>
            <wp:docPr id="20440368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36817" name="图片 2044036817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2C89" w14:textId="51D9BB2A" w:rsidR="00157243" w:rsidRPr="00E62DB9" w:rsidRDefault="00722753" w:rsidP="00B57EC0">
      <w:pPr>
        <w:snapToGrid w:val="0"/>
        <w:spacing w:after="0"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Scope4上下为方波和类正弦波，上幅值在200到-200之间，下幅值在20到-20之间有波动，存在一定的相位差，方波决定系统的工作频率和输出功率，正弦波反映负载端，系统对负载的供电能力。</w:t>
      </w:r>
    </w:p>
    <w:p w14:paraId="5CC84ED5" w14:textId="77777777" w:rsidR="00157243" w:rsidRPr="00157243" w:rsidRDefault="00157243" w:rsidP="00157243">
      <w:pPr>
        <w:rPr>
          <w:rFonts w:hint="eastAsia"/>
          <w:sz w:val="28"/>
          <w:szCs w:val="28"/>
        </w:rPr>
      </w:pPr>
    </w:p>
    <w:p w14:paraId="0C82154B" w14:textId="01AB2241" w:rsidR="00EE53F7" w:rsidRDefault="00EE53F7" w:rsidP="00D27E93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157243">
        <w:rPr>
          <w:rFonts w:hint="eastAsia"/>
          <w:sz w:val="28"/>
          <w:szCs w:val="28"/>
        </w:rPr>
        <w:t>结论与展望</w:t>
      </w:r>
    </w:p>
    <w:p w14:paraId="58B8276E" w14:textId="77777777" w:rsidR="00E62DB9" w:rsidRDefault="00E62DB9" w:rsidP="00B57EC0">
      <w:pPr>
        <w:snapToGrid w:val="0"/>
        <w:spacing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 xml:space="preserve">本次感应式无线电能传输系统设计基于电磁感应原理，通过理论分析、仿真优化和实验验证，完成了从理论到实践的完整设计流程。主要成果如下： </w:t>
      </w:r>
    </w:p>
    <w:p w14:paraId="7467277C" w14:textId="6C394D8B" w:rsidR="00D27E93" w:rsidRDefault="00E62DB9" w:rsidP="00B57EC0">
      <w:pPr>
        <w:snapToGrid w:val="0"/>
        <w:spacing w:line="300" w:lineRule="auto"/>
        <w:ind w:firstLineChars="200" w:firstLine="480"/>
        <w:rPr>
          <w:rFonts w:hint="eastAsia"/>
          <w:sz w:val="24"/>
        </w:rPr>
      </w:pPr>
      <w:r w:rsidRPr="00E62DB9">
        <w:rPr>
          <w:rFonts w:hint="eastAsia"/>
          <w:sz w:val="24"/>
        </w:rPr>
        <w:t xml:space="preserve">利用互感模型和电路理论，推导了传输功率和效率的计算公式，确定了影响系统性能的关键因素（如线圈结构、工作频率、耦合系数等）。 本次设计让我对电磁场理论、电路设计和工程实践的结合有了更深刻的理解， 尝试更高频率（如MHz级）或优化线圈结构（如多层线圈、磁芯增强耦合），减少能量损耗。  加入阻抗匹配网络或自动频率跟踪，使系统在负载变化或线圈偏移时仍能保持高效传输。   </w:t>
      </w:r>
    </w:p>
    <w:p w14:paraId="331F7C0A" w14:textId="63902BFF" w:rsidR="00E62DB9" w:rsidRDefault="00E62DB9" w:rsidP="00B57EC0">
      <w:pPr>
        <w:snapToGrid w:val="0"/>
        <w:spacing w:line="300" w:lineRule="auto"/>
        <w:ind w:firstLineChars="200" w:firstLine="480"/>
        <w:rPr>
          <w:rFonts w:hint="eastAsia"/>
          <w:sz w:val="24"/>
        </w:rPr>
      </w:pPr>
      <w:r w:rsidRPr="00E62DB9">
        <w:rPr>
          <w:rFonts w:hint="eastAsia"/>
          <w:sz w:val="24"/>
        </w:rPr>
        <w:t>未来，随着电力电子和材料科学的进步，无线电能传输技术可能会像Wi-Fi</w:t>
      </w:r>
      <w:r w:rsidRPr="00E62DB9">
        <w:rPr>
          <w:rFonts w:hint="eastAsia"/>
          <w:sz w:val="24"/>
        </w:rPr>
        <w:lastRenderedPageBreak/>
        <w:t xml:space="preserve">一样普及，而本次实验让我对这项技术有了更直观的认识，也激发了我进一步探索的兴趣。  </w:t>
      </w:r>
    </w:p>
    <w:p w14:paraId="430B6FB9" w14:textId="12E4FBBC" w:rsidR="00E62DB9" w:rsidRPr="00E62DB9" w:rsidRDefault="00E86041" w:rsidP="00E62DB9">
      <w:pPr>
        <w:rPr>
          <w:rFonts w:hint="eastAsia"/>
          <w:sz w:val="30"/>
          <w:szCs w:val="30"/>
        </w:rPr>
      </w:pPr>
      <w:r>
        <w:rPr>
          <w:rFonts w:hint="eastAsia"/>
          <w:sz w:val="28"/>
          <w:szCs w:val="28"/>
        </w:rPr>
        <w:t>七</w:t>
      </w:r>
      <w:r w:rsidR="00E62DB9">
        <w:rPr>
          <w:rFonts w:hint="eastAsia"/>
          <w:sz w:val="30"/>
          <w:szCs w:val="30"/>
        </w:rPr>
        <w:t>、</w:t>
      </w:r>
      <w:r w:rsidR="009F0BEA">
        <w:rPr>
          <w:rFonts w:hint="eastAsia"/>
          <w:sz w:val="30"/>
          <w:szCs w:val="30"/>
        </w:rPr>
        <w:t xml:space="preserve">  </w:t>
      </w:r>
      <w:r w:rsidR="00E62DB9" w:rsidRPr="00E62DB9">
        <w:rPr>
          <w:rFonts w:hint="eastAsia"/>
          <w:sz w:val="28"/>
          <w:szCs w:val="28"/>
        </w:rPr>
        <w:t>参考文献</w:t>
      </w:r>
    </w:p>
    <w:p w14:paraId="28C9F110" w14:textId="77777777" w:rsidR="00E62DB9" w:rsidRPr="00E62DB9" w:rsidRDefault="00E62DB9" w:rsidP="00B57EC0">
      <w:pPr>
        <w:snapToGrid w:val="0"/>
        <w:spacing w:after="0"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[1]杨刚,苏建徽,张健,刘硕.感应式无线电能传输系统设计及优化[J].电气工程,2018,2(3):154-161.</w:t>
      </w:r>
    </w:p>
    <w:p w14:paraId="6631B905" w14:textId="77777777" w:rsidR="00E62DB9" w:rsidRPr="00E62DB9" w:rsidRDefault="00E62DB9" w:rsidP="00B57EC0">
      <w:pPr>
        <w:snapToGrid w:val="0"/>
        <w:spacing w:after="0"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[2]傅旻帆课题组.A Simple Integrated and Low-Radiation Receiver for Inductive Power Transfer[J].IEEE Transactions on Power Electronics,2023.</w:t>
      </w:r>
    </w:p>
    <w:p w14:paraId="1C93D63A" w14:textId="77777777" w:rsidR="00E62DB9" w:rsidRPr="00E62DB9" w:rsidRDefault="00E62DB9" w:rsidP="00B57EC0">
      <w:pPr>
        <w:snapToGrid w:val="0"/>
        <w:spacing w:after="0"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[3]杨庆新.无线电能传输技术及其应用[M].机械工业出版社,2014.</w:t>
      </w:r>
    </w:p>
    <w:p w14:paraId="6E8E27A3" w14:textId="77777777" w:rsidR="00E62DB9" w:rsidRPr="00E62DB9" w:rsidRDefault="00E62DB9" w:rsidP="00B57EC0">
      <w:pPr>
        <w:snapToGrid w:val="0"/>
        <w:spacing w:after="0"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[4]王强, 张波, 丘东元等.小功率短距离无线电能传输技术研究[J].电力电子技术,2010,44(4):4.</w:t>
      </w:r>
    </w:p>
    <w:p w14:paraId="5E939DBC" w14:textId="77777777" w:rsidR="00E62DB9" w:rsidRPr="00E62DB9" w:rsidRDefault="00E62DB9" w:rsidP="00B57EC0">
      <w:pPr>
        <w:snapToGrid w:val="0"/>
        <w:spacing w:after="0"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[5] 陈希有, 刘凤春, 孙莹,等. 基于磁耦合谐振的无线电能传输原理与应用综述[J]. 电工技术学报, 2012, 27(10): 1-12.</w:t>
      </w:r>
    </w:p>
    <w:p w14:paraId="60172982" w14:textId="77777777" w:rsidR="00E62DB9" w:rsidRPr="00E62DB9" w:rsidRDefault="00E62DB9" w:rsidP="00B57EC0">
      <w:pPr>
        <w:snapToGrid w:val="0"/>
        <w:spacing w:after="0"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[6] 王智慧, 赵争鸣, 袁立强,等. 电动汽车无线充电技术研究综述[J]. 电网技术, 2013, 37(10): 2803-2810.</w:t>
      </w:r>
    </w:p>
    <w:p w14:paraId="73A055DC" w14:textId="77777777" w:rsidR="00E62DB9" w:rsidRPr="00E62DB9" w:rsidRDefault="00E62DB9" w:rsidP="00B57EC0">
      <w:pPr>
        <w:snapToGrid w:val="0"/>
        <w:spacing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[7] 张波, 丘东元, 卢至锋,等. 感应耦合电能传输系统补偿网络的研究[J]. 中国电机工程学报, 2006, 26(23): 149-154.</w:t>
      </w:r>
    </w:p>
    <w:p w14:paraId="690ADFDE" w14:textId="77777777" w:rsidR="00E62DB9" w:rsidRPr="00E62DB9" w:rsidRDefault="00E62DB9" w:rsidP="00B57EC0">
      <w:pPr>
        <w:snapToGrid w:val="0"/>
        <w:spacing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[8] 赵旦峰, 陈德志, 张宁. 基于SS补偿的感应式磁耦合无线电能传输系统分析与设计[J]. 电力电子技术, 2013, 47(10): 10-12.</w:t>
      </w:r>
    </w:p>
    <w:p w14:paraId="613B26BB" w14:textId="77777777" w:rsidR="00E62DB9" w:rsidRPr="00E62DB9" w:rsidRDefault="00E62DB9" w:rsidP="00B57EC0">
      <w:pPr>
        <w:snapToGrid w:val="0"/>
        <w:spacing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[9] 朱春波, 李阳, 李中启,等. 非接触电能传输系统互感模型研究[J]. 电工技术学报, 2009, 24(8): 12-18.</w:t>
      </w:r>
    </w:p>
    <w:p w14:paraId="3549C108" w14:textId="77777777" w:rsidR="00E62DB9" w:rsidRPr="00E62DB9" w:rsidRDefault="00E62DB9" w:rsidP="00B57EC0">
      <w:pPr>
        <w:snapToGrid w:val="0"/>
        <w:spacing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[10] 高松巍, 孙跃, 戴欣,等. 松耦合变压器互感参数的计算与实验研究[J]. 中国电机工程学报, 2009, 29(18): 102-107.</w:t>
      </w:r>
    </w:p>
    <w:p w14:paraId="59899F8A" w14:textId="697F155D" w:rsidR="00E62DB9" w:rsidRPr="00D27E93" w:rsidRDefault="00E62DB9" w:rsidP="00B57EC0">
      <w:pPr>
        <w:snapToGrid w:val="0"/>
        <w:spacing w:line="300" w:lineRule="auto"/>
        <w:rPr>
          <w:rFonts w:hint="eastAsia"/>
          <w:sz w:val="24"/>
        </w:rPr>
      </w:pPr>
      <w:r w:rsidRPr="00E62DB9">
        <w:rPr>
          <w:rFonts w:hint="eastAsia"/>
          <w:sz w:val="24"/>
        </w:rPr>
        <w:t>[11] 张献, 王慧贞, 陈为. 一种新颖的高效率感应耦合电能传输系统[J]. 中国电机工程学报, 2008, 28(27): 112-117.</w:t>
      </w:r>
    </w:p>
    <w:sectPr w:rsidR="00E62DB9" w:rsidRPr="00D27E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13900" w14:textId="77777777" w:rsidR="00514A11" w:rsidRDefault="00514A11" w:rsidP="00C11F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3D7310" w14:textId="77777777" w:rsidR="00514A11" w:rsidRDefault="00514A11" w:rsidP="00C11F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9BC74" w14:textId="77777777" w:rsidR="00514A11" w:rsidRDefault="00514A11" w:rsidP="00C11F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41A447" w14:textId="77777777" w:rsidR="00514A11" w:rsidRDefault="00514A11" w:rsidP="00C11F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A2003"/>
    <w:multiLevelType w:val="hybridMultilevel"/>
    <w:tmpl w:val="455E95EC"/>
    <w:lvl w:ilvl="0" w:tplc="D89C51A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5C54971"/>
    <w:multiLevelType w:val="hybridMultilevel"/>
    <w:tmpl w:val="74622F30"/>
    <w:lvl w:ilvl="0" w:tplc="8F264074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1208818">
    <w:abstractNumId w:val="0"/>
  </w:num>
  <w:num w:numId="2" w16cid:durableId="354043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04"/>
    <w:rsid w:val="0000237A"/>
    <w:rsid w:val="00041F57"/>
    <w:rsid w:val="000A656D"/>
    <w:rsid w:val="001137E5"/>
    <w:rsid w:val="00116FE3"/>
    <w:rsid w:val="00157243"/>
    <w:rsid w:val="001F0040"/>
    <w:rsid w:val="00215D21"/>
    <w:rsid w:val="002B1BEC"/>
    <w:rsid w:val="00303EA7"/>
    <w:rsid w:val="003136BC"/>
    <w:rsid w:val="00354D54"/>
    <w:rsid w:val="0040458E"/>
    <w:rsid w:val="00447157"/>
    <w:rsid w:val="00503776"/>
    <w:rsid w:val="00514A11"/>
    <w:rsid w:val="00547D75"/>
    <w:rsid w:val="005D30EC"/>
    <w:rsid w:val="005E22F3"/>
    <w:rsid w:val="005F037A"/>
    <w:rsid w:val="0061555A"/>
    <w:rsid w:val="00663B04"/>
    <w:rsid w:val="006B7FE0"/>
    <w:rsid w:val="00722753"/>
    <w:rsid w:val="007C7858"/>
    <w:rsid w:val="007F2AC0"/>
    <w:rsid w:val="00897026"/>
    <w:rsid w:val="008C5D1E"/>
    <w:rsid w:val="009047A8"/>
    <w:rsid w:val="00907A5A"/>
    <w:rsid w:val="00917F1B"/>
    <w:rsid w:val="009F0BEA"/>
    <w:rsid w:val="00B15E27"/>
    <w:rsid w:val="00B57EC0"/>
    <w:rsid w:val="00BA32D2"/>
    <w:rsid w:val="00C01B4D"/>
    <w:rsid w:val="00C11F72"/>
    <w:rsid w:val="00C124A8"/>
    <w:rsid w:val="00C13FB7"/>
    <w:rsid w:val="00D27AE0"/>
    <w:rsid w:val="00D27E93"/>
    <w:rsid w:val="00D5147B"/>
    <w:rsid w:val="00D736C2"/>
    <w:rsid w:val="00D85AD6"/>
    <w:rsid w:val="00DF58B5"/>
    <w:rsid w:val="00E62DB9"/>
    <w:rsid w:val="00E86041"/>
    <w:rsid w:val="00EA5CE2"/>
    <w:rsid w:val="00E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1F7AC"/>
  <w15:chartTrackingRefBased/>
  <w15:docId w15:val="{7F32AC57-2A38-4C1F-8B08-FB3054414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3B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B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B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B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B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B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B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B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3B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3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3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3B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3B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3B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3B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3B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3B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3B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B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3B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3B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3B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3B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3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3B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3B0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1F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1F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1F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1F72"/>
    <w:rPr>
      <w:sz w:val="18"/>
      <w:szCs w:val="18"/>
    </w:rPr>
  </w:style>
  <w:style w:type="paragraph" w:styleId="af2">
    <w:name w:val="No Spacing"/>
    <w:uiPriority w:val="1"/>
    <w:qFormat/>
    <w:rsid w:val="00D27AE0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30.png"/><Relationship Id="rId68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6.emf"/><Relationship Id="rId66" Type="http://schemas.openxmlformats.org/officeDocument/2006/relationships/image" Target="media/image33.png"/><Relationship Id="rId5" Type="http://schemas.openxmlformats.org/officeDocument/2006/relationships/webSettings" Target="webSettings.xml"/><Relationship Id="rId61" Type="http://schemas.openxmlformats.org/officeDocument/2006/relationships/image" Target="media/image28.png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image" Target="media/image25.wmf"/><Relationship Id="rId64" Type="http://schemas.openxmlformats.org/officeDocument/2006/relationships/image" Target="media/image31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6.bin"/><Relationship Id="rId67" Type="http://schemas.openxmlformats.org/officeDocument/2006/relationships/image" Target="media/image34.png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image" Target="media/image24.wmf"/><Relationship Id="rId62" Type="http://schemas.openxmlformats.org/officeDocument/2006/relationships/image" Target="media/image29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image" Target="media/image23.wmf"/><Relationship Id="rId60" Type="http://schemas.openxmlformats.org/officeDocument/2006/relationships/image" Target="media/image27.png"/><Relationship Id="rId65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42947-CADD-45D4-B114-323CA3188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11</Pages>
  <Words>2136</Words>
  <Characters>2500</Characters>
  <Application>Microsoft Office Word</Application>
  <DocSecurity>0</DocSecurity>
  <Lines>125</Lines>
  <Paragraphs>103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8618175097753</dc:creator>
  <cp:keywords/>
  <dc:description/>
  <cp:lastModifiedBy>洛 张</cp:lastModifiedBy>
  <cp:revision>13</cp:revision>
  <dcterms:created xsi:type="dcterms:W3CDTF">2025-05-27T13:11:00Z</dcterms:created>
  <dcterms:modified xsi:type="dcterms:W3CDTF">2026-05-14T04:47:00Z</dcterms:modified>
</cp:coreProperties>
</file>