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Yesterday was a step down versus the weekday baseline, with softer intake and thinner admissions cascading into weaker monetization. Gross calls were 2,707 (-2.6%), and queue exposure compressed with Queue-to-Gross at 10.4% vs 12.9%, driving queue calls down to 281 (-11.9%) and net calls to 199 (-20.6%). Net conversion fell to 26.1% (vs 33.9%), pulling gross conversion to 1.9% (vs 3.5%). Revenue landed at $14,919 (-39.0%), with revenue per gross call at $5.51 (vs $10.13) and revenue per net call at $75.0 (vs $97.3). Revenue per order held essentially flat at $286.9, underscoring that the shortfall was principally throughput- and conversion-driven rather than yield-per-order.</w:t>
      </w:r>
    </w:p>
    <w:p/>
    <w:p>
      <w:r>
        <w:t>Compass filtered a slightly higher bot share at the initial question (bot rate 63.8% vs 61.1%), so the uptick in early breakage is expected at that step. Beyond that, friction increased at DOB and Moving/Switching, while the Address queue rate fell sharply (28.1% vs 41.0%), collectively reducing admissions; Queue-to-Gross and queue calls followed suit. The drag was concentrated on Site, where early IVR breakage rose and Q2G dropped to 5.0% (vs 8.4%); SERP was steadier with a modest Q2G lift. Natural was the largest headwind: passed-initial volume collapsed (18 vs 47.5) and Q2G sank to 1.9% (vs 4.1%), materially limiting agent exposure from our biggest bucket.</w:t>
      </w:r>
    </w:p>
    <w:p/>
    <w:p>
      <w:r>
        <w:t>Down-funnel, abandonment in queue spiked to 29.2% (vs 20.2%), further constraining net calls. Agent execution showed mixed signals: contact completion dipped, credit-run propensity fell sharply to 41.2% (vs 54.1%), and while passed-credit rate improved to 84.1% (+2.5 pp), post-credit close eased (PCC 66.7% vs 73.2%). Failed-credit close rose off a small base and could not offset the broader softness. With fewer connects, lower conversion, and flat RPO, revenue per net call declined and overall revenue underpaced despite stable per-order economics.</w:t>
      </w:r>
    </w:p>
    <w:p/>
    <w:p/>
    <w:p>
      <w:r>
        <w:t>=== STEP-LEVEL DRIVERS ===</w:t>
      </w:r>
    </w:p>
    <w:p/>
    <w:p>
      <w:r>
        <w:t>DRIVER 1: Site Admissions Fell Hard (Compass entry and Q2G)</w:t>
      </w:r>
    </w:p>
    <w:p>
      <w:r>
        <w:t>Callout: Site callers were admitted to Compass far less often and reached queue much less, collapsing agent exposure.</w:t>
      </w:r>
    </w:p>
    <w:p>
      <w:r>
        <w:t>Down-funnel impact: Lower admissions shrank queue volume (-32.3%) and net calls (-35.0%), then weaker agent execution (credit runs -17.5 pp, contact -7.1 pp) dragged net conversion (-15.6 pp). Orders and revenue fell accordingly, while revenue per order stayed flat, signaling a throughput—not yield—issue.</w:t>
      </w:r>
    </w:p>
    <w:p>
      <w:r>
        <w:t xml:space="preserve">Evidence: </w:t>
      </w:r>
    </w:p>
    <w:p>
      <w:r>
        <w:t>- Site entered_compass_rate 70.7% → 64.6% (-6.1 pp); entered_compass_calls -249.5 (-14.5%)</w:t>
      </w:r>
    </w:p>
    <w:p>
      <w:r>
        <w:t>- Site any_bot_call_rate_compass +5.5 pp (71.3% → 76.8%), indicating more top-of-funnel noise</w:t>
      </w:r>
    </w:p>
    <w:p>
      <w:r>
        <w:t>- Site queue_to_gross_rate 8.4% → 5.0% (-3.4 pp); queue_calls -50 (-32.3%); net_calls -46.25 (-35.0%)</w:t>
      </w:r>
    </w:p>
    <w:p>
      <w:r>
        <w:t>- Site contact_calls_net_calls 85.0% → 77.9% (-7.1 pp); credit_run_net_calls 67.5% → 50.0% (-17.5 pp)</w:t>
      </w:r>
    </w:p>
    <w:p>
      <w:r>
        <w:t>- Site net_conversion_rate 45.9% → 30.2% (-15.6 pp)</w:t>
      </w:r>
    </w:p>
    <w:p>
      <w:r>
        <w:t>- Site orders -35.0 (-57.4%); total_revenue -$10,280 (-57.5%); revenue_per_order flat (-0.1%)</w:t>
      </w:r>
    </w:p>
    <w:p/>
    <w:p>
      <w:r>
        <w:t>DRIVER 2: Natural Bucket Q2G Collapse (Initial Question Breakage Spike)</w:t>
      </w:r>
    </w:p>
    <w:p>
      <w:r>
        <w:t>Callout: Natural traffic hit an extreme initial‑question breakage rate, cutting Q2G by more than half and starving the agent funnel.</w:t>
      </w:r>
    </w:p>
    <w:p>
      <w:r>
        <w:t>Down-funnel impact: With far fewer Natural callers clearing the initial question and queuing, net calls fell (-45.9%). Those who reached agents had lower contact (-12.1 pp) and fewer credit runs (-9.8 pp), softening net conversion (-5.3 pp). Result: sizable drops in Natural orders and revenue.</w:t>
      </w:r>
    </w:p>
    <w:p>
      <w:r>
        <w:t>Evidence:</w:t>
      </w:r>
    </w:p>
    <w:p>
      <w:r>
        <w:t>- Natural breakage at Initial Question 94.3% → 97.8% (+3.4 pp); any_bot_call_rate_compass +4.4 pp</w:t>
      </w:r>
    </w:p>
    <w:p>
      <w:r>
        <w:t>- Natural queue_to_gross_rate 4.1% → 1.9% (-2.2 pp, -53.2%); passed_initial_question -29.5 (-62.1%)</w:t>
      </w:r>
    </w:p>
    <w:p>
      <w:r>
        <w:t>- Natural entered_compass_calls_count -115.5 (-10.1%); queue_calls -21.5 (-43.4%)</w:t>
      </w:r>
    </w:p>
    <w:p>
      <w:r>
        <w:t>- Natural net_calls -19.5 (-45.9%); contact_calls_net_calls 86.1% → 73.9% (-12.1 pp)</w:t>
      </w:r>
    </w:p>
    <w:p>
      <w:r>
        <w:t>- Natural credit_run_net_calls 66.3% → 56.5% (-9.8 pp); non_bot_compass_call_conversion_rate -4.9 pp</w:t>
      </w:r>
    </w:p>
    <w:p>
      <w:r>
        <w:t>- Natural net_conversion_rate 44.5% → 39.1% (-5.3 pp); orders -9.75 (-52.0%); total_revenue -$2,857 (-52.7%)</w:t>
      </w:r>
    </w:p>
    <w:p/>
    <w:p>
      <w:r>
        <w:t>DRIVER 3: Credit Penetration Drop at Agent Stage</w:t>
      </w:r>
    </w:p>
    <w:p>
      <w:r>
        <w:t>Callout: Fewer net calls progressed to a credit run, especially on Site and Brand-Partner, reducing close opportunities despite a slightly higher pass rate.</w:t>
      </w:r>
    </w:p>
    <w:p>
      <w:r>
        <w:t>Down-funnel impact: With fewer credit checks initiated, the pool of pass-credit prospects shrank. Passed‑credit conversion also softened, and although failed‑credit conversion ticked up (small base), the overall effect was a sizable net conversion decline and fewer orders/revenue.</w:t>
      </w:r>
    </w:p>
    <w:p>
      <w:r>
        <w:t>Evidence:</w:t>
      </w:r>
    </w:p>
    <w:p>
      <w:r>
        <w:t>- Overall credit_run_net_calls 54.1% → 41.2% (-12.9 pp); contact_calls_net_calls -2.7 pp</w:t>
      </w:r>
    </w:p>
    <w:p>
      <w:r>
        <w:t>- Overall passed_credit_rate_passed_reached_credit +2.5 pp (81.7% → 84.1%), but passed_credit_conversion_rate 73.2% → 66.7% (-6.5 pp)</w:t>
      </w:r>
    </w:p>
    <w:p>
      <w:r>
        <w:t>- Overall net_conversion_rate 33.9% → 26.1% (-7.8 pp); orders -33.25 (-39.0%); total_revenue -$9,527 (-39.0%)</w:t>
      </w:r>
    </w:p>
    <w:p>
      <w:r>
        <w:t xml:space="preserve">- By key segments: </w:t>
      </w:r>
    </w:p>
    <w:p>
      <w:r>
        <w:t xml:space="preserve">  • Site credit_run_net_calls -17.5 pp; net_conversion_rate -15.6 pp; orders -35.0</w:t>
      </w:r>
    </w:p>
    <w:p>
      <w:r>
        <w:t xml:space="preserve">  • Brand‑Partner credit_run_net_calls -16.7 pp; net_conversion_rate -5.5 pp; orders -8.75</w:t>
      </w:r>
    </w:p>
    <w:p/>
    <w:p>
      <w:r>
        <w:t>SMALL / SUSPICIOUS CHANGES (optional):</w:t>
      </w:r>
    </w:p>
    <w:p>
      <w:r>
        <w:t>- One weird thing: Other Bucket abandonment in queue spiked to 45.5% (+31.8 pp) with queue volume nearly halved, and ERCOT queue rate collapsed to 0.0% while Credit‑Hit queue share showed 100%—could be a misclassification or routing quirk. Evidence: Other “Hung Up in Queue” 13.7% → 45.5% (+31.8 pp); queue_calls -9.75 (-47.0%); ERCOT queue_rate 26.1% → 0.0%.</w:t>
      </w:r>
    </w:p>
    <w:p>
      <w:r>
        <w:t>- Aggregator admissions cratered: entered_compass_rate 81.3% → 57.9% (-23.4 pp) and Q2G -8.2 pp, driving orders -5.75 (-45.1%) on small volume—worth a quick IVR check. Evidence: queue_to_gross_rate 25.0% → 16.8% (-8.2 pp); orders 12.75 → 7.00.</w:t>
      </w:r>
    </w:p>
    <w:p>
      <w:r>
        <w:t>- PMax volume collapsed (-60.7% gross) with odd credit outcomes (PCC 0.0%, FCC 100.0% on tiny bases). Evidence: gross_calls -27.75 (-60.7%); passed_credit_conversion_rate 72.5% → 0.0%; failed_credit_conversion_rate 0.0% → 100.0%.</w:t>
      </w:r>
    </w:p>
    <w:p/>
    <w:p/>
    <w:p>
      <w:r>
        <w:t>=== MONTH-TO-DATE PACING ===</w:t>
      </w:r>
    </w:p>
    <w:p/>
    <w:p>
      <w:r>
        <w:t>We are behind Internal Plan MTD on both orders and revenue, with 10,837 phone orders vs 11,358 planned and $3,018,686.9 in phone revenue vs $3,289,226.6 planned. The core gap sits in the middle of the phone funnel: total queue calls are slightly ahead (35,183 vs 34,523), but total abandon rate is elevated at 10.4% vs 4.1%, pulling total net calls below plan (31,520 vs 33,101). Overall agent conversion is on plan (34.4% vs 34.3%), so the shortfall is primarily fewer agent connects due to higher abandonment rather than down‑funnel efficiency.</w:t>
      </w:r>
    </w:p>
    <w:p/>
    <w:p>
      <w:r>
        <w:t>Channel mix shows Site underperforming at the top and SERP carrying more intake but leaking in queue. Site RR is 2.3% vs 3.6% and Site Q2G is 10.4% vs 23.2%, with higher Site abandonment (6.6% vs 3.8%) driving fewer Site net calls (15,724 vs 18,833) and orders (6,872 vs 7,710) despite stronger Site conversion (43.7% vs 40.9%). SERP admissions are healthier (SERP Q2G 43.9% vs 38.9%) with more SERP queue calls (18,344 vs 14,936), but elevated SERP abandonment (13.9% vs 4.5%) and slightly softer conversion (25.1% vs 25.6%) cap the lift, yielding SERP orders modestly ahead (3,965 vs 3,648). The combination of unusually low Site Q2G (10.4% vs 23.2%) alongside very high SERP abandonment (13.9% vs 4.5%) is an outsized variance pattern that merits validation of IVR-to-queue and queue logging, as these are the largest single deltas in the funnel.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