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微软雅黑" w:cs="微软雅黑" w:eastAsia="微软雅黑" w:hAnsi="微软雅黑"/>
          <w:b/>
          <w:bCs/>
          <w:color w:val="1890ff"/>
          <w:sz w:val="56"/>
          <w:szCs w:val="56"/>
        </w:rPr>
        <w:t xml:space="preserve">供应链协同平台</w:t>
      </w:r>
    </w:p>
    <w:p>
      <w:pPr>
        <w:spacing w:after="200" w:before="200"/>
        <w:jc w:val="center"/>
      </w:pPr>
      <w:r>
        <w:rPr>
          <w:rFonts w:ascii="微软雅黑" w:cs="微软雅黑" w:eastAsia="微软雅黑" w:hAnsi="微软雅黑"/>
          <w:b/>
          <w:bCs/>
          <w:color w:val="333333"/>
          <w:sz w:val="44"/>
          <w:szCs w:val="44"/>
        </w:rPr>
        <w:t xml:space="preserve">产品需求说明书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999999"/>
          <w:sz w:val="28"/>
          <w:szCs w:val="28"/>
        </w:rPr>
        <w:t xml:space="preserve">PRD Document</w:t>
      </w:r>
    </w:p>
    <w:p>
      <w:pPr>
        <w:spacing w:after="100" w:before="8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版本：V1.0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日期：2026-06-19</w:t>
      </w:r>
    </w:p>
    <w:p>
      <w:pPr>
        <w:spacing w:after="100" w:before="100"/>
        <w:jc w:val="center"/>
      </w:pPr>
      <w:r>
        <w:rPr>
          <w:rFonts w:ascii="微软雅黑" w:cs="微软雅黑" w:eastAsia="微软雅黑" w:hAnsi="微软雅黑"/>
          <w:color w:val="666666"/>
          <w:sz w:val="24"/>
          <w:szCs w:val="24"/>
        </w:rPr>
        <w:t xml:space="preserve">状态：初稿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1. 文档信息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供应链协同平台产品需求说明书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版本号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2026-06-19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作者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AI生成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初稿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2. 修订记录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1500"/>
        <w:gridCol w:w="4360"/>
        <w:gridCol w:w="1200"/>
        <w:gridCol w:w="13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修订内容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修订人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审核人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2026-06-19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初始版本，覆盖供应商端+零售商端全部页面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3. 项目概述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背景：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零售商与供应商之间的订单、发货、对账、发票、交款等业务流程缺乏统一的数字化协同平台，导致沟通效率低、数据不一致、财务结算周期长。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目标：</w:t>
      </w:r>
      <w:r>
        <w:rPr>
          <w:rFonts w:ascii="微软雅黑" w:cs="微软雅黑" w:eastAsia="微软雅黑" w:hAnsi="微软雅黑"/>
          <w:sz w:val="21"/>
          <w:szCs w:val="21"/>
        </w:rPr>
        <w:t xml:space="preserve">构建一个覆盖零售商-供应商全业务链路的协同管理平台，实现订单到付款的全流程数字化。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用户：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零售商采购/财务管理人员、供应商业务/财务操作人员。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范围：</w:t>
      </w:r>
      <w:r>
        <w:rPr>
          <w:rFonts w:ascii="微软雅黑" w:cs="微软雅黑" w:eastAsia="微软雅黑" w:hAnsi="微软雅黑"/>
          <w:sz w:val="21"/>
          <w:szCs w:val="21"/>
        </w:rPr>
        <w:t xml:space="preserve">包含供应商端（订单/发货/库存/销售/竞价/价格/质量/商品/对账/结算/发票/交款/费用/金融/合同/企业/公告/服务中心）、零售商端（工作台/对账/结算/发票/交款/费用/金融/合同/订单/发货/供应商/证照/公告管理）；不包含仓储管理系统(WMS)、运输管理系统(TMS)、ERP核心模块。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4. 功能架构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供应链协同平台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├── 供应商端 (client)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认证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└── 登录（手机号+短信验证码）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工作台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└── 待办事项/关键指标/快捷入口/公告/消息/AI助手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业务中心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订单管理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发货管理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库存查询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销售数据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竞价管理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价格管理（促销+调价）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质量管理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└── 商品管理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财务中心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财务对账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对账申请（自营应付+专柜应付）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发票管理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交款管理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费用单管理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└── 供应链金融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企业中心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企业信息管理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├── 供应商资质证照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│   └── 人员管理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合同管理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├── 服务中心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   └── 公告通知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│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└── 零售商端 (retail-admin)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认证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└── 登录（用户名+密码）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工作台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└── 紧急任务/快捷入口/重要提醒/公告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财务中心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├── 财务对账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├── 对账申请（自营应付+专柜应付）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├── 发票管理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├── 交款管理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├── 费用单管理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│   └── 供应链金融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合同管理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订单管理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发货管理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供应商管理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├── 证照管理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  └── 公告管理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5. 页面详细设计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P-001 登录页（供应商端）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供应商用户通过手机号+短信验证码登录系统。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未登录状态下访问任意页面自动跳转。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login.png" descr="01-login.png" title="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图：供应商端登录页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Brand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品牌Logo、平台名称、功能描述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手机号输入、验证码输入+获取按钮、登录按钮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表单第一行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输入11位手机号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表单第二行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输入6位验证码+获取按钮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验证码框右侧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60s倒计时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字段解析：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800"/>
        <w:gridCol w:w="600"/>
        <w:gridCol w:w="800"/>
        <w:gridCol w:w="1500"/>
        <w:gridCol w:w="20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输入规则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String(11)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数字键盘maxLength=11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正则^1[3-9]\d{9}$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请输入正确的11位手机号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String(6)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数字输入maxLength=6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6位数字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请输入6位验证码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验证码框右侧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手机号格式正确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/supplier/sms/send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60s倒计时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手机号+验证码填写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 /supplier/login/sms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表单空白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验证码发送中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点击获取验证码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倒计时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验证码发送成功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"{N}s后重试" disabled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接口返回code=200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接口返回非200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Alert错误信息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网络断开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无网络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登录停止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网络异常，请检查网络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重新点击登录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账号未激活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接口返回403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账号未激活，请联系管理员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联系管理员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验证码过期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验证码超时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验证码已过期，请重新获取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重新获取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P-002 登录页（零售商端）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零售商用户通过用户名+密码登录系统。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未登录状态下访问任意页面自动跳转。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login.png" descr="login.png" title="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图：零售商端登录页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Background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紫色渐变背景(135deg, #667eea → #764ba2)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居中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白色圆角卡片(width=400)，含Logo+表单+测试账号提示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表单第一行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prefix=UserOutlined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Input.Password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表单第二行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prefix=LockOutlined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字段解析：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800"/>
        <w:gridCol w:w="600"/>
        <w:gridCol w:w="800"/>
        <w:gridCol w:w="1500"/>
        <w:gridCol w:w="20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输入规则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文本输入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请输入用户名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密码输入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非空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请输入密码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表单底部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用户名+密码填写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auth.login()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message.error提示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初始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表单空白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验证通过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跳转工作台，存储token和权限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验证失败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message.error提示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凭证错误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用户名或密码不匹配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登录失败，请检查用户名和密码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重新输入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P-003 工作台（供应商端）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供应商用户登录后首页，展示待办事项、关键业务指标、公告通知和快捷入口。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登录后默认页面，侧边栏"工作台"。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dashboard.png" descr="01-dashboard.png" title="01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图：供应商端工作台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4个统计卡片（待确认订单/待发货/待对账/本月销售额）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Todo+Notice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待办事项列表（紧急/普通分级）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最新公告列表（已读/未读标记）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QuickEntry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8个快捷入口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SalesTrend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7天销售趋势图(AreaChart)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EsignStatus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电签权限状态卡片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AI智能助手面板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待确认订单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点击跳转订单管理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点击跳转发货管理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待对账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数字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点击跳转财务对账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本月销售额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统计区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待办事项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点击跳转对应路由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公告通知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点击查看详情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8个图标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AreaChart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销售趋势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7天折线图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hover显示数据点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三态显示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点击"去认证"或"管理"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Button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AI助手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蓝色圆形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展开/收起AI面板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电签已开通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navigate(/account)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跳转企业中心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电签卡片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window.open(AUTH_URL)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跳转认证页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公告区域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AI助手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右侧悬浮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展开/收起AI面板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面板滑入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加载中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页面初始化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统计卡片loading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全部数据展示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电签已开通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enabled &amp;&amp; 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绿色Tag"已开通"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电签等待授权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personal_verified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黄色Tag"等待授权"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未认证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红色Tag"未认证"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数据加载失败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API超时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统计卡片显示0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刷新页面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P-004 工作台（零售商端）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零售商用户登录后首页，展示紧急任务、快捷入口、重要提醒和公告。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登录后默认页面，侧边栏"工作台"。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1-dashboard.png" descr="01-dashboard.png" title="01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图：零售商端工作台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3个统计卡片（紧急19/普通11/待处理30）+ 供应商统计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UrgentTasks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紧急任务列表（商品审核12/售后处理5/证照审核2）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NormalTasks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中部左侧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普通任务列表（对账结算8/消息回复3）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QuickLinks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6个快捷入口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Reminders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重要提醒（证照到期/合同到期/供货异常）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最新公告列表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Statistic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紧急任务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点击"去处理"跳转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普通任务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左侧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点击"去处理"跳转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快捷入口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6个图标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点击跳转对应页面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重要提醒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底部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去处理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任务项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implemented=true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navigate(route)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跳转页面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暂未启用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任务项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implemented=false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message.info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入口暂未启用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查看全部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navigate(/announcements)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跳转公告页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页面加载完成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全部数据展示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功能未启用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点击未实现入口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入口暂未启用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无需恢复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P-005 订单管理（供应商端）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供应商查看、确认、拒绝零售商下发的采购订单，并支持申请变更、批量确认、送货预约和批次录入。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"订单管理"。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订单管理.png" descr="02-订单管理.png" title="02-订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图：供应商端订单管理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状态筛选+日期范围+搜索框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导出订单+批量确认+预约送货+批量录入批次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订单列表，仅已确认订单可勾选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右侧抽屉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订单详情+商品明细+打印/预约按钮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状态筛选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选择订单状态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RangePicker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日期范围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选择开始/结束日期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Input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空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搜索订单号或供应商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行选择(仅confirmed可勾选)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查看订单详情和商品明细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字段解析：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000"/>
        <w:gridCol w:w="800"/>
        <w:gridCol w:w="600"/>
        <w:gridCol w:w="800"/>
        <w:gridCol w:w="1500"/>
        <w:gridCol w:w="2000"/>
        <w:gridCol w:w="1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字段ID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必填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输入规则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校验规则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错误提示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订单编号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收货单位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String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Float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只读，¥格式，红色加粗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Enum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只读，Tag显示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F007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期望到货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只读，MM-DD格式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配送中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已取消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gray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打开确认Modal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状态变confirmed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状态变cancelled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申请变更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打开变更Modal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提交变更申请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handleBulkExport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handleBulkConfirm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预约送货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打开预约Modal(2步)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预约成功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批量录入批次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打开批次录入Modal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录入成功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点击确认订单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承诺发货时间(DatePicker必填)+备注(TextArea)+AI推荐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[确认][取消]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点击申请变更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申请变更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变更类型(Radio)+变更原因(TextArea必填)+变更内容(TextArea必填)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点击预约送货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Steps 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送货预约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Step0:商品批次; Step1:物流排程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[上一步][下一步][提交]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点击批量录入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批次录入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商品批次信息(Form.List)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默认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页面加载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表格展示全部订单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点击确认订单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Modal弹出，AI推荐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确认成功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状态Tag变绿，行可勾选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已取消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拒绝成功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状态Tag变灰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订单超时24h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状态列红色超时提示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接口非200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Modal不关闭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Toast错误码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重试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无可选订单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筛选无结果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表格空状态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暂无数据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调整筛选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批量无选中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未勾选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按钮disabled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勾选至少一行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P-006 发货管理（供应商端）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供应商管理发货流程，包括待发货、在途和已完成三个阶段的发货单管理。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"发货管理"。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3-发货管理.png" descr="03-发货管理.png" title="03-发货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图：供应商端发货管理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待发货/在途/已完成三个Tab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搜索+仓库/物流状态+日期筛选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根据Tab显示不同列的表格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发货操作抽屉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元素清单：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800"/>
        <w:gridCol w:w="800"/>
        <w:gridCol w:w="1000"/>
        <w:gridCol w:w="1000"/>
        <w:gridCol w:w="1000"/>
        <w:gridCol w:w="2960"/>
        <w:gridCol w:w="18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元素ID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初始状态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交互说明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数据来源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发货状态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切换Tab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用户操作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数据列表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Tab切换不同列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模拟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E003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发货操作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填写物流和批次信息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用户输入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in_transit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打开发货Drawer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查看跟踪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Tab=in_transit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查看物流跟踪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点击发货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物流公司+运单号+车牌号+司机+预计到货+批次信息(Form.List)+发货照片+备注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状态流转：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状态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视觉表现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订单确认后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发货提交成功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签收确认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 Tag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签收异常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 Tag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异常场景：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1500"/>
        <w:gridCol w:w="1500"/>
        <w:gridCol w:w="2000"/>
        <w:gridCol w:w="24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异常ID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系统表现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用户提示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恢复方式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发货提交失败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接口错误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Drawer不关闭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必填项未填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表单标红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请填写必填项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补充信息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待发货列：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2000"/>
        <w:gridCol w:w="2000"/>
        <w:gridCol w:w="1000"/>
        <w:gridCol w:w="1000"/>
        <w:gridCol w:w="760"/>
        <w:gridCol w:w="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dataIndex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order_no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total_amount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promised_delivery_date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承诺发货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在途列：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dataIndex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shipment_no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订单编号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logistics_company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tracking_no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运单号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shipment_date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estimated_arrival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预计到达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progress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进度(Progress)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已完成列：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9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dataIndex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title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shipment_no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订单编号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logistics_company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物流公司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tracking_no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运单号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shipment_date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actual_arrival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签收时间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receiver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签收人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P-007 库存查询（供应商端）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供应商查询各仓库商品库存状态，设置预警阈值，查看库存趋势和AI建议。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"库存查询"。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4-库存查询.png" descr="04-库存查询.png" title="04-库存查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图：供应商端库存查询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商品搜索+仓库选择+状态筛选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统计卡片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库存列表(含AI建议列)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缺货预警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overstocked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积压预警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查看趋势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打开趋势弹窗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设置预警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打开预警设置Modal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点击设置预警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库存预警设置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缺货阈值%(0-100)+积压阈值天(min=0)+启用通知(Switch)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[保存][取消]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P-008 销售数据（供应商端）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供应商查看销售数据分析，包含数据概览、AI销售预测和详细数据三个维度。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"销售数据"。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5-销售数据.png" descr="05-销售数据.png" title="05-销售数据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图：供应商端销售数据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数据概览/销售预测/详细数据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总销售额/总销量/平均价格/记录数/商品种类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Charts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趋势图+饼图+排行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详细数据Tab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销售明细表格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生成图表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刷新图表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图表更新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P-009 竞价管理（供应商端）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供应商查看零售商报价需求并提交报价，管理已有报价。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"竞价管理"。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6-竞价管理.png" descr="06-竞价管理.png" title="06-竞价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图：供应商端竞价管理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我的报价/零售商需求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待确认/已接受/成功率/总金额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报价/需求列表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开放中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accepted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已接受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gray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需求Tab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打开报价弹窗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接受报价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handleBidAction(accept)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状态变accepted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handleBidAction(reject)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状态变rejected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提交新报价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打开报价弹窗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点击提交报价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提交报价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选择需求+报价价格(InputNumber)+报价数量(InputNumber)+报价有效期(DatePicker)+报价说明(TextArea)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P-010 价格管理（供应商端）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供应商管理促销活动和价格调整申请。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"价格管理"。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7-价格管理.png" descr="07-价格管理.png" title="07-价格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图：供应商端价格管理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促销管理/价格调整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促销/调价列表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进行中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effective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已生效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弹窗展示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创建促销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促销Tab顶部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打开创建促销弹窗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申请调价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调价Tab顶部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打开调价申请弹窗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handleApproval(true)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状态变approved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调价操作列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handleApproval(false)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状态变rejected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点击创建促销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创建促销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活动名称+促销类型(折扣/买赠/满减/特价)+活动时间(RangePicker)+预算金额+费用承担+活动说明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点击申请调价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新增调价申请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选择商品+调价类型+原价格+新价格+生效日期+调价原因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P-011 质量管理（供应商端）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供应商处理零售商下发的质量违约通知单，填写原因分析和整改措施，完成电签确认。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"质量管理"。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8-质量管理.png" descr="08-质量管理.png" title="08-质量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图：供应商端质量管理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违约通知单总数/高风险/总违约金额/涉及供应商数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严重程度+检查类型+问题范围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违约通知单列表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General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一般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打开处理Drawer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重置筛选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点击处理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处理违约通知单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原因分析+整改措施+供应商负责人+手机号码(pattern)+审核意见+违约金金额+证据材料(Upload)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处理提交后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确认处理结果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处理结果摘要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[确认][取消]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确认处理后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签署确认内容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[前往电签平台签署]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跳转外部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P-012 商品管理（供应商端）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供应商维护商品信息，提报新品，管理证书和合规性。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侧边栏"业务中心" → "商品管理"。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9-商品管理.png" descr="09-商品管理.png" title="09-商品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图：供应商端商品管理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状态+分类+搜索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商品列表(含证书Progress)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已上架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pending_review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inactive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已下架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偏低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critical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严重不足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status=pending_review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打开提报Drawer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提报成功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点击新品提报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新品提报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商品照片(Upload AI识别)+商品名称+品牌+分类(Select)+规格+条形码+上传证书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P-013 财务对账（供应商端）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供应商查看结算单、确认/异议对账、提前结算申请、电签确认和发起发票。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"财务对账"。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0-财务对账.png" descr="10-财务对账.png" title="10-财务对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图：供应商端财务对账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会计期间+结算状态+结算单号+供应商名称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Actions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提前结算+电签确认+发起发票+导出+列设置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结算单列表(可勾选)，列可配置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右侧抽屉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结算单详情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有异议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已融资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selectedIds&gt;0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打开提前结算Drawer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selectedIds&gt;0&amp;&amp;hasUnsigned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打开电签Drawer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发起发票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allEsignCompleted&amp;&amp;selectedIds&gt;0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跳转发票页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handleBatchExport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打开列设置Drawer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异议申诉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异议类型(Select)+异议原因(TextArea必填)+期望金额(InputNumber)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点击提前结算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期望付款日+联系人+联系电话+备注+结算单子表+签署合同+提交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待签结算单Table+关联单据Collapse+协议条款+Checkbox同意+签署按钮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[签署][取消]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Checkbox.Group控制列可见性+全选/重要字段/恢复默认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P-014 对账申请（供应商端）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供应商进行自营应付和专柜应付登记，选择单据生成结算单。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"对账申请"。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1-对账申请.png" descr="11-对账申请.png" title="11-对账申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图：供应商端对账申请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自营应付登记/专柜应付登记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业务规则提示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应付单据列表(可勾选)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purple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已开票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cyan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开票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status=confirmed&amp;&amp;!invoice_status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跳转发票页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生成结算单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生成结算单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成功提示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P-015 发票管理（供应商端）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供应商管理发票的提交核验、查看驳回原因、下载发票。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"发票管理"，或从对账页"发起发票"跳转。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2-发票管理.png" descr="12-发票管理.png" title="12-发票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图：供应商端发票管理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统计概览(待提交/审核中/已核验/已驳回+本月开票总额)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状态+搜索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待提交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已驳回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handleSubmitVerify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状态变submitted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下载发票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status!==rejected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status=submitted/verified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重新提交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status=rejected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handleResubmit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状态变pending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页面顶部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navigate(-1)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返回上一页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Descriptions只读:发票号码/状态/关联结算单/供应商/金额/税率/税额/价税合计/开票时间/核验时间/付款日期/驳回时间/驳回原因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点击驳回原因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驳回原因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发票号码/关联结算单/驳回时间/驳回原因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P-016 交款管理（供应商端）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供应商管理交款单，支持线上支付和线下转账两种交款方式。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"交款管理"。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3-交款管理.png" descr="13-交款管理.png" title="13-交款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图：供应商端交款管理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交款单号+会计期间+状态+供应商编号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交款列表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右侧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交款操作抽屉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unpaid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未交款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partial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部分交款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已交款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status!==paid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打开交款Drawer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批量交款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点击交款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支付方式(Radio:线上/线下); 线上:支付渠道+前往支付平台+Steps; 线下:金额+交易流水号+备注+转账凭证(Upload)+AI识别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fee_details子表+金额汇总Statistic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P-017 费用单管理（供应商端）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供应商查看费用单明细，支持多维度筛选和导出。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"费用单管理"。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4-费用单管理.png" descr="14-费用单管理.png" title="14-费用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图：供应商端费用单管理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费用总额/税额总计/已确认/待确认数量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展开/收起多字段筛选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重置筛选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展开更多/收起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切换筛选展开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展开/收起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基本信息+关联信息+费用明细+备注说明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P-018 供应链金融（供应商端）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供应商基于提前结算单申请融资，查看融资单据状态。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"供应链金融"。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5-供应链金融.png" descr="15-供应链金融.png" title="15-供应链金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图：供应商端供应链金融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可用额度¥200,000/信用等级A级/优惠利率0.05%/天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申请单号+供应商+结算单号+状态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已批准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已支付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查看单据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申请融资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打开融资申请Modal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导出报表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点击申请融资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选择可融资结算单(Table+rowSelection)+已选数量+总金额+预计日利息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[提交][取消]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点击查看单据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融资单据详情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基本信息+金额信息+电子签名(图片)+备注说明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P-019 合同管理（供应商端）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供应商查看和管理合同，完成电子签名。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侧边栏"合同管理"。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9-合同管理.png" descr="19-合同管理.png" title="19-合同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图：供应商端合同管理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总合同数/待签署/已生效/即将到期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状态+类型+搜索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draft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pending_sign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signed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已终止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status=pending_sign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打开电签Modal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签署成功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新增合同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批量签署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Descriptions只读+AI合规分析(条款完整性95%/法律合规性/风险控制)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点击签署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Checkbox"同意电子签名服务协议"+前往电签平台签署Button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P-020 企业中心（供应商端）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供应商管理企业信息、资质证照和人员权限。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侧边栏"企业中心" → "企业信息管理"/"供应商资质证照"/"人员管理"。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16-企业信息管理.png" descr="16-企业信息管理.png" title="16-企业信息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图：供应商端企业中心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企业信息/资质证照/人员管理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证照/人员Tab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证照/人员列表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expiring_soon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临期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店员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企业信息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打开新增Modal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延期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打开延期Modal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延期成功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新增用户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人员Tab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打开用户新增Modal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新增成功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权限设置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打开权限设置Modal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保存成功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转让超管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超管操作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isCurrentUserAdmin()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打开转让超管Modal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转让成功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个人认证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电签区域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电签未认证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打开个人认证Modal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认证成功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P-021 公告通知（供应商端）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供应商查看公告和通知，标记已读。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侧边栏"公告通知"。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21-公告通知.png" descr="21-公告通知.png" title="21-公告通知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图：供应商端公告通知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标题搜索+类型+重要程度+已读状态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公告列表(未读背景#f0f9ff)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打开详情Drawer+标记已读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fetchAnnouncements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重要Tag+类型Tag+标题+发布时间+截止时间+正文内容+附件列表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P-022 财务对账（零售商端）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零售商管理对账单确认、发票核验和付款记录。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"财务对账"。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1-财务对账.png" descr="02-finance-1-财务对账.png" title="02-finance-1-财务对账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图：零售商端财务对账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4个统计卡片(本月应付681000/已付478000/待确认3/待收发票5)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对账单列表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已付款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disputed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有异议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已收票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archived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已归档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失败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确认对账单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状态变confirmed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基本信息+金额汇总+关联发票Table+付款记录Table+footer确认Button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P-023 对账申请（零售商端）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零售商进行自营应付和专柜应付登记，支持批量显示/隐藏操作。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"对账申请"。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2-对账申请.png" descr="02-finance-2-对账申请.png" title="02-finance-2-对账申请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图：零售商端对账申请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自营应付登记/专柜应付登记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Tab下方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业务规则提示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应付单据列表(可勾选)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settled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已结算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purple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invoiced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已开票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cyan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可见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显示/隐藏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Modal.confirm切换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批量显示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Modal.confirm批量显示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disabled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selectedRowKeys&gt;0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Modal.confirm批量隐藏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P-024 发票管理（零售商端）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零售商管理发票的收票、核验和归档。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"发票管理"。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3-发票管理.png" descr="02-finance-3-发票管理.png" title="02-finance-3-发票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图：零售商端发票管理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发票号码+供应商+状态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待收票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received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已收票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verified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已核验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archived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已归档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handleVerify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核验成功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P-025 交款管理（零售商端）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零售商管理付款单的审核和处理。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"交款管理"。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4-交款管理.png" descr="02-finance-4-交款管理.png" title="02-finance-4-交款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图：零售商端交款管理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付款单号+供应商+状态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付款列表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待处理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failed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失败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P-026 费用单管理（零售商端）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零售商管理费用单的审核。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"费用单管理"。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5-费用单管理.png" descr="02-finance-5-费用单管理.png" title="02-finance-5-费用单管理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图：零售商端费用单管理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费用单号+供应商+费用类型+状态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费用列表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P-027 供应链金融（零售商端）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零售商管理融资申请的审核和还款。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侧边栏"财务中心" → "供应链金融"。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2-finance-6-供应链金融.png" descr="02-finance-6-供应链金融.png" title="02-finance-6-供应链金融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图：零售商端供应链金融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累计融资100万/待审核5/已通过12/已还款80万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融资单号+供应商+状态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已通过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repaid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已还款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handleExport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P-028 合同管理（零售商端）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零售商管理电子合同的签署和查看。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侧边栏"合同管理"。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3-contract.png" descr="03-contract.png" title="03-contr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图：零售商端合同管理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单据编号+供应商编号+名称+签章状态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合同列表(scroll x=2000)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待签署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已盖章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已盖章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打开合同预览Drawer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handleDownload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下载签件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刷新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电子合同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水印("天虹"/"RAINBOW")+合同标题+甲方/乙方+条款+盖章区域+分页导航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[下载签件][退出]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P-029 订单管理（零售商端）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零售商管理采购订单，支持审批、拒绝和品类权限控制下的显隐操作。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侧边栏"订单管理"。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4-order.png" descr="04-order.png" title="04-or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图：零售商端订单管理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订单编号+供应商+品类+日期范围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订单列表(含显隐Switch)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confirmed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已确认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shipped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配送中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已取消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status=pending&amp;&amp;canApprove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审批通过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状态变confirmed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status=pending&amp;&amp;canApprove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拒绝订单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状态变cancelled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显隐Switch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canHide(categoryId)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切换显隐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下载文件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单头+明细子表+合计行+footer(审批通过+拒绝订单)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Switch切隐藏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确认隐藏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隐藏原因(TextArea必填)+警告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[确认隐藏][取消]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P-030 发货管理（零售商端）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零售商管理发货单，查看物流轨迹，支持品类权限下的显隐操作。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侧边栏"发货管理"。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5-shipment.png" descr="05-shipment.png" title="05-shipm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图：零售商端发货管理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全部/待发货/运输中/已送达/已完成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发货单号+订单号+供应商+状态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发货列表(含显隐Switch)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待发货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in_transit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运输中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delivered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已送达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已完成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显隐Switch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canHide(categoryId)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切换显隐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切换成功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基本信息+物流信息+物流轨迹(Timeline)+发货明细子表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Switch切隐藏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确认隐藏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隐藏原因(TextArea必填)+警告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[确认隐藏][取消]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P-031 供应商管理（零售商端）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零售商管理供应商信息、用户权限和操作日志，支持超管导入。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侧边栏"供应商管理"。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6-supplier.png" descr="06-supplier.png" title="06-suppl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图：零售商端供应商管理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供应商编码+名称+信用编码+认证状态+类型+经营小类+管理方式+品类归属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finance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财务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clerk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店员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operator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启用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禁用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打开用户管理Drawer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!has_config_person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打开配置Modal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超管导入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打开批量导入Modal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导入成功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列表刷新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点击配置管理员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管理员手机号(Input必填)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[确认][取消]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点击超管导入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Steps Modal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Step1:下载模板; Step2:上传文件(Dragger)+Progress; Step3:完成(成功/失败+错误明细)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[取消][下一步]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点击用户管理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用户管理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Tabs:用户列表+操作日志; 用户列表含详情/禁用启用/修改超管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点击用户详情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用户详情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基本信息+功能权限(5类Tag组)+数据权限+最近操作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P-032 证照管理（零售商端）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零售商管理供应商证照的增删改查和审核。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侧边栏"证照管理"（外部跳转）或从供应商管理跳转。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7-certificate.png" descr="07-certificate.png" title="07-certific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图：零售商端证照管理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Alert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功能说明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筛选区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供应商编码+名称+证照类型+状态+审核状态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normal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正常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expired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即将过期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warning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invalid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待审核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已审核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rejected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审核拒绝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打开添加Drawer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打开详情Drawer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Popconfirm确认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审核通过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approvalStatus=pending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handleApprove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状态变approved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审核拒绝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approvalStatus=pending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handleReject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状态变rejected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点击添加证照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供应商(Select)+证照类型(Select)+证照名称(Input)+证照编号(Input)+发证日期(DatePicker)+到期日期(DatePicker)+备注(TextArea)+上传证照(Upload)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[添加][取消]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编辑证照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同添加表单，预填数据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[保存][取消]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点击查看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证照详情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只读展示证照全部信息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P-033 公告管理（零售商端）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页面目的：</w:t>
      </w:r>
      <w:r>
        <w:rPr>
          <w:rFonts w:ascii="微软雅黑" w:cs="微软雅黑" w:eastAsia="微软雅黑" w:hAnsi="微软雅黑"/>
          <w:sz w:val="21"/>
          <w:szCs w:val="21"/>
        </w:rPr>
        <w:t xml:space="preserve">零售商创建、编辑、发布、终止和删除公告，管理发布对象和查看日志。</w:t>
      </w:r>
    </w:p>
    <w:p>
      <w:pPr>
        <w:spacing w:after="60" w:before="6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入口：</w:t>
      </w:r>
      <w:r>
        <w:rPr>
          <w:rFonts w:ascii="微软雅黑" w:cs="微软雅黑" w:eastAsia="微软雅黑" w:hAnsi="微软雅黑"/>
          <w:sz w:val="21"/>
          <w:szCs w:val="21"/>
        </w:rPr>
        <w:t xml:space="preserve">侧边栏"公告管理"。</w:t>
      </w:r>
    </w:p>
    <w:p>
      <w:pPr>
        <w:spacing w:after="120" w:before="120"/>
        <w:jc w:val="center"/>
      </w:pPr>
      <w:r>
        <w:drawing>
          <wp:inline distT="0" distB="0" distL="0" distR="0">
            <wp:extent cx="5238750" cy="3333750"/>
            <wp:effectExtent t="0" r="0" b="0" l="0"/>
            <wp:docPr id="1" name="08-notice.png" descr="08-notice.png" title="08-noti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40"/>
        <w:jc w:val="center"/>
      </w:pPr>
      <w:r>
        <w:rPr>
          <w:rFonts w:ascii="微软雅黑" w:cs="微软雅黑" w:eastAsia="微软雅黑" w:hAnsi="微软雅黑"/>
          <w:i/>
          <w:iCs/>
          <w:color w:val="888888"/>
          <w:sz w:val="18"/>
          <w:szCs w:val="18"/>
        </w:rPr>
        <w:t xml:space="preserve">图：零售商端公告管理</w:t>
      </w:r>
    </w:p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布局分区：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区域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内容说明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标题+类型+重要程度+发布状态+发布对象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中部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公告列表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状态枚举：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标签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颜色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notice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true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已发布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草稿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default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terminated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已终止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error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按钮清单：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900"/>
        <w:gridCol w:w="800"/>
        <w:gridCol w:w="800"/>
        <w:gridCol w:w="1500"/>
        <w:gridCol w:w="1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位置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默认状态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前置校验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点击动作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成功反馈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失败反馈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创建公告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顶部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打开创建Drawer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打开查看Drawer(只读)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打开编辑Drawer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编辑成功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Toast错误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!is_published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Modal.confirm→发布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发布成功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is_published&amp;&amp;!is_terminated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Modal.confirm→终止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打开日志Drawer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Drawer展示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B007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操作列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可点击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Popconfirm确认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Modal.confirm→删除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删除成功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pStyle w:val="Heading4"/>
        <w:spacing w:after="100" w:before="160"/>
      </w:pPr>
      <w:r>
        <w:rPr>
          <w:rFonts w:ascii="微软雅黑" w:cs="微软雅黑" w:eastAsia="微软雅黑" w:hAnsi="微软雅黑"/>
          <w:b/>
          <w:bCs/>
          <w:color w:val="333333"/>
          <w:sz w:val="22"/>
          <w:szCs w:val="22"/>
        </w:rPr>
        <w:t xml:space="preserve">弹窗清单：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800"/>
        <w:gridCol w:w="1000"/>
        <w:gridCol w:w="2500"/>
        <w:gridCol w:w="1500"/>
        <w:gridCol w:w="16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弹窗ID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标题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按钮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关闭方式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创建/编辑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表单Drawer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创建/编辑公告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标题(Input)+类型(Select)+重要程度(Switch)+发布对象(Select)+指定供应商/品类/区域(Select multiple联动)+截至时间(DatePicker)+内容(TextArea)+附件(Upload)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[发布][取消]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按钮或遮罩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展示Drawer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查看日志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Timeline:确认已读(green)/查看公告(blue)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[关闭]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按钮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6. 核心流程图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6.1 订单全流程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零售商创建订单 → 订单状态pending → 供应商确认订单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确认: 订单已确认 → 供应商预约送货 → 供应商发货 → 运输中 → 签收完成 → 订单已完成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拒绝: 订单已取消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申请变更: 变更申请 → 零售商同意/拒绝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超时24h: 红色超时提示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6.2 对账结算流程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供应商登记应付单据 → 选择单据生成结算单 → 结算单生成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供应商确认: 已核验 → 电签确认 → 发起发票 → 发票核验 → 交款/付款 → 已结算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异议: 异议申诉 → 协商解决 → 已核验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提前结算: 提前结算申请 → 批准 → 供应链金融融资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6.3 交款流程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交款单生成 → 选择交款方式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线上: 选择支付渠道 → 跳转支付平台 → 支付完成 → 已交款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线下: 填写转账信息 → 上传转账凭证 → AI识别凭证 → 确认提交 → 已交款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6.4 质量违约处理流程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零售商下发违约通知单 → 供应商查看通知 → 填写原因分析+整改措施</w:t>
      </w:r>
    </w:p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  → 确认处理结果 → 电签确认 → 跳转电签平台签署 → 签署完成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7. 数据接口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700"/>
        <w:gridCol w:w="1200"/>
        <w:gridCol w:w="600"/>
        <w:gridCol w:w="1800"/>
        <w:gridCol w:w="1800"/>
        <w:gridCol w:w="1500"/>
        <w:gridCol w:w="17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接口ID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关键入参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关键出参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错误码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发送短信验证码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/supplier/sms/send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phone:String(11)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40001:参数错误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短信登录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/supplier/login/sms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phone, captcha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token, userInfo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403:账号未激活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获取供应商列表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page, pageSize, 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suppliers[], 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获取供应商详情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创建供应商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name, code, creditCode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40001:参数错误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更新供应商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id,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删除供应商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/suppliers/:id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获取商品列表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page, pageSize, 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products[], 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API009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获取商品详情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创建商品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name, code, category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40001:参数错误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更新商品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id, updates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删除商品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获取订单列表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page, pageSize, status, dateRange, search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orders[], total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获取订单详情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order, items[]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创建订单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supplierId, items[]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40001:参数错误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更新订单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id, 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添加订单明细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/orders/:orderId/items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orderId, items[]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items[]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404:订单不存在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获取仪表盘统计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/analytics/dashboard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获取订单统计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/analytics/orders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orderStats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获取供应商统计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/analytics/suppliers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supplierStats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获取品类统计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/analytics/categories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categoryStats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获取公告列表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/announcements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page, pageSize, 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announcements[]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获取公告详情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/announcements/:id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announcement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标记公告已读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/announcements/:id/read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404:不存在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API025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获取验证码图片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/captcha/get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captchaImage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-</w:t>
            </w:r>
          </w:p>
        </w:tc>
      </w:tr>
    </w:tbl>
    <w:p>
      <w:pPr>
        <w:spacing w:after="60" w:before="60"/>
      </w:pPr>
      <w:r>
        <w:rPr>
          <w:rFonts w:ascii="微软雅黑" w:cs="微软雅黑" w:eastAsia="微软雅黑" w:hAnsi="微软雅黑"/>
          <w:sz w:val="21"/>
          <w:szCs w:val="21"/>
        </w:rPr>
        <w:t xml:space="preserve">注：当前大部分页面使用模拟数据，以上API为已实现的接口。其余页面的接口待后续实现。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8. 非功能性需求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性能：首屏加载&lt;2s，接口响应&lt;500ms，表格渲染&gt;60fps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兼容：Chrome 90+、Edge 90+、Firefox 88+、Safari 14+（过去5年主流PC浏览器）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安全：敏感字段(手机号)脱敏展示、接口token鉴权、电签跳转外部平台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软雅黑" w:cs="微软雅黑" w:eastAsia="微软雅黑" w:hAnsi="微软雅黑"/>
          <w:sz w:val="21"/>
          <w:szCs w:val="21"/>
        </w:rPr>
        <w:t xml:space="preserve">部署：支持静态部署(file://协议直接打开)、支持HashRouter和MemoryRouter双模式</w:t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9. 测试验收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000"/>
        <w:gridCol w:w="2500"/>
        <w:gridCol w:w="4360"/>
        <w:gridCol w:w="15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测试项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供应商端手机号+验证码登录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登录成功跳转工作台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零售商端用户名+密码登录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登录成功跳转工作台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供应商确认订单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状态从pending变为confirmed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供应商拒绝订单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状态从pending变为cancelled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零售商审批订单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状态从pending变为confirmed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订单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品类权限控制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无权限时审批/显隐按钮不可见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供应商提交发货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发货单生成，状态变为运输中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供应商确认结算单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状态从pending变为confirmed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供应商异议申诉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异议提交成功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对账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提前结算申请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申请提交，需签署合同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电签确认流程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跳转电签平台，签署完成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线上支付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跳转支付平台，支付完成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交款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线下转账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上传凭证，AI识别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提交核验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状态从pending变为submitted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发票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驳回重新提交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状态从rejected变为pending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配置管理员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手机号配置成功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批量导入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Excel导入，显示成功/失败数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创建并发布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公告创建成功并发布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公告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终止公告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已发布公告终止成功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合同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跳转电签平台，签署完成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质量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处理违约通知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填写整改措施，电签确认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库存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预警设置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阈值保存成功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金融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融资申请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选择结算单，提交申请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静态部署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file://打开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双击index.html可正常访问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微软雅黑" w:cs="微软雅黑" w:eastAsia="微软雅黑" w:hAnsi="微软雅黑"/>
          <w:b/>
          <w:bCs/>
          <w:color w:val="000000"/>
          <w:sz w:val="32"/>
          <w:szCs w:val="32"/>
        </w:rPr>
        <w:t xml:space="preserve">10. 附录</w:t>
      </w:r>
    </w:p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术语表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术语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向零售商供货的企业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采购商品并销售的企业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结算单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供应商与零售商之间的对账单据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电子签名，通过外部电签平台完成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自营应付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零售商自营商品的应付账款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专柜应付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专柜(租赁柜台)商品的应付账款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提前结算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在原付款日之前提前结算，需支付服务费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价外扣款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不含在商品价格内的扣款项目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账扣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从应付账款中直接扣除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品类权限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零售商端基于商品品类划分的数据权限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AI识别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上传图片后自动识别填充表单字段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Mock数据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前端模拟数据，未接入真实后端API</w:t>
            </w:r>
          </w:p>
        </w:tc>
      </w:tr>
    </w:tbl>
    <w:p>
      <w:pPr>
        <w:pStyle w:val="Heading2"/>
        <w:spacing w:after="160" w:before="280"/>
      </w:pPr>
      <w:r>
        <w:rPr>
          <w:rFonts w:ascii="微软雅黑" w:cs="微软雅黑" w:eastAsia="微软雅黑" w:hAnsi="微软雅黑"/>
          <w:b/>
          <w:bCs/>
          <w:color w:val="000000"/>
          <w:sz w:val="28"/>
          <w:szCs w:val="28"/>
        </w:rPr>
        <w:t xml:space="preserve">原型文件索引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0"/>
                <w:szCs w:val="20"/>
              </w:rPr>
              <w:t xml:space="preserve">路径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供应商端入口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client/src/App.tsx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零售商端入口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retail-admin/src/App.tsx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零售商端布局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retail-admin/src/layouts/MainLayout.tsx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供应商端API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client/src/services/api.ts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供应商端登录API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client/src/pages/Login/services.js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零售商端权限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retail-admin/src/contexts/PermissionContext.tsx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电签配置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client/src/config/esign.ts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支付配置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20" w:before="20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client/src/config/payment.ts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第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 / 共 </w:t>
    </w:r>
    <w:r>
      <w:rPr>
        <w:rFonts w:ascii="微软雅黑" w:cs="微软雅黑" w:eastAsia="微软雅黑" w:hAnsi="微软雅黑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8"/>
        <w:szCs w:val="18"/>
      </w:rPr>
      <w:t xml:space="preserve">供应链协同平台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微软雅黑" w:cs="微软雅黑" w:eastAsia="微软雅黑" w:hAnsi="微软雅黑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微软雅黑" w:cs="微软雅黑" w:eastAsia="微软雅黑" w:hAnsi="微软雅黑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60"/>
      <w:outlineLvl w:val="3"/>
    </w:pPr>
    <w:rPr>
      <w:rFonts w:ascii="微软雅黑" w:cs="微软雅黑" w:eastAsia="微软雅黑" w:hAnsi="微软雅黑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b8bbe7a27eeb028a91ece50c3805e99f0d4e30.png"/><Relationship Id="rId10" Type="http://schemas.openxmlformats.org/officeDocument/2006/relationships/image" Target="media/e8e53d964dd1d018b9e413614c6858ec07b26fc7.png"/><Relationship Id="rId11" Type="http://schemas.openxmlformats.org/officeDocument/2006/relationships/image" Target="media/d0e4186f3a93f8d41d9653f454ec6329d84cc05c.png"/><Relationship Id="rId12" Type="http://schemas.openxmlformats.org/officeDocument/2006/relationships/image" Target="media/cc17568ddde7eec40410ba1572c26ce0ef89a4b1.png"/><Relationship Id="rId13" Type="http://schemas.openxmlformats.org/officeDocument/2006/relationships/image" Target="media/8930a3096c397b1ad7bf9e9ac51643e069e6dff0.png"/><Relationship Id="rId14" Type="http://schemas.openxmlformats.org/officeDocument/2006/relationships/image" Target="media/5927a56a53d937dd9c677dc56e734efb0d880d40.png"/><Relationship Id="rId15" Type="http://schemas.openxmlformats.org/officeDocument/2006/relationships/image" Target="media/a739732b3fdcd589f5b69281d89fe50b2b7d3859.png"/><Relationship Id="rId16" Type="http://schemas.openxmlformats.org/officeDocument/2006/relationships/image" Target="media/b89b262d7b3477965374ea70bafaa83c773f3006.png"/><Relationship Id="rId17" Type="http://schemas.openxmlformats.org/officeDocument/2006/relationships/image" Target="media/019d89a5f853421632241b8282ba5522096a7119.png"/><Relationship Id="rId18" Type="http://schemas.openxmlformats.org/officeDocument/2006/relationships/image" Target="media/b21d5ed76c7c72806032373750cdc32767514bd6.png"/><Relationship Id="rId19" Type="http://schemas.openxmlformats.org/officeDocument/2006/relationships/image" Target="media/3920f2ebe29894268b45355e3f58c48b179ff681.png"/><Relationship Id="rId20" Type="http://schemas.openxmlformats.org/officeDocument/2006/relationships/image" Target="media/eeae7edd8be9320a0e2f8259e87c90679b4f151d.png"/><Relationship Id="rId21" Type="http://schemas.openxmlformats.org/officeDocument/2006/relationships/image" Target="media/dc0398ecae2ab5f3c128e3f4de3f95ff763378f7.png"/><Relationship Id="rId22" Type="http://schemas.openxmlformats.org/officeDocument/2006/relationships/image" Target="media/0d2050f6cf831169657ba20507b7cc933c5808a4.png"/><Relationship Id="rId23" Type="http://schemas.openxmlformats.org/officeDocument/2006/relationships/image" Target="media/f3674da6223973798e2dd5d2bfb08db61fcddd17.png"/><Relationship Id="rId24" Type="http://schemas.openxmlformats.org/officeDocument/2006/relationships/image" Target="media/3810f25b0bceea244b9641b6afaa5ccc38ee9331.png"/><Relationship Id="rId25" Type="http://schemas.openxmlformats.org/officeDocument/2006/relationships/image" Target="media/d639c49960c1145084d5db07efefbc35da051fbb.png"/><Relationship Id="rId26" Type="http://schemas.openxmlformats.org/officeDocument/2006/relationships/image" Target="media/8719e1b362c4a4af9605e7e5ac049afb1efdeb4f.png"/><Relationship Id="rId27" Type="http://schemas.openxmlformats.org/officeDocument/2006/relationships/image" Target="media/c0ee98e08e9e8e315bb91761060233adcfcef3a3.pn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2026-06-20T00:23:24.992Z</dcterms:created>
  <dcterms:modified xsi:type="dcterms:W3CDTF">2026-06-20T00:23:24.994Z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