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         做分层渲染时经常遇到拷贝相同渲染帧的问题，对于动画中镜头不动的帧没有必要浪费渲染时间。于是写了这个小工具。方便渲染人员快速拷贝相同的渲染帧，插件的特色在于可以快速同时复制分层文件。只需要指定图片的总目录，插件可以为每个序列Aov pass分层文件快速复制、删除、以及重命名。喜欢就赶快转载分享给朋友们吧。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000625" cy="2447925"/>
            <wp:effectExtent l="0" t="0" r="13335" b="571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34171548773477619"/>
      <w:bookmarkEnd w:id="0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一、v1.1 更新说明：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1、增加了 多种图片序列下划线格式支持,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name.aov.001.tga 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name_aov.001.tga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name_aov_001.tga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2、优化更新的内部算法，更加合理有效。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609850" cy="5876925"/>
            <wp:effectExtent l="0" t="0" r="11430" b="571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3061510846850703"/>
      <w:bookmarkEnd w:id="1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二、使用方法：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1、将mel插件拖入maya视图，即可弹出窗口界面。在顶部Pictures Name Type 标签选项中，选择对饮个图片命名选项。name 为图片主名称，aov 是渲染分层通道名（插件会自动识别无需担忧）。当然也可以手动输入序列路径。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991100" cy="2428875"/>
            <wp:effectExtent l="0" t="0" r="762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2、点击 set path 按钮制定图片序列的总目录（在弹出窗口i中，选择任意一张图片，确认，路径即被制定）。注意插件会自动添加末尾 /,手动输入路径时不要带末尾 /  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3048000"/>
            <wp:effectExtent l="0" t="0" r="11430" b="0"/>
            <wp:docPr id="5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3、勾选序列图片格式标签，并在copy seed frame 中输入用于拷贝的种子帧序号。在frame range 中，设置要复制（或是删除）的帧范围序号。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962525" cy="2466975"/>
            <wp:effectExtent l="0" t="0" r="5715" b="1905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4、点击 copy frame按钮，将种子帧复制为指定的序列。点击delete frame 可以删除指定范围的序列帧。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000625" cy="2505075"/>
            <wp:effectExtent l="0" t="0" r="13335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5、输入rename名，点击rename按钮， 可以重命名指定范围的序列帧。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000625" cy="2505075"/>
            <wp:effectExtent l="0" t="0" r="13335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instrText xml:space="preserve"> HYPERLINK "http://pan.baidu.com/s/1eS6d1XS" \t "http://control.blog.sina.com.cn/admin/article/_blank"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t>http://pan.baidu.com/s/1eS6d1XS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密码：s7dw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========================================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南无阿弥陀佛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A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blog.photo.sina.com.cn/showpic.html#url=http://album.sina.com.cn/pic/003hd0yxzy7raklCslC4c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blog.photo.sina.com.cn/showpic.html#url=http://album.sina.com.cn/pic/003hd0yxzy7esqEF2Qiaa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photo.sina.com.cn/showpic.html#url=http://album.sina.com.cn/pic/003hd0yxzy7r9xGkU9cba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://blog.photo.sina.com.cn/showpic.html#url=http://album.sina.com.cn/pic/003hd0yxzy7rakWYZWx61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blog.photo.sina.com.cn/showpic.html#url=http://album.sina.com.cn/pic/003hd0yxzy7rakW45TH9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blog.photo.sina.com.cn/showpic.html#url=http://album.sina.com.cn/pic/003hd0yxzy7rakNom9j69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blog.photo.sina.com.cn/showpic.html#url=http://s6.sinaimg.cn/orignal/003hd0yxec23688a5c155teVa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2019-05-27T06:29:06Z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