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18C62" w14:textId="77777777" w:rsidR="003C67FC" w:rsidRDefault="003C67FC">
      <w:pPr>
        <w:spacing w:after="0"/>
        <w:ind w:firstLineChars="0" w:firstLine="0"/>
        <w:jc w:val="center"/>
        <w:rPr>
          <w:sz w:val="44"/>
          <w:szCs w:val="44"/>
        </w:rPr>
      </w:pPr>
    </w:p>
    <w:p w14:paraId="559CFFCD" w14:textId="77777777" w:rsidR="003C67FC" w:rsidRDefault="003C67FC">
      <w:pPr>
        <w:spacing w:after="0"/>
        <w:ind w:firstLineChars="0" w:firstLine="0"/>
        <w:jc w:val="center"/>
        <w:rPr>
          <w:sz w:val="44"/>
          <w:szCs w:val="44"/>
        </w:rPr>
      </w:pPr>
    </w:p>
    <w:p w14:paraId="56226D13" w14:textId="77777777" w:rsidR="003C67FC" w:rsidRDefault="003C67FC">
      <w:pPr>
        <w:spacing w:after="0"/>
        <w:ind w:firstLineChars="0" w:firstLine="0"/>
        <w:jc w:val="center"/>
        <w:rPr>
          <w:sz w:val="44"/>
          <w:szCs w:val="44"/>
        </w:rPr>
      </w:pPr>
    </w:p>
    <w:p w14:paraId="23EED382" w14:textId="77777777" w:rsidR="003C67FC" w:rsidRDefault="003C67FC">
      <w:pPr>
        <w:spacing w:after="0"/>
        <w:ind w:firstLineChars="0" w:firstLine="0"/>
        <w:jc w:val="center"/>
        <w:rPr>
          <w:sz w:val="44"/>
          <w:szCs w:val="44"/>
        </w:rPr>
      </w:pPr>
    </w:p>
    <w:p w14:paraId="36892E6E" w14:textId="77777777" w:rsidR="003C67FC" w:rsidRPr="008A6998" w:rsidRDefault="003C67FC">
      <w:pPr>
        <w:spacing w:after="0"/>
        <w:ind w:firstLineChars="0" w:firstLine="0"/>
        <w:jc w:val="center"/>
        <w:rPr>
          <w:sz w:val="52"/>
          <w:szCs w:val="52"/>
        </w:rPr>
      </w:pPr>
    </w:p>
    <w:p w14:paraId="16069C4C" w14:textId="7B2C4352" w:rsidR="003C67FC" w:rsidRPr="008A6998" w:rsidRDefault="002C1A0A">
      <w:pPr>
        <w:spacing w:after="0"/>
        <w:ind w:firstLineChars="0" w:firstLine="0"/>
        <w:jc w:val="center"/>
        <w:rPr>
          <w:sz w:val="52"/>
          <w:szCs w:val="52"/>
        </w:rPr>
      </w:pPr>
      <w:r w:rsidRPr="008A6998">
        <w:rPr>
          <w:sz w:val="52"/>
          <w:szCs w:val="52"/>
        </w:rPr>
        <w:t xml:space="preserve">{{ </w:t>
      </w:r>
      <w:proofErr w:type="spellStart"/>
      <w:r w:rsidRPr="008A6998">
        <w:rPr>
          <w:sz w:val="52"/>
          <w:szCs w:val="52"/>
        </w:rPr>
        <w:t>platform_name</w:t>
      </w:r>
      <w:proofErr w:type="spellEnd"/>
      <w:r w:rsidRPr="008A6998">
        <w:rPr>
          <w:sz w:val="52"/>
          <w:szCs w:val="52"/>
        </w:rPr>
        <w:t xml:space="preserve"> }}</w:t>
      </w:r>
      <w:r w:rsidRPr="008A6998">
        <w:rPr>
          <w:sz w:val="52"/>
          <w:szCs w:val="52"/>
        </w:rPr>
        <w:t>风险评估及检测策略报告</w:t>
      </w:r>
    </w:p>
    <w:p w14:paraId="166336FF" w14:textId="77777777" w:rsidR="003C67FC" w:rsidRDefault="003C67FC">
      <w:pPr>
        <w:spacing w:after="0"/>
        <w:ind w:firstLineChars="0" w:firstLine="0"/>
        <w:jc w:val="center"/>
        <w:rPr>
          <w:sz w:val="44"/>
          <w:szCs w:val="44"/>
        </w:rPr>
      </w:pPr>
    </w:p>
    <w:p w14:paraId="279C9762" w14:textId="77777777" w:rsidR="003C67FC" w:rsidRPr="00AF123C" w:rsidRDefault="003C67FC">
      <w:pPr>
        <w:spacing w:after="0"/>
        <w:ind w:firstLineChars="0" w:firstLine="0"/>
        <w:jc w:val="center"/>
        <w:rPr>
          <w:sz w:val="44"/>
          <w:szCs w:val="44"/>
        </w:rPr>
      </w:pPr>
    </w:p>
    <w:p w14:paraId="64CBC3CC" w14:textId="77777777" w:rsidR="003C67FC" w:rsidRDefault="003C67FC">
      <w:pPr>
        <w:spacing w:after="0"/>
        <w:ind w:firstLineChars="0" w:firstLine="0"/>
        <w:jc w:val="center"/>
        <w:rPr>
          <w:sz w:val="44"/>
          <w:szCs w:val="44"/>
        </w:rPr>
      </w:pPr>
    </w:p>
    <w:p w14:paraId="2A38E313" w14:textId="77777777" w:rsidR="003C67FC" w:rsidRDefault="003C67FC">
      <w:pPr>
        <w:spacing w:after="0"/>
        <w:ind w:firstLineChars="0" w:firstLine="0"/>
        <w:jc w:val="center"/>
        <w:rPr>
          <w:sz w:val="44"/>
          <w:szCs w:val="44"/>
        </w:rPr>
      </w:pPr>
    </w:p>
    <w:p w14:paraId="43E6D999" w14:textId="77777777" w:rsidR="003C67FC" w:rsidRDefault="003C67FC">
      <w:pPr>
        <w:spacing w:after="0"/>
        <w:ind w:firstLineChars="0" w:firstLine="0"/>
        <w:jc w:val="center"/>
        <w:rPr>
          <w:sz w:val="44"/>
          <w:szCs w:val="44"/>
        </w:rPr>
      </w:pPr>
    </w:p>
    <w:p w14:paraId="71A394BF" w14:textId="77777777" w:rsidR="008D0A16" w:rsidRDefault="008D0A16">
      <w:pPr>
        <w:spacing w:after="0"/>
        <w:ind w:firstLineChars="0" w:firstLine="0"/>
        <w:jc w:val="center"/>
        <w:rPr>
          <w:sz w:val="44"/>
          <w:szCs w:val="44"/>
        </w:rPr>
      </w:pPr>
    </w:p>
    <w:p w14:paraId="0F75B648" w14:textId="77777777" w:rsidR="008D0A16" w:rsidRDefault="008D0A16">
      <w:pPr>
        <w:spacing w:after="0"/>
        <w:ind w:firstLineChars="0" w:firstLine="0"/>
        <w:jc w:val="center"/>
        <w:rPr>
          <w:sz w:val="44"/>
          <w:szCs w:val="44"/>
        </w:rPr>
      </w:pPr>
    </w:p>
    <w:p w14:paraId="6AEAFA9D" w14:textId="77777777" w:rsidR="003C67FC" w:rsidRDefault="003C67FC">
      <w:pPr>
        <w:spacing w:after="0"/>
        <w:ind w:firstLineChars="0" w:firstLine="0"/>
        <w:jc w:val="center"/>
        <w:rPr>
          <w:sz w:val="44"/>
          <w:szCs w:val="44"/>
        </w:rPr>
      </w:pPr>
    </w:p>
    <w:p w14:paraId="3BDA7DC7" w14:textId="77777777" w:rsidR="00C1270E" w:rsidRDefault="00C1270E">
      <w:pPr>
        <w:spacing w:after="0"/>
        <w:ind w:firstLineChars="0" w:firstLine="0"/>
        <w:jc w:val="center"/>
        <w:rPr>
          <w:sz w:val="44"/>
          <w:szCs w:val="44"/>
        </w:rPr>
      </w:pPr>
    </w:p>
    <w:p w14:paraId="32EAD697" w14:textId="77777777" w:rsidR="008A6998" w:rsidRDefault="008A6998">
      <w:pPr>
        <w:spacing w:after="0"/>
        <w:ind w:firstLineChars="0" w:firstLine="0"/>
        <w:jc w:val="center"/>
        <w:rPr>
          <w:sz w:val="44"/>
          <w:szCs w:val="44"/>
        </w:rPr>
      </w:pPr>
    </w:p>
    <w:p w14:paraId="3F86D656" w14:textId="77777777" w:rsidR="008A6998" w:rsidRDefault="008A6998">
      <w:pPr>
        <w:spacing w:after="0"/>
        <w:ind w:firstLineChars="0" w:firstLine="0"/>
        <w:jc w:val="center"/>
        <w:rPr>
          <w:sz w:val="44"/>
          <w:szCs w:val="44"/>
        </w:rPr>
      </w:pPr>
    </w:p>
    <w:p w14:paraId="5C4826D1" w14:textId="77777777" w:rsidR="008A6998" w:rsidRDefault="008A6998">
      <w:pPr>
        <w:spacing w:after="0"/>
        <w:ind w:firstLineChars="0" w:firstLine="0"/>
        <w:jc w:val="center"/>
        <w:rPr>
          <w:sz w:val="44"/>
          <w:szCs w:val="44"/>
        </w:rPr>
      </w:pPr>
    </w:p>
    <w:p w14:paraId="5C68C81F" w14:textId="77777777" w:rsidR="00C1270E" w:rsidRDefault="00C1270E">
      <w:pPr>
        <w:spacing w:after="0"/>
        <w:ind w:firstLineChars="0" w:firstLine="0"/>
        <w:jc w:val="center"/>
        <w:rPr>
          <w:sz w:val="44"/>
          <w:szCs w:val="44"/>
        </w:rPr>
      </w:pPr>
    </w:p>
    <w:p w14:paraId="52DD744A" w14:textId="77777777" w:rsidR="003C67FC" w:rsidRDefault="002C1A0A">
      <w:pPr>
        <w:spacing w:after="0"/>
        <w:ind w:firstLineChars="0" w:firstLine="0"/>
        <w:jc w:val="center"/>
        <w:rPr>
          <w:sz w:val="44"/>
          <w:szCs w:val="44"/>
        </w:rPr>
      </w:pPr>
      <w:proofErr w:type="gramStart"/>
      <w:r>
        <w:t xml:space="preserve">{{ </w:t>
      </w:r>
      <w:proofErr w:type="spellStart"/>
      <w:r>
        <w:t>report</w:t>
      </w:r>
      <w:proofErr w:type="gramEnd"/>
      <w:r>
        <w:t>_</w:t>
      </w:r>
      <w:proofErr w:type="gramStart"/>
      <w:r>
        <w:t>date</w:t>
      </w:r>
      <w:proofErr w:type="spellEnd"/>
      <w:r>
        <w:t xml:space="preserve"> }</w:t>
      </w:r>
      <w:proofErr w:type="gramEnd"/>
      <w:r>
        <w:t>}</w:t>
      </w:r>
    </w:p>
    <w:p w14:paraId="7C506FFF" w14:textId="77154638" w:rsidR="008A6998" w:rsidRDefault="008A6998">
      <w:pPr>
        <w:widowControl/>
        <w:snapToGrid/>
        <w:spacing w:after="0" w:line="240" w:lineRule="auto"/>
        <w:ind w:firstLineChars="0" w:firstLine="0"/>
        <w:jc w:val="left"/>
        <w:rPr>
          <w:sz w:val="44"/>
          <w:szCs w:val="44"/>
        </w:rPr>
      </w:pPr>
      <w:r>
        <w:rPr>
          <w:sz w:val="44"/>
          <w:szCs w:val="44"/>
        </w:rPr>
        <w:br w:type="page"/>
      </w:r>
    </w:p>
    <w:sdt>
      <w:sdtPr>
        <w:rPr>
          <w:rFonts w:ascii="Times New Roman" w:eastAsiaTheme="minorEastAsia" w:hAnsi="Times New Roman" w:cstheme="minorBidi"/>
          <w:color w:val="auto"/>
          <w:kern w:val="2"/>
          <w:sz w:val="28"/>
          <w:szCs w:val="24"/>
          <w:lang w:val="zh-CN"/>
        </w:rPr>
        <w:id w:val="1966995220"/>
        <w:docPartObj>
          <w:docPartGallery w:val="Table of Contents"/>
          <w:docPartUnique/>
        </w:docPartObj>
      </w:sdtPr>
      <w:sdtEndPr>
        <w:rPr>
          <w:bCs/>
        </w:rPr>
      </w:sdtEndPr>
      <w:sdtContent>
        <w:p w14:paraId="0AF36FB3" w14:textId="77777777" w:rsidR="008A6998" w:rsidRPr="008A6998" w:rsidRDefault="008A6998" w:rsidP="008A6998">
          <w:pPr>
            <w:pStyle w:val="TOC"/>
            <w:ind w:firstLine="560"/>
          </w:pPr>
          <w:r>
            <w:rPr>
              <w:lang w:val="zh-CN"/>
            </w:rPr>
            <w:t>目录</w:t>
          </w:r>
          <w:r>
            <w:fldChar w:fldCharType="begin"/>
          </w:r>
          <w:r>
            <w:instrText xml:space="preserve"> TOC \o "1-3" \h \z \u </w:instrText>
          </w:r>
          <w:r>
            <w:fldChar w:fldCharType="separate"/>
          </w:r>
        </w:p>
        <w:p w14:paraId="3810D9E1"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45" w:history="1">
            <w:r w:rsidRPr="00A1233A">
              <w:rPr>
                <w:rStyle w:val="af"/>
                <w:noProof/>
              </w:rPr>
              <w:t>1</w:t>
            </w:r>
            <w:r>
              <w:rPr>
                <w:rFonts w:asciiTheme="minorHAnsi" w:hAnsiTheme="minorHAnsi" w:hint="eastAsia"/>
                <w:b w:val="0"/>
                <w:noProof/>
                <w:sz w:val="22"/>
                <w14:ligatures w14:val="standardContextual"/>
              </w:rPr>
              <w:tab/>
            </w:r>
            <w:r w:rsidRPr="00A1233A">
              <w:rPr>
                <w:rStyle w:val="af"/>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9835AE3"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46" w:history="1">
            <w:r w:rsidRPr="00A1233A">
              <w:rPr>
                <w:rStyle w:val="af"/>
                <w:noProof/>
              </w:rPr>
              <w:t>2</w:t>
            </w:r>
            <w:r>
              <w:rPr>
                <w:rFonts w:asciiTheme="minorHAnsi" w:hAnsiTheme="minorHAnsi" w:hint="eastAsia"/>
                <w:b w:val="0"/>
                <w:noProof/>
                <w:sz w:val="22"/>
                <w14:ligatures w14:val="standardContextual"/>
              </w:rPr>
              <w:tab/>
            </w:r>
            <w:r w:rsidRPr="00A1233A">
              <w:rPr>
                <w:rStyle w:val="af"/>
                <w:noProof/>
              </w:rPr>
              <w:t>风险评级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F42A19D"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47" w:history="1">
            <w:r w:rsidRPr="00A1233A">
              <w:rPr>
                <w:rStyle w:val="af"/>
                <w:noProof/>
              </w:rPr>
              <w:t>2.1</w:t>
            </w:r>
            <w:r>
              <w:rPr>
                <w:rFonts w:asciiTheme="minorHAnsi" w:hAnsiTheme="minorHAnsi" w:hint="eastAsia"/>
                <w:noProof/>
                <w:sz w:val="22"/>
                <w14:ligatures w14:val="standardContextual"/>
              </w:rPr>
              <w:tab/>
            </w:r>
            <w:r w:rsidRPr="00A1233A">
              <w:rPr>
                <w:rStyle w:val="af"/>
                <w:noProof/>
              </w:rPr>
              <w:t>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A3ED448" w14:textId="77777777" w:rsidR="008A6998" w:rsidRDefault="008A6998" w:rsidP="008A6998">
          <w:pPr>
            <w:pStyle w:val="TOC3"/>
            <w:rPr>
              <w:rFonts w:asciiTheme="minorHAnsi" w:hAnsiTheme="minorHAnsi"/>
              <w:noProof/>
              <w:sz w:val="22"/>
              <w14:ligatures w14:val="standardContextual"/>
            </w:rPr>
          </w:pPr>
          <w:hyperlink w:anchor="_Toc228988248" w:history="1">
            <w:r w:rsidRPr="00A1233A">
              <w:rPr>
                <w:rStyle w:val="af"/>
                <w:noProof/>
              </w:rPr>
              <w:t>2.1.1</w:t>
            </w:r>
            <w:r>
              <w:rPr>
                <w:rFonts w:asciiTheme="minorHAnsi" w:hAnsiTheme="minorHAnsi" w:hint="eastAsia"/>
                <w:noProof/>
                <w:sz w:val="22"/>
                <w14:ligatures w14:val="standardContextual"/>
              </w:rPr>
              <w:tab/>
            </w:r>
            <w:r w:rsidRPr="00A1233A">
              <w:rPr>
                <w:rStyle w:val="af"/>
                <w:noProof/>
              </w:rPr>
              <w:t>平台整体暴露等级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762BC99" w14:textId="77777777" w:rsidR="008A6998" w:rsidRDefault="008A6998" w:rsidP="008A6998">
          <w:pPr>
            <w:pStyle w:val="TOC3"/>
            <w:rPr>
              <w:rFonts w:asciiTheme="minorHAnsi" w:hAnsiTheme="minorHAnsi"/>
              <w:noProof/>
              <w:sz w:val="22"/>
              <w14:ligatures w14:val="standardContextual"/>
            </w:rPr>
          </w:pPr>
          <w:hyperlink w:anchor="_Toc228988249" w:history="1">
            <w:r w:rsidRPr="00A1233A">
              <w:rPr>
                <w:rStyle w:val="af"/>
                <w:noProof/>
              </w:rPr>
              <w:t>2.1.2</w:t>
            </w:r>
            <w:r>
              <w:rPr>
                <w:rFonts w:asciiTheme="minorHAnsi" w:hAnsiTheme="minorHAnsi" w:hint="eastAsia"/>
                <w:noProof/>
                <w:sz w:val="22"/>
                <w14:ligatures w14:val="standardContextual"/>
              </w:rPr>
              <w:tab/>
            </w:r>
            <w:r w:rsidRPr="00A1233A">
              <w:rPr>
                <w:rStyle w:val="af"/>
                <w:noProof/>
              </w:rPr>
              <w:t>构件、节点失效后果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1EA2FE6"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0" w:history="1">
            <w:r w:rsidRPr="00A1233A">
              <w:rPr>
                <w:rStyle w:val="af"/>
                <w:noProof/>
              </w:rPr>
              <w:t>2.2</w:t>
            </w:r>
            <w:r>
              <w:rPr>
                <w:rFonts w:asciiTheme="minorHAnsi" w:hAnsiTheme="minorHAnsi" w:hint="eastAsia"/>
                <w:noProof/>
                <w:sz w:val="22"/>
                <w14:ligatures w14:val="standardContextual"/>
              </w:rPr>
              <w:tab/>
            </w:r>
            <w:r w:rsidRPr="00A1233A">
              <w:rPr>
                <w:rStyle w:val="af"/>
                <w:noProof/>
              </w:rPr>
              <w:t>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3C36C4" w14:textId="77777777" w:rsidR="008A6998" w:rsidRDefault="008A6998" w:rsidP="008A6998">
          <w:pPr>
            <w:pStyle w:val="TOC3"/>
            <w:rPr>
              <w:rFonts w:asciiTheme="minorHAnsi" w:hAnsiTheme="minorHAnsi"/>
              <w:noProof/>
              <w:sz w:val="22"/>
              <w14:ligatures w14:val="standardContextual"/>
            </w:rPr>
          </w:pPr>
          <w:hyperlink w:anchor="_Toc228988251" w:history="1">
            <w:r w:rsidRPr="00A1233A">
              <w:rPr>
                <w:rStyle w:val="af"/>
                <w:noProof/>
              </w:rPr>
              <w:t>2.2.1</w:t>
            </w:r>
            <w:r>
              <w:rPr>
                <w:rFonts w:asciiTheme="minorHAnsi" w:hAnsiTheme="minorHAnsi" w:hint="eastAsia"/>
                <w:noProof/>
                <w:sz w:val="22"/>
                <w14:ligatures w14:val="standardContextual"/>
              </w:rPr>
              <w:tab/>
            </w:r>
            <w:r w:rsidRPr="00A1233A">
              <w:rPr>
                <w:rStyle w:val="af"/>
                <w:noProof/>
              </w:rPr>
              <w:t>失效概率等级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0DB71F" w14:textId="77777777" w:rsidR="008A6998" w:rsidRDefault="008A6998" w:rsidP="008A6998">
          <w:pPr>
            <w:pStyle w:val="TOC3"/>
            <w:rPr>
              <w:rFonts w:asciiTheme="minorHAnsi" w:hAnsiTheme="minorHAnsi"/>
              <w:noProof/>
              <w:sz w:val="22"/>
              <w14:ligatures w14:val="standardContextual"/>
            </w:rPr>
          </w:pPr>
          <w:hyperlink w:anchor="_Toc228988252" w:history="1">
            <w:r w:rsidRPr="00A1233A">
              <w:rPr>
                <w:rStyle w:val="af"/>
                <w:noProof/>
              </w:rPr>
              <w:t>2.2.2</w:t>
            </w:r>
            <w:r>
              <w:rPr>
                <w:rFonts w:asciiTheme="minorHAnsi" w:hAnsiTheme="minorHAnsi" w:hint="eastAsia"/>
                <w:noProof/>
                <w:sz w:val="22"/>
                <w14:ligatures w14:val="standardContextual"/>
              </w:rPr>
              <w:tab/>
            </w:r>
            <w:r w:rsidRPr="00A1233A">
              <w:rPr>
                <w:rStyle w:val="af"/>
                <w:noProof/>
              </w:rPr>
              <w:t>疲劳失效概率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63720C4" w14:textId="77777777" w:rsidR="008A6998" w:rsidRDefault="008A6998" w:rsidP="008A6998">
          <w:pPr>
            <w:pStyle w:val="TOC3"/>
            <w:rPr>
              <w:rFonts w:asciiTheme="minorHAnsi" w:hAnsiTheme="minorHAnsi"/>
              <w:noProof/>
              <w:sz w:val="22"/>
              <w14:ligatures w14:val="standardContextual"/>
            </w:rPr>
          </w:pPr>
          <w:hyperlink w:anchor="_Toc228988253" w:history="1">
            <w:r w:rsidRPr="00A1233A">
              <w:rPr>
                <w:rStyle w:val="af"/>
                <w:noProof/>
              </w:rPr>
              <w:t>2.2.3</w:t>
            </w:r>
            <w:r>
              <w:rPr>
                <w:rFonts w:asciiTheme="minorHAnsi" w:hAnsiTheme="minorHAnsi" w:hint="eastAsia"/>
                <w:noProof/>
                <w:sz w:val="22"/>
                <w14:ligatures w14:val="standardContextual"/>
              </w:rPr>
              <w:tab/>
            </w:r>
            <w:r w:rsidRPr="00A1233A">
              <w:rPr>
                <w:rStyle w:val="af"/>
                <w:noProof/>
              </w:rPr>
              <w:t>倒塌失效概率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F0C675"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4" w:history="1">
            <w:r w:rsidRPr="00A1233A">
              <w:rPr>
                <w:rStyle w:val="af"/>
                <w:noProof/>
              </w:rPr>
              <w:t>2.3</w:t>
            </w:r>
            <w:r>
              <w:rPr>
                <w:rFonts w:asciiTheme="minorHAnsi" w:hAnsiTheme="minorHAnsi" w:hint="eastAsia"/>
                <w:noProof/>
                <w:sz w:val="22"/>
                <w14:ligatures w14:val="standardContextual"/>
              </w:rPr>
              <w:tab/>
            </w:r>
            <w:r w:rsidRPr="00A1233A">
              <w:rPr>
                <w:rStyle w:val="af"/>
                <w:noProof/>
              </w:rPr>
              <w:t>风险评级矩阵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FA6CBD"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55" w:history="1">
            <w:r w:rsidRPr="00A1233A">
              <w:rPr>
                <w:rStyle w:val="af"/>
                <w:noProof/>
              </w:rPr>
              <w:t>3</w:t>
            </w:r>
            <w:r>
              <w:rPr>
                <w:rFonts w:asciiTheme="minorHAnsi" w:hAnsiTheme="minorHAnsi" w:hint="eastAsia"/>
                <w:b w:val="0"/>
                <w:noProof/>
                <w:sz w:val="22"/>
                <w14:ligatures w14:val="standardContextual"/>
              </w:rPr>
              <w:tab/>
            </w:r>
            <w:r w:rsidRPr="00A1233A">
              <w:rPr>
                <w:rStyle w:val="af"/>
                <w:noProof/>
              </w:rPr>
              <w:t>检测策略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82A80C7"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6" w:history="1">
            <w:r w:rsidRPr="00A1233A">
              <w:rPr>
                <w:rStyle w:val="af"/>
                <w:noProof/>
              </w:rPr>
              <w:t>3.1</w:t>
            </w:r>
            <w:r>
              <w:rPr>
                <w:rFonts w:asciiTheme="minorHAnsi" w:hAnsiTheme="minorHAnsi" w:hint="eastAsia"/>
                <w:noProof/>
                <w:sz w:val="22"/>
                <w14:ligatures w14:val="standardContextual"/>
              </w:rPr>
              <w:tab/>
            </w:r>
            <w:r w:rsidRPr="00A1233A">
              <w:rPr>
                <w:rStyle w:val="af"/>
                <w:noProof/>
              </w:rPr>
              <w:t>检测手段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9B1E46"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7" w:history="1">
            <w:r w:rsidRPr="00A1233A">
              <w:rPr>
                <w:rStyle w:val="af"/>
                <w:noProof/>
              </w:rPr>
              <w:t>3.2</w:t>
            </w:r>
            <w:r>
              <w:rPr>
                <w:rFonts w:asciiTheme="minorHAnsi" w:hAnsiTheme="minorHAnsi" w:hint="eastAsia"/>
                <w:noProof/>
                <w:sz w:val="22"/>
                <w14:ligatures w14:val="standardContextual"/>
              </w:rPr>
              <w:tab/>
            </w:r>
            <w:r w:rsidRPr="00A1233A">
              <w:rPr>
                <w:rStyle w:val="af"/>
                <w:noProof/>
              </w:rPr>
              <w:t>导管架水下检测范围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6E51DF3" w14:textId="77777777" w:rsidR="008A6998" w:rsidRDefault="008A6998" w:rsidP="008A6998">
          <w:pPr>
            <w:pStyle w:val="TOC3"/>
            <w:rPr>
              <w:rFonts w:asciiTheme="minorHAnsi" w:hAnsiTheme="minorHAnsi"/>
              <w:noProof/>
              <w:sz w:val="22"/>
              <w14:ligatures w14:val="standardContextual"/>
            </w:rPr>
          </w:pPr>
          <w:hyperlink w:anchor="_Toc228988258" w:history="1">
            <w:r w:rsidRPr="00A1233A">
              <w:rPr>
                <w:rStyle w:val="af"/>
                <w:noProof/>
              </w:rPr>
              <w:t>3.2.1</w:t>
            </w:r>
            <w:r>
              <w:rPr>
                <w:rFonts w:asciiTheme="minorHAnsi" w:hAnsiTheme="minorHAnsi" w:hint="eastAsia"/>
                <w:noProof/>
                <w:sz w:val="22"/>
                <w14:ligatures w14:val="standardContextual"/>
              </w:rPr>
              <w:tab/>
            </w:r>
            <w:r w:rsidRPr="00A1233A">
              <w:rPr>
                <w:rStyle w:val="af"/>
                <w:noProof/>
              </w:rPr>
              <w:t>level 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BAC7CC" w14:textId="77777777" w:rsidR="008A6998" w:rsidRDefault="008A6998" w:rsidP="008A6998">
          <w:pPr>
            <w:pStyle w:val="TOC3"/>
            <w:rPr>
              <w:rFonts w:asciiTheme="minorHAnsi" w:hAnsiTheme="minorHAnsi"/>
              <w:noProof/>
              <w:sz w:val="22"/>
              <w14:ligatures w14:val="standardContextual"/>
            </w:rPr>
          </w:pPr>
          <w:hyperlink w:anchor="_Toc228988259" w:history="1">
            <w:r w:rsidRPr="00A1233A">
              <w:rPr>
                <w:rStyle w:val="af"/>
                <w:noProof/>
              </w:rPr>
              <w:t>3.2.2</w:t>
            </w:r>
            <w:r>
              <w:rPr>
                <w:rFonts w:asciiTheme="minorHAnsi" w:hAnsiTheme="minorHAnsi" w:hint="eastAsia"/>
                <w:noProof/>
                <w:sz w:val="22"/>
                <w14:ligatures w14:val="standardContextual"/>
              </w:rPr>
              <w:tab/>
            </w:r>
            <w:r w:rsidRPr="00A1233A">
              <w:rPr>
                <w:rStyle w:val="af"/>
                <w:noProof/>
              </w:rPr>
              <w:t>level III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8FB2C0" w14:textId="77777777" w:rsidR="008A6998" w:rsidRDefault="008A6998" w:rsidP="008A6998">
          <w:pPr>
            <w:pStyle w:val="TOC3"/>
            <w:rPr>
              <w:rFonts w:asciiTheme="minorHAnsi" w:hAnsiTheme="minorHAnsi"/>
              <w:noProof/>
              <w:sz w:val="22"/>
              <w14:ligatures w14:val="standardContextual"/>
            </w:rPr>
          </w:pPr>
          <w:hyperlink w:anchor="_Toc228988260" w:history="1">
            <w:r w:rsidRPr="00A1233A">
              <w:rPr>
                <w:rStyle w:val="af"/>
                <w:noProof/>
              </w:rPr>
              <w:t>3.2.3</w:t>
            </w:r>
            <w:r>
              <w:rPr>
                <w:rFonts w:asciiTheme="minorHAnsi" w:hAnsiTheme="minorHAnsi" w:hint="eastAsia"/>
                <w:noProof/>
                <w:sz w:val="22"/>
                <w14:ligatures w14:val="standardContextual"/>
              </w:rPr>
              <w:tab/>
            </w:r>
            <w:r w:rsidRPr="00A1233A">
              <w:rPr>
                <w:rStyle w:val="af"/>
                <w:noProof/>
              </w:rPr>
              <w:t>level IV</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5A3216" w14:textId="35493A71" w:rsidR="008A6998" w:rsidRPr="00993B2D" w:rsidRDefault="008A6998" w:rsidP="00993B2D">
          <w:pPr>
            <w:pStyle w:val="TOC1"/>
            <w:tabs>
              <w:tab w:val="left" w:pos="560"/>
              <w:tab w:val="right" w:leader="dot" w:pos="8296"/>
            </w:tabs>
            <w:spacing w:before="190"/>
            <w:rPr>
              <w:rFonts w:asciiTheme="minorHAnsi" w:hAnsiTheme="minorHAnsi"/>
              <w:b w:val="0"/>
              <w:noProof/>
              <w:sz w:val="22"/>
              <w14:ligatures w14:val="standardContextual"/>
            </w:rPr>
          </w:pPr>
          <w:hyperlink w:anchor="_Toc228988261" w:history="1">
            <w:r w:rsidRPr="00A1233A">
              <w:rPr>
                <w:rStyle w:val="af"/>
                <w:noProof/>
              </w:rPr>
              <w:t>4</w:t>
            </w:r>
            <w:r>
              <w:rPr>
                <w:rFonts w:asciiTheme="minorHAnsi" w:hAnsiTheme="minorHAnsi" w:hint="eastAsia"/>
                <w:b w:val="0"/>
                <w:noProof/>
                <w:sz w:val="22"/>
                <w14:ligatures w14:val="standardContextual"/>
              </w:rPr>
              <w:tab/>
            </w:r>
            <w:r w:rsidRPr="00A1233A">
              <w:rPr>
                <w:rStyle w:val="af"/>
                <w:noProof/>
              </w:rPr>
              <w:t>检测计划与执行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r>
            <w:rPr>
              <w:b w:val="0"/>
              <w:bCs/>
              <w:lang w:val="zh-CN"/>
            </w:rPr>
            <w:fldChar w:fldCharType="end"/>
          </w:r>
        </w:p>
      </w:sdtContent>
    </w:sdt>
    <w:p w14:paraId="0633C404" w14:textId="77777777" w:rsidR="003C67FC" w:rsidRDefault="003C67FC">
      <w:pPr>
        <w:spacing w:after="0"/>
        <w:ind w:firstLineChars="0" w:firstLine="0"/>
        <w:jc w:val="center"/>
        <w:rPr>
          <w:sz w:val="44"/>
          <w:szCs w:val="44"/>
        </w:rPr>
      </w:pPr>
    </w:p>
    <w:p w14:paraId="12209F2B" w14:textId="77777777" w:rsidR="003C67FC" w:rsidRDefault="003C67FC">
      <w:pPr>
        <w:ind w:firstLine="880"/>
        <w:rPr>
          <w:sz w:val="44"/>
          <w:szCs w:val="44"/>
        </w:rPr>
        <w:sectPr w:rsidR="003C67FC">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850" w:gutter="0"/>
          <w:pgNumType w:fmt="upperRoman" w:start="1"/>
          <w:cols w:space="425"/>
          <w:docGrid w:type="lines" w:linePitch="381"/>
        </w:sectPr>
      </w:pPr>
    </w:p>
    <w:p w14:paraId="3F4FBECD" w14:textId="23F1C01F" w:rsidR="003C67FC" w:rsidRDefault="002C1A0A" w:rsidP="009A3623">
      <w:pPr>
        <w:pStyle w:val="1"/>
        <w:numPr>
          <w:ilvl w:val="0"/>
          <w:numId w:val="1"/>
        </w:numPr>
        <w:spacing w:before="0" w:after="0" w:line="300" w:lineRule="auto"/>
        <w:rPr>
          <w:rFonts w:hint="eastAsia"/>
        </w:rPr>
      </w:pPr>
      <w:bookmarkStart w:id="0" w:name="_Toc23589"/>
      <w:bookmarkStart w:id="1" w:name="_Toc228988245"/>
      <w:r>
        <w:rPr>
          <w:rFonts w:hint="eastAsia"/>
        </w:rPr>
        <w:lastRenderedPageBreak/>
        <w:t>概述</w:t>
      </w:r>
      <w:bookmarkEnd w:id="0"/>
      <w:bookmarkEnd w:id="1"/>
    </w:p>
    <w:p w14:paraId="7157A319" w14:textId="3C03F368" w:rsidR="003C67FC" w:rsidRPr="00E662B6" w:rsidRDefault="00606DF4" w:rsidP="00606DF4">
      <w:pPr>
        <w:adjustRightInd w:val="0"/>
        <w:spacing w:after="0" w:line="300" w:lineRule="auto"/>
        <w:ind w:firstLine="480"/>
        <w:rPr>
          <w:rFonts w:eastAsia="宋体" w:cs="Times New Roman"/>
          <w:sz w:val="24"/>
        </w:rPr>
      </w:pPr>
      <w:r w:rsidRPr="00E662B6">
        <w:rPr>
          <w:sz w:val="24"/>
        </w:rPr>
        <w:t xml:space="preserve">{{ </w:t>
      </w:r>
      <w:proofErr w:type="spellStart"/>
      <w:r w:rsidRPr="00E662B6">
        <w:rPr>
          <w:sz w:val="24"/>
        </w:rPr>
        <w:t>platform_name</w:t>
      </w:r>
      <w:proofErr w:type="spellEnd"/>
      <w:r w:rsidRPr="00E662B6">
        <w:rPr>
          <w:sz w:val="24"/>
        </w:rPr>
        <w:t xml:space="preserve"> }}</w:t>
      </w:r>
      <w:r w:rsidRPr="00E662B6">
        <w:rPr>
          <w:sz w:val="24"/>
        </w:rPr>
        <w:t>平台位于</w:t>
      </w:r>
      <w:r w:rsidRPr="00E662B6">
        <w:rPr>
          <w:sz w:val="24"/>
        </w:rPr>
        <w:t xml:space="preserve">{{ </w:t>
      </w:r>
      <w:proofErr w:type="spellStart"/>
      <w:r w:rsidRPr="00E662B6">
        <w:rPr>
          <w:sz w:val="24"/>
        </w:rPr>
        <w:t>oilfield_name</w:t>
      </w:r>
      <w:proofErr w:type="spellEnd"/>
      <w:r w:rsidRPr="00E662B6">
        <w:rPr>
          <w:sz w:val="24"/>
        </w:rPr>
        <w:t xml:space="preserve"> }}</w:t>
      </w:r>
      <w:r w:rsidRPr="00E662B6">
        <w:rPr>
          <w:sz w:val="24"/>
        </w:rPr>
        <w:t>，水深为</w:t>
      </w:r>
      <w:r w:rsidRPr="00E662B6">
        <w:rPr>
          <w:sz w:val="24"/>
        </w:rPr>
        <w:t xml:space="preserve">{{ </w:t>
      </w:r>
      <w:proofErr w:type="spellStart"/>
      <w:r w:rsidRPr="00E662B6">
        <w:rPr>
          <w:sz w:val="24"/>
        </w:rPr>
        <w:t>water_depth_m</w:t>
      </w:r>
      <w:proofErr w:type="spellEnd"/>
      <w:r w:rsidRPr="00E662B6">
        <w:rPr>
          <w:sz w:val="24"/>
        </w:rPr>
        <w:t xml:space="preserve"> }} m</w:t>
      </w:r>
      <w:r w:rsidRPr="00E662B6">
        <w:rPr>
          <w:sz w:val="24"/>
        </w:rPr>
        <w:t>，为</w:t>
      </w:r>
      <w:r w:rsidRPr="00E662B6">
        <w:rPr>
          <w:sz w:val="24"/>
        </w:rPr>
        <w:t xml:space="preserve">{{ </w:t>
      </w:r>
      <w:proofErr w:type="spellStart"/>
      <w:r w:rsidRPr="00E662B6">
        <w:rPr>
          <w:sz w:val="24"/>
        </w:rPr>
        <w:t>leg_count</w:t>
      </w:r>
      <w:proofErr w:type="spellEnd"/>
      <w:r w:rsidRPr="00E662B6">
        <w:rPr>
          <w:sz w:val="24"/>
        </w:rPr>
        <w:t xml:space="preserve"> }}</w:t>
      </w:r>
      <w:r w:rsidRPr="00E662B6">
        <w:rPr>
          <w:sz w:val="24"/>
        </w:rPr>
        <w:t>腿</w:t>
      </w:r>
      <w:r w:rsidRPr="00E662B6">
        <w:rPr>
          <w:sz w:val="24"/>
        </w:rPr>
        <w:t xml:space="preserve">{{ </w:t>
      </w:r>
      <w:proofErr w:type="spellStart"/>
      <w:r w:rsidRPr="00E662B6">
        <w:rPr>
          <w:sz w:val="24"/>
        </w:rPr>
        <w:t>platform_type</w:t>
      </w:r>
      <w:proofErr w:type="spellEnd"/>
      <w:r w:rsidRPr="00E662B6">
        <w:rPr>
          <w:sz w:val="24"/>
        </w:rPr>
        <w:t xml:space="preserve"> }}</w:t>
      </w:r>
      <w:r w:rsidRPr="00E662B6">
        <w:rPr>
          <w:sz w:val="24"/>
        </w:rPr>
        <w:t>，于</w:t>
      </w:r>
      <w:r w:rsidRPr="00E662B6">
        <w:rPr>
          <w:sz w:val="24"/>
        </w:rPr>
        <w:t xml:space="preserve">{{ </w:t>
      </w:r>
      <w:proofErr w:type="spellStart"/>
      <w:r w:rsidRPr="00E662B6">
        <w:rPr>
          <w:sz w:val="24"/>
        </w:rPr>
        <w:t>start_year</w:t>
      </w:r>
      <w:proofErr w:type="spellEnd"/>
      <w:r w:rsidRPr="00E662B6">
        <w:rPr>
          <w:sz w:val="24"/>
        </w:rPr>
        <w:t xml:space="preserve"> }}</w:t>
      </w:r>
      <w:r w:rsidRPr="00E662B6">
        <w:rPr>
          <w:sz w:val="24"/>
        </w:rPr>
        <w:t>年安装并投产，平台原设计寿命</w:t>
      </w:r>
      <w:r w:rsidRPr="00E662B6">
        <w:rPr>
          <w:sz w:val="24"/>
        </w:rPr>
        <w:t xml:space="preserve">{{ </w:t>
      </w:r>
      <w:proofErr w:type="spellStart"/>
      <w:r w:rsidRPr="00E662B6">
        <w:rPr>
          <w:sz w:val="24"/>
        </w:rPr>
        <w:t>design_life_years</w:t>
      </w:r>
      <w:proofErr w:type="spellEnd"/>
      <w:r w:rsidRPr="00E662B6">
        <w:rPr>
          <w:sz w:val="24"/>
        </w:rPr>
        <w:t xml:space="preserve"> }}</w:t>
      </w:r>
      <w:r w:rsidRPr="00E662B6">
        <w:rPr>
          <w:sz w:val="24"/>
        </w:rPr>
        <w:t>年（数据来自平台的基本信息）。平台功能多，导管架结构复杂，有数百根构件和多个大型管节点，结构运维检测工作量很大。</w:t>
      </w:r>
    </w:p>
    <w:p w14:paraId="3A59C418" w14:textId="54276607" w:rsidR="003C67FC" w:rsidRPr="00606DF4" w:rsidRDefault="002C1A0A" w:rsidP="00606DF4">
      <w:pPr>
        <w:adjustRightInd w:val="0"/>
        <w:spacing w:after="0" w:line="300" w:lineRule="auto"/>
        <w:ind w:firstLine="480"/>
        <w:rPr>
          <w:rFonts w:eastAsia="宋体" w:cs="Times New Roman"/>
          <w:sz w:val="24"/>
        </w:rPr>
      </w:pPr>
      <w:r w:rsidRPr="00606DF4">
        <w:rPr>
          <w:rFonts w:eastAsia="宋体" w:cs="Times New Roman"/>
          <w:sz w:val="24"/>
        </w:rPr>
        <w:t>本报告基于平台倒塌分析与疲劳分析的结果，分析平台构件与节点的失效概率，结合平台的暴露等级与构件节点的失效后果等级，评价构件和节点的风险等级</w:t>
      </w:r>
      <w:r w:rsidR="00606DF4" w:rsidRPr="00606DF4">
        <w:rPr>
          <w:rFonts w:eastAsia="宋体" w:cs="Times New Roman"/>
          <w:sz w:val="24"/>
        </w:rPr>
        <w:t>，</w:t>
      </w:r>
      <w:r w:rsidRPr="00606DF4">
        <w:rPr>
          <w:rFonts w:eastAsia="宋体" w:cs="Times New Roman"/>
          <w:sz w:val="24"/>
        </w:rPr>
        <w:t>基于风险等级制定的优化检测策略。</w:t>
      </w:r>
    </w:p>
    <w:p w14:paraId="20C4921B" w14:textId="77777777" w:rsidR="003C67FC" w:rsidRDefault="002C1A0A">
      <w:pPr>
        <w:pStyle w:val="1"/>
        <w:numPr>
          <w:ilvl w:val="0"/>
          <w:numId w:val="1"/>
        </w:numPr>
        <w:rPr>
          <w:rFonts w:hint="eastAsia"/>
        </w:rPr>
      </w:pPr>
      <w:bookmarkStart w:id="2" w:name="_Toc21909"/>
      <w:bookmarkStart w:id="3" w:name="_Toc228988246"/>
      <w:r>
        <w:rPr>
          <w:rFonts w:hint="eastAsia"/>
        </w:rPr>
        <w:t>风险评级</w:t>
      </w:r>
      <w:bookmarkEnd w:id="2"/>
      <w:bookmarkEnd w:id="3"/>
    </w:p>
    <w:p w14:paraId="3025D0EE" w14:textId="558DC9D1" w:rsidR="003C67FC" w:rsidRPr="00AB412B" w:rsidRDefault="002C1A0A" w:rsidP="00AB412B">
      <w:pPr>
        <w:adjustRightInd w:val="0"/>
        <w:spacing w:after="0" w:line="300" w:lineRule="auto"/>
        <w:ind w:firstLine="480"/>
        <w:rPr>
          <w:rFonts w:eastAsia="宋体" w:cs="Times New Roman"/>
          <w:sz w:val="24"/>
        </w:rPr>
      </w:pPr>
      <w:r w:rsidRPr="00AB412B">
        <w:rPr>
          <w:rFonts w:eastAsia="宋体" w:cs="Times New Roman" w:hint="eastAsia"/>
          <w:sz w:val="24"/>
        </w:rPr>
        <w:t>检测策略的制定时依据平台的风险等级确定的。风险等级</w:t>
      </w:r>
      <w:r w:rsidRPr="00AB412B">
        <w:rPr>
          <w:rFonts w:eastAsia="宋体" w:cs="Times New Roman" w:hint="eastAsia"/>
          <w:sz w:val="24"/>
        </w:rPr>
        <w:t xml:space="preserve"> = </w:t>
      </w:r>
      <w:r w:rsidRPr="00AB412B">
        <w:rPr>
          <w:rFonts w:eastAsia="宋体" w:cs="Times New Roman" w:hint="eastAsia"/>
          <w:sz w:val="24"/>
        </w:rPr>
        <w:t>失效后果</w:t>
      </w:r>
      <w:r w:rsidRPr="00AB412B">
        <w:rPr>
          <w:rFonts w:eastAsia="宋体" w:cs="Times New Roman" w:hint="eastAsia"/>
          <w:sz w:val="24"/>
        </w:rPr>
        <w:t xml:space="preserve"> </w:t>
      </w:r>
      <w:r w:rsidRPr="00AB412B">
        <w:rPr>
          <w:rFonts w:eastAsia="宋体" w:cs="Times New Roman" w:hint="eastAsia"/>
          <w:sz w:val="24"/>
        </w:rPr>
        <w:t>×</w:t>
      </w:r>
      <w:r w:rsidRPr="00AB412B">
        <w:rPr>
          <w:rFonts w:eastAsia="宋体" w:cs="Times New Roman" w:hint="eastAsia"/>
          <w:sz w:val="24"/>
        </w:rPr>
        <w:t xml:space="preserve"> </w:t>
      </w:r>
      <w:r w:rsidRPr="00AB412B">
        <w:rPr>
          <w:rFonts w:eastAsia="宋体" w:cs="Times New Roman" w:hint="eastAsia"/>
          <w:sz w:val="24"/>
        </w:rPr>
        <w:t>失效概率。检测周期根据导管架的总体风险制定，本</w:t>
      </w:r>
      <w:r w:rsidR="007F59A8">
        <w:rPr>
          <w:rFonts w:eastAsia="宋体" w:cs="Times New Roman" w:hint="eastAsia"/>
          <w:sz w:val="24"/>
        </w:rPr>
        <w:t>报告</w:t>
      </w:r>
      <w:r w:rsidRPr="00AB412B">
        <w:rPr>
          <w:rFonts w:eastAsia="宋体" w:cs="Times New Roman" w:hint="eastAsia"/>
          <w:sz w:val="24"/>
        </w:rPr>
        <w:t>只优化检测范围。导管架检测的范围包括构件和节点，检测内容包括外管检查、损伤、裂纹、腐蚀测厚等。</w:t>
      </w:r>
    </w:p>
    <w:p w14:paraId="35CCFA00" w14:textId="77777777" w:rsidR="003C67FC" w:rsidRDefault="002C1A0A">
      <w:pPr>
        <w:pStyle w:val="2"/>
        <w:spacing w:before="190"/>
        <w:rPr>
          <w:rFonts w:hint="eastAsia"/>
        </w:rPr>
      </w:pPr>
      <w:bookmarkStart w:id="4" w:name="_Toc30636"/>
      <w:bookmarkStart w:id="5" w:name="_Toc228988247"/>
      <w:r>
        <w:rPr>
          <w:rFonts w:hint="eastAsia"/>
        </w:rPr>
        <w:t>失效后果</w:t>
      </w:r>
      <w:bookmarkEnd w:id="4"/>
      <w:bookmarkEnd w:id="5"/>
    </w:p>
    <w:p w14:paraId="139FAD0A" w14:textId="77777777" w:rsidR="003C67FC" w:rsidRDefault="002C1A0A">
      <w:pPr>
        <w:pStyle w:val="3"/>
        <w:spacing w:before="190"/>
        <w:rPr>
          <w:rFonts w:hint="eastAsia"/>
        </w:rPr>
      </w:pPr>
      <w:bookmarkStart w:id="6" w:name="_Toc12958"/>
      <w:bookmarkStart w:id="7" w:name="_Toc228988248"/>
      <w:r>
        <w:rPr>
          <w:rFonts w:hint="eastAsia"/>
        </w:rPr>
        <w:t>平台整体暴露等级</w:t>
      </w:r>
      <w:bookmarkEnd w:id="6"/>
      <w:bookmarkEnd w:id="7"/>
    </w:p>
    <w:p w14:paraId="23BCE045" w14:textId="2CEFE50E" w:rsidR="003C67FC" w:rsidRPr="00E662B6" w:rsidRDefault="002C1A0A" w:rsidP="00AB412B">
      <w:pPr>
        <w:adjustRightInd w:val="0"/>
        <w:spacing w:after="0" w:line="300" w:lineRule="auto"/>
        <w:ind w:firstLine="480"/>
        <w:rPr>
          <w:rFonts w:eastAsia="宋体" w:cs="Times New Roman"/>
          <w:sz w:val="24"/>
        </w:rPr>
      </w:pPr>
      <w:r w:rsidRPr="00E662B6">
        <w:rPr>
          <w:sz w:val="24"/>
        </w:rPr>
        <w:t>平台的生命安全等级为</w:t>
      </w:r>
      <w:r w:rsidRPr="00E662B6">
        <w:rPr>
          <w:sz w:val="24"/>
        </w:rPr>
        <w:t xml:space="preserve">{{ </w:t>
      </w:r>
      <w:proofErr w:type="spellStart"/>
      <w:r w:rsidRPr="00E662B6">
        <w:rPr>
          <w:sz w:val="24"/>
        </w:rPr>
        <w:t>life_safety_level</w:t>
      </w:r>
      <w:proofErr w:type="spellEnd"/>
      <w:r w:rsidRPr="00E662B6">
        <w:rPr>
          <w:sz w:val="24"/>
        </w:rPr>
        <w:t xml:space="preserve"> }}</w:t>
      </w:r>
      <w:r w:rsidRPr="00E662B6">
        <w:rPr>
          <w:sz w:val="24"/>
        </w:rPr>
        <w:t>，失效后果为</w:t>
      </w:r>
      <w:r w:rsidRPr="00E662B6">
        <w:rPr>
          <w:sz w:val="24"/>
        </w:rPr>
        <w:t xml:space="preserve">{{ </w:t>
      </w:r>
      <w:proofErr w:type="spellStart"/>
      <w:r w:rsidRPr="00E662B6">
        <w:rPr>
          <w:sz w:val="24"/>
        </w:rPr>
        <w:t>failure_consequence_level</w:t>
      </w:r>
      <w:proofErr w:type="spellEnd"/>
      <w:r w:rsidRPr="00E662B6">
        <w:rPr>
          <w:sz w:val="24"/>
        </w:rPr>
        <w:t xml:space="preserve"> }}</w:t>
      </w:r>
      <w:r w:rsidRPr="00E662B6">
        <w:rPr>
          <w:sz w:val="24"/>
        </w:rPr>
        <w:t>，平台的暴露等级为</w:t>
      </w:r>
      <w:r w:rsidRPr="00E662B6">
        <w:rPr>
          <w:sz w:val="24"/>
        </w:rPr>
        <w:t xml:space="preserve">{{ </w:t>
      </w:r>
      <w:proofErr w:type="spellStart"/>
      <w:r w:rsidRPr="00E662B6">
        <w:rPr>
          <w:sz w:val="24"/>
        </w:rPr>
        <w:t>exposure_level</w:t>
      </w:r>
      <w:proofErr w:type="spellEnd"/>
      <w:r w:rsidRPr="00E662B6">
        <w:rPr>
          <w:sz w:val="24"/>
        </w:rPr>
        <w:t xml:space="preserve"> }}</w:t>
      </w:r>
      <w:r w:rsidRPr="00E662B6">
        <w:rPr>
          <w:sz w:val="24"/>
        </w:rPr>
        <w:t>。</w:t>
      </w:r>
    </w:p>
    <w:p w14:paraId="1FF47BA1" w14:textId="77777777" w:rsidR="003C67FC" w:rsidRDefault="002C1A0A">
      <w:pPr>
        <w:pStyle w:val="3"/>
        <w:spacing w:before="190"/>
        <w:rPr>
          <w:rFonts w:hint="eastAsia"/>
        </w:rPr>
      </w:pPr>
      <w:bookmarkStart w:id="8" w:name="_Toc30933"/>
      <w:bookmarkStart w:id="9" w:name="_Toc228988249"/>
      <w:r>
        <w:rPr>
          <w:rFonts w:hint="eastAsia"/>
        </w:rPr>
        <w:t>构件、节点失效后果</w:t>
      </w:r>
      <w:bookmarkEnd w:id="8"/>
      <w:bookmarkEnd w:id="9"/>
    </w:p>
    <w:p w14:paraId="01378AB0" w14:textId="0578B34A" w:rsidR="003C67FC" w:rsidRPr="00E662B6" w:rsidRDefault="002C1A0A" w:rsidP="00AB412B">
      <w:pPr>
        <w:adjustRightInd w:val="0"/>
        <w:spacing w:after="0" w:line="300" w:lineRule="auto"/>
        <w:ind w:firstLine="480"/>
        <w:rPr>
          <w:rFonts w:eastAsia="宋体" w:cs="Times New Roman"/>
          <w:sz w:val="24"/>
        </w:rPr>
      </w:pPr>
      <w:r w:rsidRPr="00E662B6">
        <w:rPr>
          <w:sz w:val="24"/>
        </w:rPr>
        <w:t>构件的失效后果应同时考虑两个因素：</w:t>
      </w:r>
      <w:r w:rsidR="00BB30DD">
        <w:rPr>
          <w:rFonts w:hint="eastAsia"/>
          <w:sz w:val="24"/>
        </w:rPr>
        <w:t>（</w:t>
      </w:r>
      <w:r w:rsidRPr="00E662B6">
        <w:rPr>
          <w:sz w:val="24"/>
        </w:rPr>
        <w:t>1</w:t>
      </w:r>
      <w:r w:rsidRPr="00E662B6">
        <w:rPr>
          <w:sz w:val="24"/>
        </w:rPr>
        <w:t>）</w:t>
      </w:r>
      <w:r w:rsidRPr="00E662B6">
        <w:rPr>
          <w:sz w:val="24"/>
        </w:rPr>
        <w:t xml:space="preserve"> </w:t>
      </w:r>
      <w:r w:rsidRPr="00E662B6">
        <w:rPr>
          <w:sz w:val="24"/>
        </w:rPr>
        <w:t>构件、节点位置及其重要性；</w:t>
      </w:r>
      <w:r w:rsidR="00BB30DD">
        <w:rPr>
          <w:rFonts w:hint="eastAsia"/>
          <w:sz w:val="24"/>
        </w:rPr>
        <w:t>（</w:t>
      </w:r>
      <w:r w:rsidRPr="00E662B6">
        <w:rPr>
          <w:sz w:val="24"/>
        </w:rPr>
        <w:t>2</w:t>
      </w:r>
      <w:r w:rsidRPr="00E662B6">
        <w:rPr>
          <w:sz w:val="24"/>
        </w:rPr>
        <w:t>）</w:t>
      </w:r>
      <w:r w:rsidRPr="00E662B6">
        <w:rPr>
          <w:sz w:val="24"/>
        </w:rPr>
        <w:t xml:space="preserve"> </w:t>
      </w:r>
      <w:r w:rsidRPr="00E662B6">
        <w:rPr>
          <w:sz w:val="24"/>
        </w:rPr>
        <w:t>平台的整体暴露等级。结合平台的暴露等级为</w:t>
      </w:r>
      <w:r w:rsidRPr="00E662B6">
        <w:rPr>
          <w:sz w:val="24"/>
        </w:rPr>
        <w:t xml:space="preserve">{{ </w:t>
      </w:r>
      <w:proofErr w:type="spellStart"/>
      <w:r w:rsidRPr="00E662B6">
        <w:rPr>
          <w:sz w:val="24"/>
        </w:rPr>
        <w:t>exposure_level</w:t>
      </w:r>
      <w:proofErr w:type="spellEnd"/>
      <w:r w:rsidRPr="00E662B6">
        <w:rPr>
          <w:sz w:val="24"/>
        </w:rPr>
        <w:t xml:space="preserve"> }}</w:t>
      </w:r>
      <w:r w:rsidRPr="00E662B6">
        <w:rPr>
          <w:sz w:val="24"/>
        </w:rPr>
        <w:t>，根据构件、节点位置及其重要性确定的失效后果如下表所示。</w:t>
      </w:r>
    </w:p>
    <w:p w14:paraId="4AD02215" w14:textId="62F4D7D9" w:rsidR="003C67FC" w:rsidRPr="00AB412B" w:rsidRDefault="002C1A0A" w:rsidP="007F59A8">
      <w:pPr>
        <w:pStyle w:val="a3"/>
        <w:spacing w:beforeLines="50" w:before="190" w:afterLines="50" w:after="190" w:line="300" w:lineRule="auto"/>
        <w:rPr>
          <w:rFonts w:cs="Times New Roman"/>
          <w:szCs w:val="24"/>
        </w:rPr>
      </w:pPr>
      <w:r w:rsidRPr="00AB412B">
        <w:rPr>
          <w:rFonts w:cs="Times New Roman"/>
          <w:szCs w:val="24"/>
        </w:rPr>
        <w:t>表</w:t>
      </w:r>
      <w:r w:rsidRPr="00AB412B">
        <w:rPr>
          <w:rFonts w:cs="Times New Roman"/>
          <w:szCs w:val="24"/>
        </w:rPr>
        <w:t xml:space="preserve"> </w:t>
      </w:r>
      <w:r w:rsidRPr="00AB412B">
        <w:rPr>
          <w:rFonts w:cs="Times New Roman"/>
          <w:szCs w:val="24"/>
        </w:rPr>
        <w:fldChar w:fldCharType="begin"/>
      </w:r>
      <w:r w:rsidRPr="00AB412B">
        <w:rPr>
          <w:rFonts w:cs="Times New Roman"/>
          <w:szCs w:val="24"/>
        </w:rPr>
        <w:instrText xml:space="preserve"> STYLEREF 1 \s </w:instrText>
      </w:r>
      <w:r w:rsidRPr="00AB412B">
        <w:rPr>
          <w:rFonts w:cs="Times New Roman"/>
          <w:szCs w:val="24"/>
        </w:rPr>
        <w:fldChar w:fldCharType="separate"/>
      </w:r>
      <w:r w:rsidRPr="00AB412B">
        <w:rPr>
          <w:rFonts w:cs="Times New Roman"/>
          <w:szCs w:val="24"/>
        </w:rPr>
        <w:t>2</w:t>
      </w:r>
      <w:r w:rsidRPr="00AB412B">
        <w:rPr>
          <w:rFonts w:cs="Times New Roman"/>
          <w:szCs w:val="24"/>
        </w:rPr>
        <w:fldChar w:fldCharType="end"/>
      </w:r>
      <w:r w:rsidRPr="00AB412B">
        <w:rPr>
          <w:rFonts w:cs="Times New Roman"/>
          <w:szCs w:val="24"/>
        </w:rPr>
        <w:noBreakHyphen/>
      </w:r>
      <w:r w:rsidR="00AB412B" w:rsidRPr="00AB412B">
        <w:rPr>
          <w:rFonts w:cs="Times New Roman"/>
          <w:szCs w:val="24"/>
        </w:rPr>
        <w:t>1</w:t>
      </w:r>
      <w:r w:rsidRPr="00AB412B">
        <w:rPr>
          <w:rFonts w:cs="Times New Roman"/>
          <w:szCs w:val="24"/>
        </w:rPr>
        <w:t xml:space="preserve"> </w:t>
      </w:r>
      <w:r w:rsidRPr="00AB412B">
        <w:rPr>
          <w:rFonts w:cs="Times New Roman"/>
          <w:szCs w:val="24"/>
        </w:rPr>
        <w:t>构件的失效后果分类</w:t>
      </w:r>
    </w:p>
    <w:tbl>
      <w:tblPr>
        <w:tblStyle w:val="ad"/>
        <w:tblW w:w="0" w:type="auto"/>
        <w:jc w:val="center"/>
        <w:tblLook w:val="04A0" w:firstRow="1" w:lastRow="0" w:firstColumn="1" w:lastColumn="0" w:noHBand="0" w:noVBand="1"/>
      </w:tblPr>
      <w:tblGrid>
        <w:gridCol w:w="1990"/>
        <w:gridCol w:w="3552"/>
      </w:tblGrid>
      <w:tr w:rsidR="003C67FC" w:rsidRPr="00AB412B" w14:paraId="23260E92" w14:textId="77777777" w:rsidTr="00AB412B">
        <w:trPr>
          <w:trHeight w:val="397"/>
          <w:jc w:val="center"/>
        </w:trPr>
        <w:tc>
          <w:tcPr>
            <w:tcW w:w="1990" w:type="dxa"/>
            <w:shd w:val="clear" w:color="auto" w:fill="BDD6EE" w:themeFill="accent1" w:themeFillTint="66"/>
            <w:vAlign w:val="center"/>
          </w:tcPr>
          <w:p w14:paraId="2DB8568C"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失效后果类别</w:t>
            </w:r>
          </w:p>
        </w:tc>
        <w:tc>
          <w:tcPr>
            <w:tcW w:w="3552" w:type="dxa"/>
            <w:shd w:val="clear" w:color="auto" w:fill="BDD6EE" w:themeFill="accent1" w:themeFillTint="66"/>
            <w:vAlign w:val="center"/>
          </w:tcPr>
          <w:p w14:paraId="13DD12C7"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构件类别</w:t>
            </w:r>
          </w:p>
        </w:tc>
      </w:tr>
      <w:tr w:rsidR="003C67FC" w:rsidRPr="00AB412B" w14:paraId="48D76F34" w14:textId="77777777" w:rsidTr="00AB412B">
        <w:trPr>
          <w:trHeight w:val="365"/>
          <w:jc w:val="center"/>
        </w:trPr>
        <w:tc>
          <w:tcPr>
            <w:tcW w:w="1990" w:type="dxa"/>
            <w:vAlign w:val="center"/>
          </w:tcPr>
          <w:p w14:paraId="0609CC50"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1</w:t>
            </w:r>
          </w:p>
        </w:tc>
        <w:tc>
          <w:tcPr>
            <w:tcW w:w="3552" w:type="dxa"/>
            <w:vAlign w:val="center"/>
          </w:tcPr>
          <w:p w14:paraId="40EFC14D" w14:textId="77777777" w:rsidR="003C67FC" w:rsidRPr="00AB412B" w:rsidRDefault="002C1A0A" w:rsidP="00AB412B">
            <w:pPr>
              <w:pStyle w:val="af1"/>
              <w:adjustRightInd w:val="0"/>
              <w:spacing w:after="0" w:line="300" w:lineRule="auto"/>
              <w:jc w:val="center"/>
              <w:rPr>
                <w:rFonts w:eastAsia="宋体" w:cs="Times New Roman"/>
              </w:rPr>
            </w:pPr>
            <w:proofErr w:type="gramStart"/>
            <w:r w:rsidRPr="00AB412B">
              <w:rPr>
                <w:rFonts w:eastAsia="宋体" w:cs="Times New Roman"/>
              </w:rPr>
              <w:t>主腿柱</w:t>
            </w:r>
            <w:proofErr w:type="gramEnd"/>
          </w:p>
        </w:tc>
      </w:tr>
      <w:tr w:rsidR="003C67FC" w:rsidRPr="00AB412B" w14:paraId="0367A004" w14:textId="77777777" w:rsidTr="00AB412B">
        <w:trPr>
          <w:trHeight w:val="365"/>
          <w:jc w:val="center"/>
        </w:trPr>
        <w:tc>
          <w:tcPr>
            <w:tcW w:w="1990" w:type="dxa"/>
            <w:vAlign w:val="center"/>
          </w:tcPr>
          <w:p w14:paraId="0BD1FBA1"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2</w:t>
            </w:r>
          </w:p>
        </w:tc>
        <w:tc>
          <w:tcPr>
            <w:tcW w:w="3552" w:type="dxa"/>
            <w:vAlign w:val="center"/>
          </w:tcPr>
          <w:p w14:paraId="11AF0BE2"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X</w:t>
            </w:r>
            <w:r w:rsidRPr="00AB412B">
              <w:rPr>
                <w:rFonts w:eastAsia="宋体" w:cs="Times New Roman"/>
              </w:rPr>
              <w:t>撑</w:t>
            </w:r>
          </w:p>
        </w:tc>
      </w:tr>
      <w:tr w:rsidR="003C67FC" w:rsidRPr="00AB412B" w14:paraId="118B3844" w14:textId="77777777" w:rsidTr="00AB412B">
        <w:trPr>
          <w:trHeight w:val="376"/>
          <w:jc w:val="center"/>
        </w:trPr>
        <w:tc>
          <w:tcPr>
            <w:tcW w:w="1990" w:type="dxa"/>
            <w:vAlign w:val="center"/>
          </w:tcPr>
          <w:p w14:paraId="397274CC"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3</w:t>
            </w:r>
          </w:p>
        </w:tc>
        <w:tc>
          <w:tcPr>
            <w:tcW w:w="3552" w:type="dxa"/>
            <w:vAlign w:val="center"/>
          </w:tcPr>
          <w:p w14:paraId="76F78A8D"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其他水平构件、附属结构</w:t>
            </w:r>
          </w:p>
        </w:tc>
      </w:tr>
    </w:tbl>
    <w:p w14:paraId="660DE080" w14:textId="77777777" w:rsidR="00993B2D" w:rsidRDefault="00993B2D" w:rsidP="007F59A8">
      <w:pPr>
        <w:pStyle w:val="a3"/>
        <w:spacing w:beforeLines="50" w:before="190" w:afterLines="50" w:after="190" w:line="300" w:lineRule="auto"/>
        <w:rPr>
          <w:rFonts w:ascii="宋体" w:hAnsi="宋体" w:cs="宋体"/>
          <w:szCs w:val="24"/>
        </w:rPr>
      </w:pPr>
    </w:p>
    <w:p w14:paraId="3648A23E" w14:textId="77777777" w:rsidR="00993B2D" w:rsidRDefault="00993B2D" w:rsidP="007F59A8">
      <w:pPr>
        <w:pStyle w:val="a3"/>
        <w:spacing w:beforeLines="50" w:before="190" w:afterLines="50" w:after="190" w:line="300" w:lineRule="auto"/>
        <w:rPr>
          <w:rFonts w:ascii="宋体" w:hAnsi="宋体" w:cs="宋体"/>
          <w:szCs w:val="24"/>
        </w:rPr>
      </w:pPr>
    </w:p>
    <w:p w14:paraId="24FA31B1" w14:textId="3D6A68F0"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AB412B">
        <w:rPr>
          <w:rFonts w:ascii="宋体" w:hAnsi="宋体" w:cs="宋体" w:hint="eastAsia"/>
          <w:szCs w:val="24"/>
        </w:rPr>
        <w:t>2</w:t>
      </w:r>
      <w:r>
        <w:rPr>
          <w:rFonts w:ascii="宋体" w:hAnsi="宋体" w:cs="宋体" w:hint="eastAsia"/>
          <w:szCs w:val="24"/>
        </w:rPr>
        <w:t xml:space="preserve"> 节点的失效后果分类</w:t>
      </w:r>
    </w:p>
    <w:tbl>
      <w:tblPr>
        <w:tblStyle w:val="ad"/>
        <w:tblW w:w="0" w:type="auto"/>
        <w:jc w:val="center"/>
        <w:tblLook w:val="04A0" w:firstRow="1" w:lastRow="0" w:firstColumn="1" w:lastColumn="0" w:noHBand="0" w:noVBand="1"/>
      </w:tblPr>
      <w:tblGrid>
        <w:gridCol w:w="2044"/>
        <w:gridCol w:w="3674"/>
      </w:tblGrid>
      <w:tr w:rsidR="003C67FC" w14:paraId="02427C1E" w14:textId="77777777" w:rsidTr="00AB412B">
        <w:trPr>
          <w:trHeight w:val="348"/>
          <w:jc w:val="center"/>
        </w:trPr>
        <w:tc>
          <w:tcPr>
            <w:tcW w:w="2044" w:type="dxa"/>
            <w:shd w:val="clear" w:color="auto" w:fill="BDD6EE" w:themeFill="accent1" w:themeFillTint="66"/>
            <w:vAlign w:val="center"/>
          </w:tcPr>
          <w:p w14:paraId="2D51147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失效后果类别</w:t>
            </w:r>
          </w:p>
        </w:tc>
        <w:tc>
          <w:tcPr>
            <w:tcW w:w="3674" w:type="dxa"/>
            <w:shd w:val="clear" w:color="auto" w:fill="BDD6EE" w:themeFill="accent1" w:themeFillTint="66"/>
            <w:vAlign w:val="center"/>
          </w:tcPr>
          <w:p w14:paraId="1A8BDA4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节点类别</w:t>
            </w:r>
          </w:p>
        </w:tc>
      </w:tr>
      <w:tr w:rsidR="003C67FC" w14:paraId="35B54A1E" w14:textId="77777777" w:rsidTr="00AB412B">
        <w:trPr>
          <w:trHeight w:val="321"/>
          <w:jc w:val="center"/>
        </w:trPr>
        <w:tc>
          <w:tcPr>
            <w:tcW w:w="2044" w:type="dxa"/>
            <w:vAlign w:val="center"/>
          </w:tcPr>
          <w:p w14:paraId="4BA02A9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1</w:t>
            </w:r>
          </w:p>
        </w:tc>
        <w:tc>
          <w:tcPr>
            <w:tcW w:w="3674" w:type="dxa"/>
            <w:vAlign w:val="center"/>
          </w:tcPr>
          <w:p w14:paraId="5A8EDCB1" w14:textId="77777777" w:rsidR="003C67FC" w:rsidRPr="00AB412B" w:rsidRDefault="002C1A0A" w:rsidP="00AB412B">
            <w:pPr>
              <w:pStyle w:val="af1"/>
              <w:spacing w:after="0" w:line="300" w:lineRule="auto"/>
              <w:jc w:val="center"/>
              <w:rPr>
                <w:rFonts w:eastAsia="宋体" w:cs="Times New Roman"/>
              </w:rPr>
            </w:pPr>
            <w:proofErr w:type="gramStart"/>
            <w:r w:rsidRPr="00AB412B">
              <w:rPr>
                <w:rFonts w:eastAsia="宋体" w:cs="Times New Roman"/>
              </w:rPr>
              <w:t>主腿柱</w:t>
            </w:r>
            <w:proofErr w:type="gramEnd"/>
            <w:r w:rsidRPr="00AB412B">
              <w:rPr>
                <w:rFonts w:eastAsia="宋体" w:cs="Times New Roman"/>
              </w:rPr>
              <w:t>节点</w:t>
            </w:r>
          </w:p>
        </w:tc>
      </w:tr>
      <w:tr w:rsidR="003C67FC" w14:paraId="1ED362D5" w14:textId="77777777" w:rsidTr="00AB412B">
        <w:trPr>
          <w:trHeight w:val="321"/>
          <w:jc w:val="center"/>
        </w:trPr>
        <w:tc>
          <w:tcPr>
            <w:tcW w:w="2044" w:type="dxa"/>
            <w:vAlign w:val="center"/>
          </w:tcPr>
          <w:p w14:paraId="06E9363F"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2</w:t>
            </w:r>
          </w:p>
        </w:tc>
        <w:tc>
          <w:tcPr>
            <w:tcW w:w="3674" w:type="dxa"/>
            <w:vAlign w:val="center"/>
          </w:tcPr>
          <w:p w14:paraId="3BD2BE1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X</w:t>
            </w:r>
            <w:r w:rsidRPr="00AB412B">
              <w:rPr>
                <w:rFonts w:eastAsia="宋体" w:cs="Times New Roman"/>
              </w:rPr>
              <w:t>撑节点</w:t>
            </w:r>
          </w:p>
        </w:tc>
      </w:tr>
      <w:tr w:rsidR="003C67FC" w14:paraId="7BE87396" w14:textId="77777777" w:rsidTr="00AB412B">
        <w:trPr>
          <w:trHeight w:val="330"/>
          <w:jc w:val="center"/>
        </w:trPr>
        <w:tc>
          <w:tcPr>
            <w:tcW w:w="2044" w:type="dxa"/>
            <w:vAlign w:val="center"/>
          </w:tcPr>
          <w:p w14:paraId="2E833D20"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3</w:t>
            </w:r>
          </w:p>
        </w:tc>
        <w:tc>
          <w:tcPr>
            <w:tcW w:w="3674" w:type="dxa"/>
            <w:vAlign w:val="center"/>
          </w:tcPr>
          <w:p w14:paraId="7BCCD3DB"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其他节点</w:t>
            </w:r>
          </w:p>
        </w:tc>
      </w:tr>
    </w:tbl>
    <w:p w14:paraId="37C844C0" w14:textId="77777777" w:rsidR="004162F5" w:rsidRPr="004162F5" w:rsidRDefault="004162F5" w:rsidP="004162F5">
      <w:pPr>
        <w:adjustRightInd w:val="0"/>
        <w:spacing w:after="0" w:line="300" w:lineRule="auto"/>
        <w:ind w:firstLine="480"/>
        <w:rPr>
          <w:rFonts w:eastAsia="宋体" w:cs="Times New Roman"/>
          <w:sz w:val="24"/>
        </w:rPr>
      </w:pPr>
    </w:p>
    <w:p w14:paraId="1FA74B96" w14:textId="77777777" w:rsidR="003C67FC" w:rsidRDefault="002C1A0A">
      <w:pPr>
        <w:pStyle w:val="2"/>
        <w:spacing w:beforeLines="100" w:before="381"/>
        <w:rPr>
          <w:rFonts w:hint="eastAsia"/>
        </w:rPr>
      </w:pPr>
      <w:bookmarkStart w:id="10" w:name="_Toc28926"/>
      <w:bookmarkStart w:id="11" w:name="_Toc228988250"/>
      <w:r>
        <w:rPr>
          <w:rFonts w:hint="eastAsia"/>
        </w:rPr>
        <w:t>失效概率</w:t>
      </w:r>
      <w:bookmarkEnd w:id="10"/>
      <w:bookmarkEnd w:id="11"/>
    </w:p>
    <w:p w14:paraId="700B8A56" w14:textId="77777777" w:rsidR="003C67FC" w:rsidRDefault="002C1A0A">
      <w:pPr>
        <w:pStyle w:val="3"/>
        <w:spacing w:beforeLines="0" w:before="0"/>
        <w:rPr>
          <w:rFonts w:hint="eastAsia"/>
        </w:rPr>
      </w:pPr>
      <w:bookmarkStart w:id="12" w:name="_Toc22599"/>
      <w:bookmarkStart w:id="13" w:name="_Toc228988251"/>
      <w:r>
        <w:rPr>
          <w:rFonts w:hint="eastAsia"/>
        </w:rPr>
        <w:t>失效概率等级</w:t>
      </w:r>
      <w:bookmarkEnd w:id="12"/>
      <w:bookmarkEnd w:id="13"/>
    </w:p>
    <w:p w14:paraId="05C70513" w14:textId="7EAF62F6" w:rsidR="003C67FC" w:rsidRPr="000F1905" w:rsidRDefault="0042028E" w:rsidP="00AB412B">
      <w:pPr>
        <w:adjustRightInd w:val="0"/>
        <w:spacing w:after="0" w:line="300" w:lineRule="auto"/>
        <w:ind w:firstLine="480"/>
        <w:rPr>
          <w:rFonts w:eastAsia="宋体" w:cs="Times New Roman"/>
          <w:sz w:val="24"/>
        </w:rPr>
      </w:pPr>
      <w:r w:rsidRPr="000F1905">
        <w:rPr>
          <w:rFonts w:eastAsia="宋体" w:cs="Times New Roman" w:hint="eastAsia"/>
          <w:sz w:val="24"/>
        </w:rPr>
        <w:t>对于失效概率等级，参考《</w:t>
      </w:r>
      <w:r w:rsidRPr="000F1905">
        <w:rPr>
          <w:rFonts w:eastAsia="宋体" w:cs="Times New Roman"/>
          <w:sz w:val="24"/>
        </w:rPr>
        <w:t>固定式导管架平台结构</w:t>
      </w:r>
      <w:r w:rsidRPr="000F1905">
        <w:rPr>
          <w:rFonts w:eastAsia="宋体" w:cs="Times New Roman"/>
          <w:sz w:val="24"/>
        </w:rPr>
        <w:t>RBI</w:t>
      </w:r>
      <w:r w:rsidRPr="000F1905">
        <w:rPr>
          <w:rFonts w:eastAsia="宋体" w:cs="Times New Roman"/>
          <w:sz w:val="24"/>
        </w:rPr>
        <w:t>指南</w:t>
      </w:r>
      <w:r w:rsidRPr="000F1905">
        <w:rPr>
          <w:rFonts w:eastAsia="宋体" w:cs="Times New Roman" w:hint="eastAsia"/>
          <w:sz w:val="24"/>
        </w:rPr>
        <w:t>》（</w:t>
      </w:r>
      <w:r w:rsidRPr="000F1905">
        <w:rPr>
          <w:rFonts w:eastAsia="宋体" w:cs="Times New Roman"/>
          <w:sz w:val="24"/>
        </w:rPr>
        <w:t>CCS</w:t>
      </w:r>
      <w:r w:rsidRPr="000F1905">
        <w:rPr>
          <w:rFonts w:eastAsia="宋体" w:cs="Times New Roman" w:hint="eastAsia"/>
          <w:sz w:val="24"/>
        </w:rPr>
        <w:t>）对平台失效概率等级进行划分，具体如下表所示</w:t>
      </w:r>
      <w:r w:rsidR="00AB412B" w:rsidRPr="000F1905">
        <w:rPr>
          <w:rFonts w:eastAsia="宋体" w:cs="Times New Roman" w:hint="eastAsia"/>
          <w:sz w:val="24"/>
        </w:rPr>
        <w:t>。</w:t>
      </w:r>
    </w:p>
    <w:p w14:paraId="3F1A58E2" w14:textId="27545403" w:rsidR="003C67FC" w:rsidRPr="000F1905" w:rsidRDefault="002C1A0A" w:rsidP="000F1905">
      <w:pPr>
        <w:pStyle w:val="a3"/>
        <w:spacing w:line="300" w:lineRule="auto"/>
        <w:rPr>
          <w:rFonts w:ascii="宋体" w:hAnsi="宋体" w:cs="宋体" w:hint="eastAsia"/>
          <w:szCs w:val="24"/>
        </w:rPr>
      </w:pPr>
      <w:r w:rsidRPr="000F1905">
        <w:rPr>
          <w:rFonts w:ascii="宋体" w:hAnsi="宋体" w:cs="宋体" w:hint="eastAsia"/>
          <w:szCs w:val="24"/>
        </w:rPr>
        <w:t xml:space="preserve">表 </w:t>
      </w:r>
      <w:r w:rsidRPr="000F1905">
        <w:rPr>
          <w:rFonts w:ascii="宋体" w:hAnsi="宋体" w:cs="宋体" w:hint="eastAsia"/>
          <w:szCs w:val="24"/>
        </w:rPr>
        <w:fldChar w:fldCharType="begin"/>
      </w:r>
      <w:r w:rsidRPr="000F1905">
        <w:rPr>
          <w:rFonts w:ascii="宋体" w:hAnsi="宋体" w:cs="宋体" w:hint="eastAsia"/>
          <w:szCs w:val="24"/>
        </w:rPr>
        <w:instrText xml:space="preserve"> STYLEREF 1 \s </w:instrText>
      </w:r>
      <w:r w:rsidRPr="000F1905">
        <w:rPr>
          <w:rFonts w:ascii="宋体" w:hAnsi="宋体" w:cs="宋体" w:hint="eastAsia"/>
          <w:szCs w:val="24"/>
        </w:rPr>
        <w:fldChar w:fldCharType="separate"/>
      </w:r>
      <w:r w:rsidRPr="000F1905">
        <w:rPr>
          <w:rFonts w:ascii="宋体" w:hAnsi="宋体" w:cs="宋体" w:hint="eastAsia"/>
          <w:szCs w:val="24"/>
        </w:rPr>
        <w:t>2</w:t>
      </w:r>
      <w:r w:rsidRPr="000F1905">
        <w:rPr>
          <w:rFonts w:ascii="宋体" w:hAnsi="宋体" w:cs="宋体" w:hint="eastAsia"/>
          <w:szCs w:val="24"/>
        </w:rPr>
        <w:fldChar w:fldCharType="end"/>
      </w:r>
      <w:r w:rsidRPr="000F1905">
        <w:rPr>
          <w:rFonts w:ascii="宋体" w:hAnsi="宋体" w:cs="宋体" w:hint="eastAsia"/>
          <w:szCs w:val="24"/>
        </w:rPr>
        <w:noBreakHyphen/>
      </w:r>
      <w:r w:rsidR="00AB412B" w:rsidRPr="000F1905">
        <w:rPr>
          <w:rFonts w:ascii="宋体" w:hAnsi="宋体" w:cs="宋体" w:hint="eastAsia"/>
          <w:szCs w:val="24"/>
        </w:rPr>
        <w:t>3</w:t>
      </w:r>
      <w:r w:rsidRPr="000F1905">
        <w:rPr>
          <w:rFonts w:ascii="宋体" w:hAnsi="宋体" w:cs="宋体" w:hint="eastAsia"/>
          <w:szCs w:val="24"/>
        </w:rPr>
        <w:t xml:space="preserve"> 失效概率分级</w:t>
      </w:r>
    </w:p>
    <w:tbl>
      <w:tblPr>
        <w:tblStyle w:val="ad"/>
        <w:tblW w:w="0" w:type="auto"/>
        <w:jc w:val="center"/>
        <w:tblLook w:val="04A0" w:firstRow="1" w:lastRow="0" w:firstColumn="1" w:lastColumn="0" w:noHBand="0" w:noVBand="1"/>
      </w:tblPr>
      <w:tblGrid>
        <w:gridCol w:w="562"/>
        <w:gridCol w:w="1276"/>
        <w:gridCol w:w="1276"/>
        <w:gridCol w:w="5182"/>
      </w:tblGrid>
      <w:tr w:rsidR="00C54183" w:rsidRPr="00C54183" w14:paraId="28267742" w14:textId="77777777" w:rsidTr="00C54183">
        <w:trPr>
          <w:jc w:val="center"/>
        </w:trPr>
        <w:tc>
          <w:tcPr>
            <w:tcW w:w="562" w:type="dxa"/>
            <w:vMerge w:val="restart"/>
            <w:vAlign w:val="center"/>
          </w:tcPr>
          <w:p w14:paraId="3A66F5EE" w14:textId="4E920B66"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等级</w:t>
            </w:r>
          </w:p>
        </w:tc>
        <w:tc>
          <w:tcPr>
            <w:tcW w:w="2552" w:type="dxa"/>
            <w:gridSpan w:val="2"/>
            <w:vAlign w:val="center"/>
          </w:tcPr>
          <w:p w14:paraId="56139A26" w14:textId="14BB4154"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年失效概率</w:t>
            </w:r>
          </w:p>
        </w:tc>
        <w:tc>
          <w:tcPr>
            <w:tcW w:w="5182" w:type="dxa"/>
            <w:vMerge w:val="restart"/>
            <w:vAlign w:val="center"/>
          </w:tcPr>
          <w:p w14:paraId="490D8EA7" w14:textId="5A14AFBE"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说明</w:t>
            </w:r>
          </w:p>
        </w:tc>
      </w:tr>
      <w:tr w:rsidR="00C54183" w:rsidRPr="00C54183" w14:paraId="2A59C06C" w14:textId="77777777" w:rsidTr="00C54183">
        <w:trPr>
          <w:jc w:val="center"/>
        </w:trPr>
        <w:tc>
          <w:tcPr>
            <w:tcW w:w="562" w:type="dxa"/>
            <w:vMerge/>
            <w:vAlign w:val="center"/>
          </w:tcPr>
          <w:p w14:paraId="66B9E99A"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c>
          <w:tcPr>
            <w:tcW w:w="1276" w:type="dxa"/>
            <w:vAlign w:val="center"/>
          </w:tcPr>
          <w:p w14:paraId="0543B5DB" w14:textId="32C45F2B"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定性分级</w:t>
            </w:r>
          </w:p>
        </w:tc>
        <w:tc>
          <w:tcPr>
            <w:tcW w:w="1276" w:type="dxa"/>
            <w:vAlign w:val="center"/>
          </w:tcPr>
          <w:p w14:paraId="11A43E2C" w14:textId="27948559"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定量分级</w:t>
            </w:r>
          </w:p>
        </w:tc>
        <w:tc>
          <w:tcPr>
            <w:tcW w:w="5182" w:type="dxa"/>
            <w:vMerge/>
            <w:vAlign w:val="center"/>
          </w:tcPr>
          <w:p w14:paraId="64F1C685"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r>
      <w:tr w:rsidR="00C54183" w:rsidRPr="00C54183" w14:paraId="51FA9E8C" w14:textId="77777777" w:rsidTr="00C54183">
        <w:trPr>
          <w:jc w:val="center"/>
        </w:trPr>
        <w:tc>
          <w:tcPr>
            <w:tcW w:w="562" w:type="dxa"/>
            <w:vAlign w:val="center"/>
          </w:tcPr>
          <w:p w14:paraId="68706BFA" w14:textId="7355104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w:t>
            </w:r>
          </w:p>
        </w:tc>
        <w:tc>
          <w:tcPr>
            <w:tcW w:w="1276" w:type="dxa"/>
            <w:vAlign w:val="center"/>
          </w:tcPr>
          <w:p w14:paraId="3BEB4BFC" w14:textId="1BDA6376"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非常高</w:t>
            </w:r>
          </w:p>
        </w:tc>
        <w:tc>
          <w:tcPr>
            <w:tcW w:w="1276" w:type="dxa"/>
            <w:vAlign w:val="center"/>
          </w:tcPr>
          <w:p w14:paraId="4CCEC72E" w14:textId="7CE94CA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&gt;10</w:t>
            </w:r>
            <w:r w:rsidRPr="00C54183">
              <w:rPr>
                <w:rFonts w:eastAsia="宋体" w:cs="Times New Roman" w:hint="eastAsia"/>
                <w:sz w:val="24"/>
                <w:vertAlign w:val="superscript"/>
              </w:rPr>
              <w:t>-2</w:t>
            </w:r>
          </w:p>
        </w:tc>
        <w:tc>
          <w:tcPr>
            <w:tcW w:w="5182" w:type="dxa"/>
            <w:vAlign w:val="center"/>
          </w:tcPr>
          <w:p w14:paraId="3399F197"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事件极有可能发生</w:t>
            </w:r>
          </w:p>
          <w:p w14:paraId="33BC183D" w14:textId="68377BE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记录或经验显示在本行业内每月都会发生</w:t>
            </w:r>
          </w:p>
        </w:tc>
      </w:tr>
      <w:tr w:rsidR="00C54183" w:rsidRPr="00C54183" w14:paraId="2A18C638" w14:textId="77777777" w:rsidTr="00C54183">
        <w:trPr>
          <w:jc w:val="center"/>
        </w:trPr>
        <w:tc>
          <w:tcPr>
            <w:tcW w:w="562" w:type="dxa"/>
            <w:vAlign w:val="center"/>
          </w:tcPr>
          <w:p w14:paraId="5037BC7C" w14:textId="215DED8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2</w:t>
            </w:r>
          </w:p>
        </w:tc>
        <w:tc>
          <w:tcPr>
            <w:tcW w:w="1276" w:type="dxa"/>
            <w:vAlign w:val="center"/>
          </w:tcPr>
          <w:p w14:paraId="0546C54E" w14:textId="115088C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高</w:t>
            </w:r>
          </w:p>
        </w:tc>
        <w:tc>
          <w:tcPr>
            <w:tcW w:w="1276" w:type="dxa"/>
            <w:vAlign w:val="center"/>
          </w:tcPr>
          <w:p w14:paraId="070BF62A" w14:textId="310ED11D"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r>
              <w:rPr>
                <w:rFonts w:eastAsia="宋体" w:cs="Times New Roman" w:hint="eastAsia"/>
                <w:sz w:val="24"/>
              </w:rPr>
              <w:t>~10</w:t>
            </w:r>
            <w:r w:rsidRPr="00C54183">
              <w:rPr>
                <w:rFonts w:eastAsia="宋体" w:cs="Times New Roman" w:hint="eastAsia"/>
                <w:sz w:val="24"/>
                <w:vertAlign w:val="superscript"/>
              </w:rPr>
              <w:t>-2</w:t>
            </w:r>
          </w:p>
        </w:tc>
        <w:tc>
          <w:tcPr>
            <w:tcW w:w="5182" w:type="dxa"/>
            <w:vAlign w:val="center"/>
          </w:tcPr>
          <w:p w14:paraId="35A9B194"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事件很可能发生</w:t>
            </w:r>
          </w:p>
          <w:p w14:paraId="70EF5EE7" w14:textId="00902A0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记录或经验显示在本行业内每季度都会发生</w:t>
            </w:r>
          </w:p>
        </w:tc>
      </w:tr>
      <w:tr w:rsidR="00C54183" w:rsidRPr="00C54183" w14:paraId="24327275" w14:textId="77777777" w:rsidTr="00C54183">
        <w:trPr>
          <w:jc w:val="center"/>
        </w:trPr>
        <w:tc>
          <w:tcPr>
            <w:tcW w:w="562" w:type="dxa"/>
            <w:vAlign w:val="center"/>
          </w:tcPr>
          <w:p w14:paraId="13792764" w14:textId="2B6D177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3</w:t>
            </w:r>
          </w:p>
        </w:tc>
        <w:tc>
          <w:tcPr>
            <w:tcW w:w="1276" w:type="dxa"/>
            <w:vAlign w:val="center"/>
          </w:tcPr>
          <w:p w14:paraId="29E8E106" w14:textId="1D5B1572"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中等</w:t>
            </w:r>
          </w:p>
        </w:tc>
        <w:tc>
          <w:tcPr>
            <w:tcW w:w="1276" w:type="dxa"/>
            <w:vAlign w:val="center"/>
          </w:tcPr>
          <w:p w14:paraId="660D77C6" w14:textId="02777E1F"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p>
        </w:tc>
        <w:tc>
          <w:tcPr>
            <w:tcW w:w="5182" w:type="dxa"/>
            <w:vAlign w:val="center"/>
          </w:tcPr>
          <w:p w14:paraId="2C409021"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事件有可能发生</w:t>
            </w:r>
          </w:p>
          <w:p w14:paraId="2DB8C38B" w14:textId="519DC2A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记录或经验显示在本行业内每年都会发生</w:t>
            </w:r>
          </w:p>
        </w:tc>
      </w:tr>
      <w:tr w:rsidR="00C54183" w:rsidRPr="00C54183" w14:paraId="2BD6B133" w14:textId="77777777" w:rsidTr="00C54183">
        <w:trPr>
          <w:jc w:val="center"/>
        </w:trPr>
        <w:tc>
          <w:tcPr>
            <w:tcW w:w="562" w:type="dxa"/>
            <w:vAlign w:val="center"/>
          </w:tcPr>
          <w:p w14:paraId="3E5DA681" w14:textId="1329695A"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4</w:t>
            </w:r>
          </w:p>
        </w:tc>
        <w:tc>
          <w:tcPr>
            <w:tcW w:w="1276" w:type="dxa"/>
            <w:vAlign w:val="center"/>
          </w:tcPr>
          <w:p w14:paraId="29C97EF4" w14:textId="1C6D358B"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低</w:t>
            </w:r>
          </w:p>
        </w:tc>
        <w:tc>
          <w:tcPr>
            <w:tcW w:w="1276" w:type="dxa"/>
            <w:vAlign w:val="center"/>
          </w:tcPr>
          <w:p w14:paraId="3218132F" w14:textId="38BFECB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5</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p>
        </w:tc>
        <w:tc>
          <w:tcPr>
            <w:tcW w:w="5182" w:type="dxa"/>
            <w:vAlign w:val="center"/>
          </w:tcPr>
          <w:p w14:paraId="3B3B7C16"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事件有可能不发生</w:t>
            </w:r>
          </w:p>
          <w:p w14:paraId="60A4C2EC" w14:textId="32712F9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1~3</w:t>
            </w:r>
            <w:r w:rsidRPr="00C54183">
              <w:rPr>
                <w:rFonts w:eastAsia="宋体" w:cs="Times New Roman" w:hint="eastAsia"/>
                <w:sz w:val="24"/>
              </w:rPr>
              <w:t>年内曾发生</w:t>
            </w:r>
          </w:p>
        </w:tc>
      </w:tr>
      <w:tr w:rsidR="00C54183" w:rsidRPr="00C54183" w14:paraId="3873DF6F" w14:textId="77777777" w:rsidTr="00C54183">
        <w:trPr>
          <w:jc w:val="center"/>
        </w:trPr>
        <w:tc>
          <w:tcPr>
            <w:tcW w:w="562" w:type="dxa"/>
            <w:vAlign w:val="center"/>
          </w:tcPr>
          <w:p w14:paraId="6658C6B8" w14:textId="36BB5B9E"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5</w:t>
            </w:r>
          </w:p>
        </w:tc>
        <w:tc>
          <w:tcPr>
            <w:tcW w:w="1276" w:type="dxa"/>
            <w:vAlign w:val="center"/>
          </w:tcPr>
          <w:p w14:paraId="76CC6ED6" w14:textId="1F9949F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非常低</w:t>
            </w:r>
          </w:p>
        </w:tc>
        <w:tc>
          <w:tcPr>
            <w:tcW w:w="1276" w:type="dxa"/>
            <w:vAlign w:val="center"/>
          </w:tcPr>
          <w:p w14:paraId="1BC4FA76" w14:textId="48653021"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&lt;10</w:t>
            </w:r>
            <w:r w:rsidRPr="00C54183">
              <w:rPr>
                <w:rFonts w:eastAsia="宋体" w:cs="Times New Roman" w:hint="eastAsia"/>
                <w:sz w:val="24"/>
                <w:vertAlign w:val="superscript"/>
              </w:rPr>
              <w:t>-</w:t>
            </w:r>
            <w:r>
              <w:rPr>
                <w:rFonts w:eastAsia="宋体" w:cs="Times New Roman" w:hint="eastAsia"/>
                <w:sz w:val="24"/>
                <w:vertAlign w:val="superscript"/>
              </w:rPr>
              <w:t>5</w:t>
            </w:r>
          </w:p>
        </w:tc>
        <w:tc>
          <w:tcPr>
            <w:tcW w:w="5182" w:type="dxa"/>
            <w:vAlign w:val="center"/>
          </w:tcPr>
          <w:p w14:paraId="0352CAF3"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事件几乎不会发生</w:t>
            </w:r>
          </w:p>
          <w:p w14:paraId="6EC937F0" w14:textId="5E4E77B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3</w:t>
            </w:r>
            <w:r w:rsidRPr="00C54183">
              <w:rPr>
                <w:rFonts w:eastAsia="宋体" w:cs="Times New Roman" w:hint="eastAsia"/>
                <w:sz w:val="24"/>
              </w:rPr>
              <w:t>年以上未发生</w:t>
            </w:r>
          </w:p>
        </w:tc>
      </w:tr>
    </w:tbl>
    <w:p w14:paraId="4CB17A85" w14:textId="77777777" w:rsidR="000F1905" w:rsidRDefault="000F1905" w:rsidP="000F1905">
      <w:pPr>
        <w:ind w:firstLine="560"/>
      </w:pPr>
    </w:p>
    <w:p w14:paraId="1AE7C1BF" w14:textId="77777777" w:rsidR="000F1905" w:rsidRDefault="000F1905" w:rsidP="000F1905">
      <w:pPr>
        <w:ind w:firstLine="560"/>
      </w:pPr>
    </w:p>
    <w:p w14:paraId="58DCBEEC" w14:textId="77777777" w:rsidR="00993B2D" w:rsidRDefault="00993B2D" w:rsidP="000F1905">
      <w:pPr>
        <w:ind w:firstLine="560"/>
      </w:pPr>
    </w:p>
    <w:p w14:paraId="22D288CD" w14:textId="77777777" w:rsidR="00993B2D" w:rsidRDefault="00993B2D" w:rsidP="000F1905">
      <w:pPr>
        <w:ind w:firstLine="560"/>
      </w:pPr>
    </w:p>
    <w:p w14:paraId="0871F77C" w14:textId="77777777" w:rsidR="00993B2D" w:rsidRPr="000F1905" w:rsidRDefault="00993B2D" w:rsidP="000F1905">
      <w:pPr>
        <w:ind w:firstLine="560"/>
        <w:rPr>
          <w:rFonts w:hint="eastAsia"/>
        </w:rPr>
      </w:pPr>
    </w:p>
    <w:p w14:paraId="1056A999" w14:textId="77777777" w:rsidR="003C67FC" w:rsidRDefault="002C1A0A" w:rsidP="005D5D50">
      <w:pPr>
        <w:pStyle w:val="3"/>
        <w:spacing w:beforeLines="0" w:before="0"/>
        <w:rPr>
          <w:rFonts w:hint="eastAsia"/>
        </w:rPr>
      </w:pPr>
      <w:bookmarkStart w:id="14" w:name="_Toc25230"/>
      <w:bookmarkStart w:id="15" w:name="_Toc228988252"/>
      <w:bookmarkStart w:id="16" w:name="OLE_LINK9"/>
      <w:r>
        <w:rPr>
          <w:rFonts w:hint="eastAsia"/>
        </w:rPr>
        <w:t>疲劳失效概率</w:t>
      </w:r>
      <w:bookmarkEnd w:id="14"/>
      <w:bookmarkEnd w:id="15"/>
    </w:p>
    <w:p w14:paraId="67B50A67" w14:textId="789490AB" w:rsidR="003C67FC" w:rsidRPr="00AB412B" w:rsidRDefault="002C1A0A" w:rsidP="00AB412B">
      <w:pPr>
        <w:adjustRightInd w:val="0"/>
        <w:spacing w:after="0" w:line="300" w:lineRule="auto"/>
        <w:ind w:firstLine="480"/>
        <w:rPr>
          <w:rFonts w:eastAsia="宋体" w:cs="Times New Roman"/>
          <w:sz w:val="24"/>
        </w:rPr>
      </w:pPr>
      <w:bookmarkStart w:id="17" w:name="OLE_LINK4"/>
      <w:bookmarkEnd w:id="16"/>
      <w:r w:rsidRPr="00AB412B">
        <w:rPr>
          <w:rFonts w:eastAsia="宋体" w:cs="Times New Roman" w:hint="eastAsia"/>
          <w:sz w:val="24"/>
        </w:rPr>
        <w:t>疲劳失效概率参考《海洋平台结构碰撞损伤及可靠性与疲劳寿命评估研究》进行计算，其计算过程如下所示。</w:t>
      </w:r>
      <w:bookmarkEnd w:id="17"/>
    </w:p>
    <w:p w14:paraId="452F798F" w14:textId="179F5625" w:rsidR="003C67FC" w:rsidRPr="00AF123C" w:rsidRDefault="002C1A0A" w:rsidP="007F59A8">
      <w:pPr>
        <w:pStyle w:val="a3"/>
        <w:spacing w:beforeLines="50" w:before="190" w:afterLines="50" w:after="190" w:line="300" w:lineRule="auto"/>
        <w:rPr>
          <w:rFonts w:ascii="宋体" w:hAnsi="宋体" w:cs="宋体" w:hint="eastAsia"/>
          <w:szCs w:val="24"/>
        </w:rPr>
      </w:pPr>
      <w:r w:rsidRPr="00AF123C">
        <w:rPr>
          <w:rFonts w:ascii="宋体" w:hAnsi="宋体" w:cs="宋体" w:hint="eastAsia"/>
          <w:szCs w:val="24"/>
        </w:rPr>
        <w:lastRenderedPageBreak/>
        <w:t xml:space="preserve">表 </w:t>
      </w:r>
      <w:r w:rsidRPr="00AF123C">
        <w:rPr>
          <w:rFonts w:ascii="宋体" w:hAnsi="宋体" w:cs="宋体" w:hint="eastAsia"/>
          <w:szCs w:val="24"/>
        </w:rPr>
        <w:fldChar w:fldCharType="begin"/>
      </w:r>
      <w:r w:rsidRPr="00AF123C">
        <w:rPr>
          <w:rFonts w:ascii="宋体" w:hAnsi="宋体" w:cs="宋体" w:hint="eastAsia"/>
          <w:szCs w:val="24"/>
        </w:rPr>
        <w:instrText xml:space="preserve"> STYLEREF 1 \s </w:instrText>
      </w:r>
      <w:r w:rsidRPr="00AF123C">
        <w:rPr>
          <w:rFonts w:ascii="宋体" w:hAnsi="宋体" w:cs="宋体" w:hint="eastAsia"/>
          <w:szCs w:val="24"/>
        </w:rPr>
        <w:fldChar w:fldCharType="separate"/>
      </w:r>
      <w:r w:rsidRPr="00AF123C">
        <w:rPr>
          <w:rFonts w:ascii="宋体" w:hAnsi="宋体" w:cs="宋体" w:hint="eastAsia"/>
          <w:szCs w:val="24"/>
        </w:rPr>
        <w:t>2</w:t>
      </w:r>
      <w:r w:rsidRPr="00AF123C">
        <w:rPr>
          <w:rFonts w:ascii="宋体" w:hAnsi="宋体" w:cs="宋体" w:hint="eastAsia"/>
          <w:szCs w:val="24"/>
        </w:rPr>
        <w:fldChar w:fldCharType="end"/>
      </w:r>
      <w:r w:rsidRPr="00AF123C">
        <w:rPr>
          <w:rFonts w:ascii="宋体" w:hAnsi="宋体" w:cs="宋体" w:hint="eastAsia"/>
          <w:szCs w:val="24"/>
        </w:rPr>
        <w:noBreakHyphen/>
      </w:r>
      <w:r w:rsidR="00AF123C" w:rsidRPr="00AF123C">
        <w:rPr>
          <w:rFonts w:ascii="宋体" w:hAnsi="宋体" w:cs="宋体" w:hint="eastAsia"/>
          <w:szCs w:val="24"/>
        </w:rPr>
        <w:t>4</w:t>
      </w:r>
      <w:r w:rsidRPr="00AF123C">
        <w:rPr>
          <w:rFonts w:ascii="宋体" w:hAnsi="宋体" w:cs="宋体" w:hint="eastAsia"/>
          <w:szCs w:val="24"/>
        </w:rPr>
        <w:t xml:space="preserve"> 节点焊缝疲劳失效概率</w:t>
      </w:r>
    </w:p>
    <w:tbl>
      <w:tblPr>
        <w:tblW w:w="8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0"/>
        <w:gridCol w:w="920"/>
        <w:gridCol w:w="1160"/>
        <w:gridCol w:w="1206"/>
        <w:gridCol w:w="709"/>
        <w:gridCol w:w="1134"/>
        <w:gridCol w:w="910"/>
        <w:gridCol w:w="1074"/>
      </w:tblGrid>
      <w:tr w:rsidR="003C67FC" w14:paraId="1412C53F" w14:textId="77777777" w:rsidTr="00AF123C">
        <w:trPr>
          <w:trHeight w:val="339"/>
          <w:tblHeader/>
          <w:jc w:val="center"/>
        </w:trPr>
        <w:tc>
          <w:tcPr>
            <w:tcW w:w="3020" w:type="dxa"/>
            <w:gridSpan w:val="3"/>
            <w:shd w:val="clear" w:color="auto" w:fill="9CC2E5" w:themeFill="accent1" w:themeFillTint="99"/>
            <w:noWrap/>
            <w:vAlign w:val="center"/>
          </w:tcPr>
          <w:p w14:paraId="4957348C" w14:textId="77777777" w:rsidR="003C67FC" w:rsidRDefault="002C1A0A" w:rsidP="00AF123C">
            <w:pPr>
              <w:pStyle w:val="af1"/>
              <w:jc w:val="center"/>
              <w:rPr>
                <w:szCs w:val="22"/>
              </w:rPr>
            </w:pPr>
            <w:r>
              <w:rPr>
                <w:rFonts w:hint="eastAsia"/>
                <w:szCs w:val="22"/>
              </w:rPr>
              <w:t>节点信息</w:t>
            </w:r>
          </w:p>
        </w:tc>
        <w:tc>
          <w:tcPr>
            <w:tcW w:w="3959" w:type="dxa"/>
            <w:gridSpan w:val="4"/>
            <w:shd w:val="clear" w:color="auto" w:fill="9CC2E5" w:themeFill="accent1" w:themeFillTint="99"/>
            <w:noWrap/>
            <w:vAlign w:val="center"/>
          </w:tcPr>
          <w:p w14:paraId="3187B148" w14:textId="77777777" w:rsidR="003C67FC" w:rsidRDefault="002C1A0A" w:rsidP="00AF123C">
            <w:pPr>
              <w:pStyle w:val="af1"/>
              <w:jc w:val="center"/>
              <w:rPr>
                <w:szCs w:val="22"/>
              </w:rPr>
            </w:pPr>
            <w:r>
              <w:rPr>
                <w:rFonts w:hint="eastAsia"/>
                <w:szCs w:val="22"/>
              </w:rPr>
              <w:t>疲劳失效概率</w:t>
            </w:r>
          </w:p>
        </w:tc>
        <w:tc>
          <w:tcPr>
            <w:tcW w:w="1074" w:type="dxa"/>
            <w:vMerge w:val="restart"/>
            <w:shd w:val="clear" w:color="auto" w:fill="9CC2E5" w:themeFill="accent1" w:themeFillTint="99"/>
            <w:vAlign w:val="center"/>
          </w:tcPr>
          <w:p w14:paraId="3DA8E981" w14:textId="77777777" w:rsidR="003C67FC" w:rsidRDefault="002C1A0A" w:rsidP="00AF123C">
            <w:pPr>
              <w:pStyle w:val="af1"/>
              <w:jc w:val="center"/>
              <w:rPr>
                <w:szCs w:val="22"/>
              </w:rPr>
            </w:pPr>
            <w:r>
              <w:rPr>
                <w:rFonts w:hint="eastAsia"/>
                <w:szCs w:val="22"/>
              </w:rPr>
              <w:t>时间节点</w:t>
            </w:r>
          </w:p>
        </w:tc>
      </w:tr>
      <w:tr w:rsidR="003C67FC" w14:paraId="14096BD1" w14:textId="77777777" w:rsidTr="00AF123C">
        <w:trPr>
          <w:trHeight w:val="373"/>
          <w:tblHeader/>
          <w:jc w:val="center"/>
        </w:trPr>
        <w:tc>
          <w:tcPr>
            <w:tcW w:w="940" w:type="dxa"/>
            <w:shd w:val="clear" w:color="auto" w:fill="9CC2E5" w:themeFill="accent1" w:themeFillTint="99"/>
            <w:noWrap/>
            <w:vAlign w:val="center"/>
          </w:tcPr>
          <w:p w14:paraId="2F25AB06" w14:textId="02FB6445" w:rsidR="003C67FC" w:rsidRDefault="002C1A0A" w:rsidP="00E7173A">
            <w:pPr>
              <w:pStyle w:val="af1"/>
              <w:jc w:val="center"/>
              <w:rPr>
                <w:szCs w:val="22"/>
              </w:rPr>
            </w:pPr>
            <w:r>
              <w:rPr>
                <w:rFonts w:hint="eastAsia"/>
                <w:szCs w:val="22"/>
              </w:rPr>
              <w:t>Joint</w:t>
            </w:r>
            <w:r w:rsidR="00E7173A">
              <w:rPr>
                <w:rFonts w:hint="eastAsia"/>
                <w:szCs w:val="22"/>
              </w:rPr>
              <w:t xml:space="preserve"> </w:t>
            </w:r>
            <w:r>
              <w:rPr>
                <w:rFonts w:hint="eastAsia"/>
                <w:szCs w:val="22"/>
              </w:rPr>
              <w:t>ID</w:t>
            </w:r>
          </w:p>
        </w:tc>
        <w:tc>
          <w:tcPr>
            <w:tcW w:w="920" w:type="dxa"/>
            <w:shd w:val="clear" w:color="auto" w:fill="9CC2E5" w:themeFill="accent1" w:themeFillTint="99"/>
            <w:noWrap/>
            <w:vAlign w:val="center"/>
          </w:tcPr>
          <w:p w14:paraId="531ED44E" w14:textId="77777777" w:rsidR="003C67FC" w:rsidRDefault="002C1A0A" w:rsidP="00AF123C">
            <w:pPr>
              <w:pStyle w:val="af1"/>
              <w:jc w:val="center"/>
              <w:rPr>
                <w:szCs w:val="22"/>
              </w:rPr>
            </w:pPr>
            <w:r>
              <w:rPr>
                <w:rFonts w:hint="eastAsia"/>
                <w:szCs w:val="22"/>
              </w:rPr>
              <w:t>Brace</w:t>
            </w:r>
          </w:p>
        </w:tc>
        <w:tc>
          <w:tcPr>
            <w:tcW w:w="1160" w:type="dxa"/>
            <w:shd w:val="clear" w:color="auto" w:fill="9CC2E5" w:themeFill="accent1" w:themeFillTint="99"/>
            <w:noWrap/>
            <w:vAlign w:val="center"/>
          </w:tcPr>
          <w:p w14:paraId="60C386FB" w14:textId="54E91F22" w:rsidR="003C67FC" w:rsidRDefault="002C1A0A" w:rsidP="00AF123C">
            <w:pPr>
              <w:pStyle w:val="af1"/>
              <w:jc w:val="center"/>
              <w:rPr>
                <w:szCs w:val="22"/>
              </w:rPr>
            </w:pPr>
            <w:r>
              <w:rPr>
                <w:rFonts w:hint="eastAsia"/>
                <w:szCs w:val="22"/>
              </w:rPr>
              <w:t>Joint</w:t>
            </w:r>
            <w:r w:rsidR="00E7173A">
              <w:rPr>
                <w:rFonts w:hint="eastAsia"/>
                <w:szCs w:val="22"/>
              </w:rPr>
              <w:t xml:space="preserve"> </w:t>
            </w:r>
            <w:r>
              <w:rPr>
                <w:rFonts w:hint="eastAsia"/>
                <w:szCs w:val="22"/>
              </w:rPr>
              <w:t>Type</w:t>
            </w:r>
          </w:p>
        </w:tc>
        <w:tc>
          <w:tcPr>
            <w:tcW w:w="1206" w:type="dxa"/>
            <w:shd w:val="clear" w:color="auto" w:fill="9CC2E5" w:themeFill="accent1" w:themeFillTint="99"/>
            <w:vAlign w:val="center"/>
          </w:tcPr>
          <w:p w14:paraId="481E326F" w14:textId="77777777" w:rsidR="003C67FC" w:rsidRDefault="002C1A0A" w:rsidP="00AF123C">
            <w:pPr>
              <w:pStyle w:val="af1"/>
              <w:jc w:val="center"/>
              <w:rPr>
                <w:szCs w:val="22"/>
              </w:rPr>
            </w:pPr>
            <w:r>
              <w:rPr>
                <w:rFonts w:hint="eastAsia"/>
                <w:szCs w:val="22"/>
              </w:rPr>
              <w:t>累计损伤</w:t>
            </w:r>
            <w:r>
              <w:rPr>
                <w:rFonts w:hint="eastAsia"/>
                <w:szCs w:val="22"/>
              </w:rPr>
              <w:t>D</w:t>
            </w:r>
          </w:p>
        </w:tc>
        <w:tc>
          <w:tcPr>
            <w:tcW w:w="709" w:type="dxa"/>
            <w:shd w:val="clear" w:color="auto" w:fill="9CC2E5" w:themeFill="accent1" w:themeFillTint="99"/>
            <w:noWrap/>
            <w:vAlign w:val="center"/>
          </w:tcPr>
          <w:p w14:paraId="4981B1B4" w14:textId="7E07FBF4" w:rsidR="003C67FC" w:rsidRDefault="00E7173A" w:rsidP="00AF123C">
            <w:pPr>
              <w:pStyle w:val="af1"/>
              <w:jc w:val="center"/>
              <w:rPr>
                <w:szCs w:val="22"/>
              </w:rPr>
            </w:pPr>
            <w:r>
              <w:rPr>
                <w:rFonts w:hint="eastAsia"/>
                <w:szCs w:val="22"/>
              </w:rPr>
              <w:t>可靠度β</w:t>
            </w:r>
          </w:p>
        </w:tc>
        <w:tc>
          <w:tcPr>
            <w:tcW w:w="1134" w:type="dxa"/>
            <w:shd w:val="clear" w:color="auto" w:fill="9CC2E5" w:themeFill="accent1" w:themeFillTint="99"/>
            <w:noWrap/>
            <w:vAlign w:val="center"/>
          </w:tcPr>
          <w:p w14:paraId="0F8B1704" w14:textId="708DB3AF" w:rsidR="003C67FC" w:rsidRDefault="00E7173A" w:rsidP="00AF123C">
            <w:pPr>
              <w:pStyle w:val="af1"/>
              <w:jc w:val="center"/>
              <w:rPr>
                <w:szCs w:val="22"/>
              </w:rPr>
            </w:pPr>
            <w:r>
              <w:rPr>
                <w:rFonts w:hint="eastAsia"/>
                <w:szCs w:val="22"/>
              </w:rPr>
              <w:t>失效概率</w:t>
            </w:r>
            <w:proofErr w:type="spellStart"/>
            <w:r>
              <w:rPr>
                <w:rFonts w:hint="eastAsia"/>
                <w:szCs w:val="22"/>
              </w:rPr>
              <w:t>Pf</w:t>
            </w:r>
            <w:proofErr w:type="spellEnd"/>
          </w:p>
        </w:tc>
        <w:tc>
          <w:tcPr>
            <w:tcW w:w="910" w:type="dxa"/>
            <w:shd w:val="clear" w:color="auto" w:fill="9CC2E5" w:themeFill="accent1" w:themeFillTint="99"/>
            <w:vAlign w:val="center"/>
          </w:tcPr>
          <w:p w14:paraId="65FEB903" w14:textId="77777777" w:rsidR="003C67FC" w:rsidRDefault="002C1A0A" w:rsidP="00AF123C">
            <w:pPr>
              <w:pStyle w:val="af1"/>
              <w:jc w:val="center"/>
              <w:rPr>
                <w:szCs w:val="22"/>
              </w:rPr>
            </w:pPr>
            <w:r>
              <w:rPr>
                <w:rFonts w:hint="eastAsia"/>
                <w:szCs w:val="22"/>
              </w:rPr>
              <w:t>概率等级</w:t>
            </w:r>
          </w:p>
        </w:tc>
        <w:tc>
          <w:tcPr>
            <w:tcW w:w="1074" w:type="dxa"/>
            <w:vMerge/>
            <w:vAlign w:val="center"/>
          </w:tcPr>
          <w:p w14:paraId="780C89A5" w14:textId="77777777" w:rsidR="003C67FC" w:rsidRDefault="003C67FC" w:rsidP="00AF123C">
            <w:pPr>
              <w:pStyle w:val="af1"/>
              <w:jc w:val="center"/>
              <w:rPr>
                <w:szCs w:val="22"/>
              </w:rPr>
            </w:pPr>
          </w:p>
        </w:tc>
      </w:tr>
      <w:tr w:rsidR="007A27C7" w14:paraId="4300930E" w14:textId="77777777" w:rsidTr="008533DA">
        <w:trPr>
          <w:trHeight w:val="373"/>
          <w:tblHeader/>
          <w:jc w:val="center"/>
        </w:trPr>
        <w:tc>
          <w:tcPr>
            <w:tcW w:w="940" w:type="dxa"/>
            <w:noWrap/>
            <w:vAlign w:val="center"/>
          </w:tcPr>
          <w:p w14:paraId="774438FA" w14:textId="78FC3445" w:rsidR="007A27C7" w:rsidRDefault="007A27C7" w:rsidP="007A27C7">
            <w:pPr>
              <w:pStyle w:val="af1"/>
              <w:jc w:val="center"/>
              <w:rPr>
                <w:szCs w:val="22"/>
              </w:rPr>
            </w:pPr>
            <w:r>
              <w:rPr>
                <w:rFonts w:hint="eastAsia"/>
                <w:szCs w:val="22"/>
              </w:rPr>
              <w:t>101L</w:t>
            </w:r>
          </w:p>
        </w:tc>
        <w:tc>
          <w:tcPr>
            <w:tcW w:w="920" w:type="dxa"/>
            <w:noWrap/>
            <w:vAlign w:val="center"/>
          </w:tcPr>
          <w:p w14:paraId="0F4AD8C4" w14:textId="7E6E2A7B" w:rsidR="007A27C7" w:rsidRDefault="007A27C7" w:rsidP="007A27C7">
            <w:pPr>
              <w:pStyle w:val="af1"/>
              <w:jc w:val="center"/>
              <w:rPr>
                <w:szCs w:val="22"/>
              </w:rPr>
            </w:pPr>
            <w:r>
              <w:rPr>
                <w:rFonts w:hint="eastAsia"/>
                <w:szCs w:val="22"/>
              </w:rPr>
              <w:t>102L</w:t>
            </w:r>
          </w:p>
        </w:tc>
        <w:tc>
          <w:tcPr>
            <w:tcW w:w="1160" w:type="dxa"/>
            <w:noWrap/>
            <w:vAlign w:val="center"/>
          </w:tcPr>
          <w:p w14:paraId="456A9A1D" w14:textId="6360B4C8" w:rsidR="007A27C7" w:rsidRDefault="007A27C7" w:rsidP="007A27C7">
            <w:pPr>
              <w:pStyle w:val="af1"/>
              <w:jc w:val="center"/>
              <w:rPr>
                <w:szCs w:val="22"/>
              </w:rPr>
            </w:pPr>
            <w:proofErr w:type="spellStart"/>
            <w:r>
              <w:rPr>
                <w:rFonts w:hint="eastAsia"/>
                <w:szCs w:val="22"/>
              </w:rPr>
              <w:t>LegJoint</w:t>
            </w:r>
            <w:proofErr w:type="spellEnd"/>
          </w:p>
        </w:tc>
        <w:tc>
          <w:tcPr>
            <w:tcW w:w="1206" w:type="dxa"/>
            <w:vAlign w:val="center"/>
          </w:tcPr>
          <w:p w14:paraId="25A72C3E" w14:textId="10043F7D" w:rsidR="007A27C7" w:rsidRDefault="007A27C7" w:rsidP="007A27C7">
            <w:pPr>
              <w:pStyle w:val="af1"/>
              <w:jc w:val="center"/>
              <w:rPr>
                <w:szCs w:val="22"/>
              </w:rPr>
            </w:pPr>
            <w:r>
              <w:rPr>
                <w:rFonts w:hint="eastAsia"/>
                <w:szCs w:val="22"/>
              </w:rPr>
              <w:t>2.05E-02</w:t>
            </w:r>
          </w:p>
        </w:tc>
        <w:tc>
          <w:tcPr>
            <w:tcW w:w="709" w:type="dxa"/>
            <w:noWrap/>
            <w:vAlign w:val="center"/>
          </w:tcPr>
          <w:p w14:paraId="19591AF8" w14:textId="0E04684B" w:rsidR="007A27C7" w:rsidRDefault="007A27C7" w:rsidP="007A27C7">
            <w:pPr>
              <w:pStyle w:val="af1"/>
              <w:jc w:val="center"/>
              <w:rPr>
                <w:szCs w:val="22"/>
              </w:rPr>
            </w:pPr>
            <w:r>
              <w:rPr>
                <w:rFonts w:hint="eastAsia"/>
                <w:szCs w:val="22"/>
              </w:rPr>
              <w:t>2.82</w:t>
            </w:r>
          </w:p>
        </w:tc>
        <w:tc>
          <w:tcPr>
            <w:tcW w:w="1134" w:type="dxa"/>
            <w:noWrap/>
            <w:vAlign w:val="center"/>
          </w:tcPr>
          <w:p w14:paraId="0A6C6AC6" w14:textId="5A21BC78" w:rsidR="007A27C7" w:rsidRDefault="007A27C7" w:rsidP="007A27C7">
            <w:pPr>
              <w:pStyle w:val="af1"/>
              <w:jc w:val="center"/>
              <w:rPr>
                <w:szCs w:val="22"/>
              </w:rPr>
            </w:pPr>
            <w:r>
              <w:rPr>
                <w:rFonts w:hint="eastAsia"/>
                <w:szCs w:val="22"/>
              </w:rPr>
              <w:t>2.36E-03</w:t>
            </w:r>
          </w:p>
        </w:tc>
        <w:tc>
          <w:tcPr>
            <w:tcW w:w="910" w:type="dxa"/>
            <w:vAlign w:val="center"/>
          </w:tcPr>
          <w:p w14:paraId="7C48D6C3" w14:textId="5B481C69" w:rsidR="007A27C7" w:rsidRDefault="007A27C7" w:rsidP="007A27C7">
            <w:pPr>
              <w:pStyle w:val="af1"/>
              <w:jc w:val="center"/>
              <w:rPr>
                <w:szCs w:val="22"/>
              </w:rPr>
            </w:pPr>
            <w:r>
              <w:rPr>
                <w:rFonts w:hint="eastAsia"/>
                <w:szCs w:val="22"/>
              </w:rPr>
              <w:t>2</w:t>
            </w:r>
          </w:p>
        </w:tc>
        <w:tc>
          <w:tcPr>
            <w:tcW w:w="1074" w:type="dxa"/>
            <w:vAlign w:val="center"/>
          </w:tcPr>
          <w:p w14:paraId="1163F6D2" w14:textId="7876D9A8"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bl>
    <w:p w14:paraId="0085CEF8" w14:textId="5796C800" w:rsidR="00993B2D" w:rsidRDefault="00993B2D">
      <w:pPr>
        <w:spacing w:line="360" w:lineRule="auto"/>
        <w:ind w:firstLineChars="0" w:firstLine="0"/>
        <w:rPr>
          <w:rFonts w:eastAsia="宋体"/>
        </w:rPr>
      </w:pPr>
    </w:p>
    <w:p w14:paraId="03405F5B" w14:textId="52AB1F67" w:rsidR="003C67FC" w:rsidRDefault="00993B2D" w:rsidP="00993B2D">
      <w:pPr>
        <w:widowControl/>
        <w:snapToGrid/>
        <w:spacing w:after="0" w:line="240" w:lineRule="auto"/>
        <w:ind w:firstLineChars="0" w:firstLine="0"/>
        <w:jc w:val="left"/>
        <w:rPr>
          <w:rFonts w:eastAsia="宋体" w:hint="eastAsia"/>
        </w:rPr>
      </w:pPr>
      <w:r>
        <w:rPr>
          <w:rFonts w:eastAsia="宋体"/>
        </w:rPr>
        <w:br w:type="page"/>
      </w:r>
    </w:p>
    <w:p w14:paraId="2861A4BC" w14:textId="77777777" w:rsidR="003C67FC" w:rsidRDefault="002C1A0A">
      <w:pPr>
        <w:pStyle w:val="3"/>
        <w:spacing w:before="190"/>
        <w:rPr>
          <w:rFonts w:hint="eastAsia"/>
        </w:rPr>
      </w:pPr>
      <w:bookmarkStart w:id="18" w:name="_Toc13573"/>
      <w:bookmarkStart w:id="19" w:name="_Toc228988253"/>
      <w:r>
        <w:rPr>
          <w:rFonts w:hint="eastAsia"/>
        </w:rPr>
        <w:lastRenderedPageBreak/>
        <w:t>倒塌失效概率</w:t>
      </w:r>
      <w:bookmarkEnd w:id="18"/>
      <w:bookmarkEnd w:id="19"/>
    </w:p>
    <w:p w14:paraId="73800E63" w14:textId="6425E049" w:rsidR="00E3421A" w:rsidRPr="00E3421A" w:rsidRDefault="00E3421A" w:rsidP="009526D4">
      <w:pPr>
        <w:adjustRightInd w:val="0"/>
        <w:spacing w:after="0" w:line="300" w:lineRule="auto"/>
        <w:ind w:firstLine="480"/>
        <w:rPr>
          <w:rFonts w:eastAsia="宋体" w:cs="Times New Roman"/>
          <w:sz w:val="24"/>
        </w:rPr>
      </w:pPr>
      <w:bookmarkStart w:id="20" w:name="OLE_LINK3"/>
      <w:r>
        <w:rPr>
          <w:rFonts w:eastAsia="宋体" w:cs="Times New Roman" w:hint="eastAsia"/>
          <w:sz w:val="24"/>
        </w:rPr>
        <w:t>倒塌</w:t>
      </w:r>
      <w:r w:rsidRPr="00AB412B">
        <w:rPr>
          <w:rFonts w:eastAsia="宋体" w:cs="Times New Roman" w:hint="eastAsia"/>
          <w:sz w:val="24"/>
        </w:rPr>
        <w:t>失效概率参考</w:t>
      </w:r>
      <w:r w:rsidRPr="00E3421A">
        <w:rPr>
          <w:rFonts w:eastAsia="宋体" w:cs="Times New Roman" w:hint="eastAsia"/>
          <w:sz w:val="24"/>
        </w:rPr>
        <w:t>《固定式导管架结构可靠性分析及应用指南》</w:t>
      </w:r>
      <w:r w:rsidRPr="00AB412B">
        <w:rPr>
          <w:rFonts w:eastAsia="宋体" w:cs="Times New Roman" w:hint="eastAsia"/>
          <w:sz w:val="24"/>
        </w:rPr>
        <w:t>进行计算</w:t>
      </w:r>
      <w:r>
        <w:rPr>
          <w:rFonts w:eastAsia="宋体" w:cs="Times New Roman" w:hint="eastAsia"/>
          <w:sz w:val="24"/>
        </w:rPr>
        <w:t>。</w:t>
      </w:r>
      <w:r w:rsidRPr="00E3421A">
        <w:rPr>
          <w:rFonts w:eastAsia="宋体" w:cs="Times New Roman" w:hint="eastAsia"/>
          <w:sz w:val="24"/>
        </w:rPr>
        <w:t>根据倒塌分析计算得到各方向目标构件出现塑性失效时的储备强度系数</w:t>
      </w:r>
      <w:r w:rsidRPr="00E3421A">
        <w:rPr>
          <w:rFonts w:eastAsia="宋体" w:cs="Times New Roman" w:hint="eastAsia"/>
          <w:sz w:val="24"/>
        </w:rPr>
        <w:t>RSR</w:t>
      </w:r>
      <w:r w:rsidRPr="00E3421A">
        <w:rPr>
          <w:rFonts w:eastAsia="宋体" w:cs="Times New Roman" w:hint="eastAsia"/>
          <w:sz w:val="24"/>
        </w:rPr>
        <w:t>数据的最小值。如果直至平台倒塌，目标构件仍未出现塑性，那么其采用与平台整体相同的</w:t>
      </w:r>
      <w:r w:rsidRPr="00E3421A">
        <w:rPr>
          <w:rFonts w:eastAsia="宋体" w:cs="Times New Roman" w:hint="eastAsia"/>
          <w:sz w:val="24"/>
        </w:rPr>
        <w:t>RSR</w:t>
      </w:r>
      <w:r w:rsidRPr="00E3421A">
        <w:rPr>
          <w:rFonts w:eastAsia="宋体" w:cs="Times New Roman" w:hint="eastAsia"/>
          <w:sz w:val="24"/>
        </w:rPr>
        <w:t>。</w:t>
      </w:r>
      <w:r w:rsidR="009526D4">
        <w:rPr>
          <w:rFonts w:eastAsia="宋体" w:cs="Times New Roman" w:hint="eastAsia"/>
          <w:sz w:val="24"/>
        </w:rPr>
        <w:t>结合</w:t>
      </w:r>
      <w:r w:rsidR="009526D4" w:rsidRPr="009526D4">
        <w:rPr>
          <w:rFonts w:eastAsia="宋体" w:cs="Times New Roman" w:hint="eastAsia"/>
          <w:sz w:val="24"/>
        </w:rPr>
        <w:t>平台倒塌前平台发生失效的构件和节点信息，以此为基础计算构件和节点的失效概率。</w:t>
      </w:r>
      <w:r w:rsidRPr="00AB412B">
        <w:rPr>
          <w:rFonts w:eastAsia="宋体" w:cs="Times New Roman" w:hint="eastAsia"/>
          <w:sz w:val="24"/>
        </w:rPr>
        <w:t>其计算过程如下所示。</w:t>
      </w:r>
    </w:p>
    <w:bookmarkEnd w:id="20"/>
    <w:p w14:paraId="00589EC3" w14:textId="7F0D9289" w:rsidR="003C67FC" w:rsidRPr="009526D4" w:rsidRDefault="002C1A0A" w:rsidP="007F59A8">
      <w:pPr>
        <w:pStyle w:val="a3"/>
        <w:spacing w:beforeLines="50" w:before="190" w:afterLines="50" w:after="190" w:line="300" w:lineRule="auto"/>
        <w:rPr>
          <w:rFonts w:ascii="宋体" w:hAnsi="宋体" w:cs="宋体" w:hint="eastAsia"/>
          <w:szCs w:val="24"/>
        </w:rPr>
      </w:pPr>
      <w:r w:rsidRPr="009526D4">
        <w:rPr>
          <w:rFonts w:ascii="宋体" w:hAnsi="宋体" w:cs="宋体" w:hint="eastAsia"/>
          <w:szCs w:val="24"/>
        </w:rPr>
        <w:t xml:space="preserve">表 </w:t>
      </w:r>
      <w:r w:rsidRPr="009526D4">
        <w:rPr>
          <w:rFonts w:ascii="宋体" w:hAnsi="宋体" w:cs="宋体" w:hint="eastAsia"/>
          <w:szCs w:val="24"/>
        </w:rPr>
        <w:fldChar w:fldCharType="begin"/>
      </w:r>
      <w:r w:rsidRPr="009526D4">
        <w:rPr>
          <w:rFonts w:ascii="宋体" w:hAnsi="宋体" w:cs="宋体" w:hint="eastAsia"/>
          <w:szCs w:val="24"/>
        </w:rPr>
        <w:instrText xml:space="preserve"> STYLEREF 1 \s </w:instrText>
      </w:r>
      <w:r w:rsidRPr="009526D4">
        <w:rPr>
          <w:rFonts w:ascii="宋体" w:hAnsi="宋体" w:cs="宋体" w:hint="eastAsia"/>
          <w:szCs w:val="24"/>
        </w:rPr>
        <w:fldChar w:fldCharType="separate"/>
      </w:r>
      <w:r w:rsidRPr="009526D4">
        <w:rPr>
          <w:rFonts w:ascii="宋体" w:hAnsi="宋体" w:cs="宋体" w:hint="eastAsia"/>
          <w:szCs w:val="24"/>
        </w:rPr>
        <w:t>2</w:t>
      </w:r>
      <w:r w:rsidRPr="009526D4">
        <w:rPr>
          <w:rFonts w:ascii="宋体" w:hAnsi="宋体" w:cs="宋体" w:hint="eastAsia"/>
          <w:szCs w:val="24"/>
        </w:rPr>
        <w:fldChar w:fldCharType="end"/>
      </w:r>
      <w:r w:rsidRPr="009526D4">
        <w:rPr>
          <w:rFonts w:ascii="宋体" w:hAnsi="宋体" w:cs="宋体" w:hint="eastAsia"/>
          <w:szCs w:val="24"/>
        </w:rPr>
        <w:noBreakHyphen/>
      </w:r>
      <w:r w:rsidR="009526D4" w:rsidRPr="009526D4">
        <w:rPr>
          <w:rFonts w:ascii="宋体" w:hAnsi="宋体" w:cs="宋体" w:hint="eastAsia"/>
          <w:szCs w:val="24"/>
        </w:rPr>
        <w:t>5</w:t>
      </w:r>
      <w:r w:rsidRPr="009526D4">
        <w:rPr>
          <w:rFonts w:ascii="宋体" w:hAnsi="宋体" w:cs="宋体" w:hint="eastAsia"/>
          <w:szCs w:val="24"/>
        </w:rPr>
        <w:t xml:space="preserve"> 倒塌分析构件失效概率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893"/>
        <w:gridCol w:w="1030"/>
        <w:gridCol w:w="813"/>
        <w:gridCol w:w="756"/>
        <w:gridCol w:w="1229"/>
        <w:gridCol w:w="992"/>
        <w:gridCol w:w="1134"/>
        <w:gridCol w:w="961"/>
      </w:tblGrid>
      <w:tr w:rsidR="003C67FC" w:rsidRPr="009526D4" w14:paraId="7FC3F042" w14:textId="77777777" w:rsidTr="009526D4">
        <w:trPr>
          <w:trHeight w:val="300"/>
          <w:jc w:val="center"/>
        </w:trPr>
        <w:tc>
          <w:tcPr>
            <w:tcW w:w="2726" w:type="dxa"/>
            <w:gridSpan w:val="3"/>
            <w:shd w:val="clear" w:color="000000" w:fill="BDD7EE"/>
            <w:noWrap/>
            <w:vAlign w:val="center"/>
          </w:tcPr>
          <w:p w14:paraId="62CF50AA"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构件</w:t>
            </w:r>
          </w:p>
        </w:tc>
        <w:tc>
          <w:tcPr>
            <w:tcW w:w="5885" w:type="dxa"/>
            <w:gridSpan w:val="6"/>
            <w:shd w:val="clear" w:color="000000" w:fill="BDD7EE"/>
            <w:noWrap/>
            <w:vAlign w:val="center"/>
          </w:tcPr>
          <w:p w14:paraId="465681F2"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失效概率</w:t>
            </w:r>
          </w:p>
        </w:tc>
      </w:tr>
      <w:tr w:rsidR="00B71865" w:rsidRPr="009526D4" w14:paraId="6893C5EF" w14:textId="77777777" w:rsidTr="00B71865">
        <w:trPr>
          <w:trHeight w:val="695"/>
          <w:jc w:val="center"/>
        </w:trPr>
        <w:tc>
          <w:tcPr>
            <w:tcW w:w="803" w:type="dxa"/>
            <w:shd w:val="clear" w:color="000000" w:fill="BDD7EE"/>
            <w:noWrap/>
            <w:vAlign w:val="center"/>
          </w:tcPr>
          <w:p w14:paraId="18BA3EF3"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1AE521E5" w14:textId="050B2C9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A</w:t>
            </w:r>
          </w:p>
        </w:tc>
        <w:tc>
          <w:tcPr>
            <w:tcW w:w="893" w:type="dxa"/>
            <w:shd w:val="clear" w:color="000000" w:fill="BDD7EE"/>
            <w:noWrap/>
            <w:vAlign w:val="center"/>
          </w:tcPr>
          <w:p w14:paraId="760769FA"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635202DD" w14:textId="3C0DBC8E"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B</w:t>
            </w:r>
          </w:p>
        </w:tc>
        <w:tc>
          <w:tcPr>
            <w:tcW w:w="1030" w:type="dxa"/>
            <w:shd w:val="clear" w:color="000000" w:fill="BDD7EE"/>
            <w:noWrap/>
            <w:vAlign w:val="center"/>
          </w:tcPr>
          <w:p w14:paraId="5616B5C4"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Member</w:t>
            </w:r>
          </w:p>
          <w:p w14:paraId="5C44CCB9" w14:textId="40481385"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Type</w:t>
            </w:r>
          </w:p>
        </w:tc>
        <w:tc>
          <w:tcPr>
            <w:tcW w:w="813" w:type="dxa"/>
            <w:shd w:val="clear" w:color="000000" w:fill="BDD7EE"/>
            <w:noWrap/>
            <w:vAlign w:val="center"/>
          </w:tcPr>
          <w:p w14:paraId="566EB963" w14:textId="72705A4F"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756" w:type="dxa"/>
            <w:shd w:val="clear" w:color="000000" w:fill="BDD7EE"/>
            <w:noWrap/>
            <w:vAlign w:val="center"/>
          </w:tcPr>
          <w:p w14:paraId="70CADF2E" w14:textId="79386F1A"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29" w:type="dxa"/>
            <w:shd w:val="clear" w:color="000000" w:fill="BDD7EE"/>
            <w:vAlign w:val="center"/>
          </w:tcPr>
          <w:p w14:paraId="31E0EE35"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992" w:type="dxa"/>
            <w:shd w:val="clear" w:color="000000" w:fill="BDD7EE"/>
            <w:noWrap/>
            <w:vAlign w:val="center"/>
          </w:tcPr>
          <w:p w14:paraId="1D1F42E5" w14:textId="477506A7"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变异系数</w:t>
            </w:r>
            <w:r w:rsidR="009526D4" w:rsidRPr="009526D4">
              <w:rPr>
                <w:rFonts w:eastAsia="宋体" w:cs="Times New Roman"/>
              </w:rPr>
              <w:t>VR</w:t>
            </w:r>
          </w:p>
        </w:tc>
        <w:tc>
          <w:tcPr>
            <w:tcW w:w="1134" w:type="dxa"/>
            <w:shd w:val="clear" w:color="000000" w:fill="BDD7EE"/>
            <w:noWrap/>
            <w:vAlign w:val="center"/>
          </w:tcPr>
          <w:p w14:paraId="53560449" w14:textId="697083C2"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失效概率</w:t>
            </w:r>
            <w:proofErr w:type="spellStart"/>
            <w:r w:rsidR="009526D4" w:rsidRPr="009526D4">
              <w:rPr>
                <w:rFonts w:eastAsia="宋体" w:cs="Times New Roman"/>
              </w:rPr>
              <w:t>Pf</w:t>
            </w:r>
            <w:proofErr w:type="spellEnd"/>
          </w:p>
        </w:tc>
        <w:tc>
          <w:tcPr>
            <w:tcW w:w="961" w:type="dxa"/>
            <w:shd w:val="clear" w:color="000000" w:fill="BDD7EE"/>
            <w:noWrap/>
            <w:vAlign w:val="center"/>
          </w:tcPr>
          <w:p w14:paraId="25EF4E18"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E9B7702" w14:textId="77777777" w:rsidTr="00C21D13">
        <w:trPr>
          <w:trHeight w:val="695"/>
          <w:jc w:val="center"/>
        </w:trPr>
        <w:tc>
          <w:tcPr>
            <w:tcW w:w="803" w:type="dxa"/>
            <w:noWrap/>
            <w:vAlign w:val="center"/>
          </w:tcPr>
          <w:p w14:paraId="78B1F829" w14:textId="27DCF61B"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893" w:type="dxa"/>
            <w:noWrap/>
            <w:vAlign w:val="center"/>
          </w:tcPr>
          <w:p w14:paraId="5E8A2438" w14:textId="62DA1F02"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301L</w:t>
            </w:r>
          </w:p>
        </w:tc>
        <w:tc>
          <w:tcPr>
            <w:tcW w:w="1030" w:type="dxa"/>
            <w:noWrap/>
            <w:vAlign w:val="center"/>
          </w:tcPr>
          <w:p w14:paraId="749C64C3" w14:textId="64E4683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2ED286AD" w14:textId="297EF3AD"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5D855BCF" w14:textId="06570AB2"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020008B" w14:textId="5441EFC8"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46C1C75C" w14:textId="0098B070"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1309FFB9" w14:textId="7CB577EC"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01A413E2" w14:textId="58C6A4A0"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bl>
    <w:p w14:paraId="5C18607F" w14:textId="35A4FC1E" w:rsidR="00993B2D" w:rsidRDefault="00993B2D">
      <w:pPr>
        <w:spacing w:line="360" w:lineRule="auto"/>
        <w:ind w:firstLineChars="0" w:firstLine="0"/>
        <w:jc w:val="center"/>
        <w:rPr>
          <w:rFonts w:eastAsia="宋体"/>
          <w:sz w:val="21"/>
          <w:szCs w:val="21"/>
        </w:rPr>
      </w:pPr>
    </w:p>
    <w:p w14:paraId="68E5095C" w14:textId="450E5A4D" w:rsidR="003C67FC" w:rsidRDefault="00993B2D" w:rsidP="00993B2D">
      <w:pPr>
        <w:widowControl/>
        <w:snapToGrid/>
        <w:spacing w:after="0" w:line="240" w:lineRule="auto"/>
        <w:ind w:firstLineChars="0" w:firstLine="0"/>
        <w:jc w:val="left"/>
        <w:rPr>
          <w:rFonts w:eastAsia="宋体" w:hint="eastAsia"/>
          <w:sz w:val="21"/>
          <w:szCs w:val="21"/>
        </w:rPr>
      </w:pPr>
      <w:r>
        <w:rPr>
          <w:rFonts w:eastAsia="宋体"/>
          <w:sz w:val="21"/>
          <w:szCs w:val="21"/>
        </w:rPr>
        <w:br w:type="page"/>
      </w:r>
    </w:p>
    <w:p w14:paraId="2E3AC02E" w14:textId="1191A301" w:rsidR="003C67FC" w:rsidRDefault="002C1A0A" w:rsidP="007F59A8">
      <w:pPr>
        <w:pStyle w:val="a3"/>
        <w:spacing w:beforeLines="50" w:before="190" w:afterLines="50" w:after="190" w:line="300" w:lineRule="auto"/>
        <w:rPr>
          <w:rFonts w:ascii="宋体" w:hAnsi="宋体" w:cs="宋体" w:hint="eastAsia"/>
          <w:szCs w:val="24"/>
        </w:rPr>
      </w:pPr>
      <w:r w:rsidRPr="00B71865">
        <w:rPr>
          <w:rFonts w:ascii="宋体" w:hAnsi="宋体" w:cs="宋体" w:hint="eastAsia"/>
          <w:szCs w:val="24"/>
        </w:rPr>
        <w:lastRenderedPageBreak/>
        <w:t xml:space="preserve">表 </w:t>
      </w:r>
      <w:r w:rsidRPr="00B71865">
        <w:rPr>
          <w:rFonts w:ascii="宋体" w:hAnsi="宋体" w:cs="宋体" w:hint="eastAsia"/>
          <w:szCs w:val="24"/>
        </w:rPr>
        <w:fldChar w:fldCharType="begin"/>
      </w:r>
      <w:r w:rsidRPr="00B71865">
        <w:rPr>
          <w:rFonts w:ascii="宋体" w:hAnsi="宋体" w:cs="宋体" w:hint="eastAsia"/>
          <w:szCs w:val="24"/>
        </w:rPr>
        <w:instrText xml:space="preserve"> STYLEREF 1 \s </w:instrText>
      </w:r>
      <w:r w:rsidRPr="00B71865">
        <w:rPr>
          <w:rFonts w:ascii="宋体" w:hAnsi="宋体" w:cs="宋体" w:hint="eastAsia"/>
          <w:szCs w:val="24"/>
        </w:rPr>
        <w:fldChar w:fldCharType="separate"/>
      </w:r>
      <w:r w:rsidRPr="00B71865">
        <w:rPr>
          <w:rFonts w:ascii="宋体" w:hAnsi="宋体" w:cs="宋体" w:hint="eastAsia"/>
          <w:szCs w:val="24"/>
        </w:rPr>
        <w:t>2</w:t>
      </w:r>
      <w:r w:rsidRPr="00B71865">
        <w:rPr>
          <w:rFonts w:ascii="宋体" w:hAnsi="宋体" w:cs="宋体" w:hint="eastAsia"/>
          <w:szCs w:val="24"/>
        </w:rPr>
        <w:fldChar w:fldCharType="end"/>
      </w:r>
      <w:r w:rsidRPr="00B71865">
        <w:rPr>
          <w:rFonts w:ascii="宋体" w:hAnsi="宋体" w:cs="宋体" w:hint="eastAsia"/>
          <w:szCs w:val="24"/>
        </w:rPr>
        <w:noBreakHyphen/>
      </w:r>
      <w:r w:rsidR="00B71865" w:rsidRPr="00B71865">
        <w:rPr>
          <w:rFonts w:ascii="宋体" w:hAnsi="宋体" w:cs="宋体" w:hint="eastAsia"/>
          <w:szCs w:val="24"/>
        </w:rPr>
        <w:t>6</w:t>
      </w:r>
      <w:r w:rsidRPr="00B71865">
        <w:rPr>
          <w:rFonts w:ascii="宋体" w:hAnsi="宋体" w:cs="宋体" w:hint="eastAsia"/>
          <w:szCs w:val="24"/>
        </w:rPr>
        <w:t xml:space="preserve"> 倒塌分析节点失效概率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1"/>
        <w:gridCol w:w="1132"/>
        <w:gridCol w:w="851"/>
        <w:gridCol w:w="850"/>
        <w:gridCol w:w="1276"/>
        <w:gridCol w:w="1276"/>
        <w:gridCol w:w="1134"/>
        <w:gridCol w:w="961"/>
      </w:tblGrid>
      <w:tr w:rsidR="005D5D50" w:rsidRPr="009526D4" w14:paraId="5266B46A" w14:textId="77777777" w:rsidTr="005D5D50">
        <w:trPr>
          <w:trHeight w:val="300"/>
          <w:jc w:val="center"/>
        </w:trPr>
        <w:tc>
          <w:tcPr>
            <w:tcW w:w="2263" w:type="dxa"/>
            <w:gridSpan w:val="2"/>
            <w:shd w:val="clear" w:color="000000" w:fill="BDD7EE"/>
            <w:noWrap/>
            <w:vAlign w:val="center"/>
          </w:tcPr>
          <w:p w14:paraId="63525139" w14:textId="0DFA932E"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节点</w:t>
            </w:r>
          </w:p>
        </w:tc>
        <w:tc>
          <w:tcPr>
            <w:tcW w:w="6348" w:type="dxa"/>
            <w:gridSpan w:val="6"/>
            <w:shd w:val="clear" w:color="000000" w:fill="BDD7EE"/>
            <w:noWrap/>
            <w:vAlign w:val="center"/>
          </w:tcPr>
          <w:p w14:paraId="6802E70C"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w:t>
            </w:r>
          </w:p>
        </w:tc>
      </w:tr>
      <w:tr w:rsidR="005D5D50" w:rsidRPr="009526D4" w14:paraId="3F4B2E6F" w14:textId="77777777" w:rsidTr="005D5D50">
        <w:trPr>
          <w:trHeight w:val="695"/>
          <w:jc w:val="center"/>
        </w:trPr>
        <w:tc>
          <w:tcPr>
            <w:tcW w:w="1131" w:type="dxa"/>
            <w:shd w:val="clear" w:color="000000" w:fill="BDD7EE"/>
            <w:noWrap/>
            <w:vAlign w:val="center"/>
          </w:tcPr>
          <w:p w14:paraId="53785486" w14:textId="77777777" w:rsidR="005D5D50" w:rsidRDefault="005D5D50" w:rsidP="005D5D50">
            <w:pPr>
              <w:pStyle w:val="af1"/>
              <w:adjustRightInd w:val="0"/>
              <w:spacing w:after="0" w:line="300" w:lineRule="auto"/>
              <w:jc w:val="center"/>
              <w:rPr>
                <w:rFonts w:eastAsia="宋体" w:cs="Times New Roman"/>
              </w:rPr>
            </w:pPr>
            <w:r w:rsidRPr="009526D4">
              <w:rPr>
                <w:rFonts w:eastAsia="宋体" w:cs="Times New Roman"/>
              </w:rPr>
              <w:t xml:space="preserve">Joint </w:t>
            </w:r>
          </w:p>
          <w:p w14:paraId="5DA7C5C3" w14:textId="73565E9B" w:rsidR="005D5D50" w:rsidRPr="009526D4" w:rsidRDefault="005D5D50" w:rsidP="005D5D50">
            <w:pPr>
              <w:pStyle w:val="af1"/>
              <w:adjustRightInd w:val="0"/>
              <w:spacing w:after="0" w:line="300" w:lineRule="auto"/>
              <w:jc w:val="center"/>
              <w:rPr>
                <w:rFonts w:eastAsia="宋体" w:cs="Times New Roman"/>
              </w:rPr>
            </w:pPr>
            <w:r>
              <w:rPr>
                <w:rFonts w:eastAsia="宋体" w:cs="Times New Roman" w:hint="eastAsia"/>
              </w:rPr>
              <w:t>ID</w:t>
            </w:r>
          </w:p>
        </w:tc>
        <w:tc>
          <w:tcPr>
            <w:tcW w:w="1132" w:type="dxa"/>
            <w:shd w:val="clear" w:color="000000" w:fill="BDD7EE"/>
            <w:noWrap/>
            <w:vAlign w:val="center"/>
          </w:tcPr>
          <w:p w14:paraId="085AAB40" w14:textId="112EB43A"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Joint</w:t>
            </w:r>
          </w:p>
          <w:p w14:paraId="19686ED3"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Type</w:t>
            </w:r>
          </w:p>
        </w:tc>
        <w:tc>
          <w:tcPr>
            <w:tcW w:w="851" w:type="dxa"/>
            <w:shd w:val="clear" w:color="000000" w:fill="BDD7EE"/>
            <w:noWrap/>
            <w:vAlign w:val="center"/>
          </w:tcPr>
          <w:p w14:paraId="56704D72"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850" w:type="dxa"/>
            <w:shd w:val="clear" w:color="000000" w:fill="BDD7EE"/>
            <w:noWrap/>
            <w:vAlign w:val="center"/>
          </w:tcPr>
          <w:p w14:paraId="2D58027B"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76" w:type="dxa"/>
            <w:shd w:val="clear" w:color="000000" w:fill="BDD7EE"/>
            <w:vAlign w:val="center"/>
          </w:tcPr>
          <w:p w14:paraId="2463EA06"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1276" w:type="dxa"/>
            <w:shd w:val="clear" w:color="000000" w:fill="BDD7EE"/>
            <w:noWrap/>
            <w:vAlign w:val="center"/>
          </w:tcPr>
          <w:p w14:paraId="2815AAA5"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变异系数</w:t>
            </w:r>
            <w:r w:rsidRPr="009526D4">
              <w:rPr>
                <w:rFonts w:eastAsia="宋体" w:cs="Times New Roman"/>
              </w:rPr>
              <w:t>VR</w:t>
            </w:r>
          </w:p>
        </w:tc>
        <w:tc>
          <w:tcPr>
            <w:tcW w:w="1134" w:type="dxa"/>
            <w:shd w:val="clear" w:color="000000" w:fill="BDD7EE"/>
            <w:noWrap/>
            <w:vAlign w:val="center"/>
          </w:tcPr>
          <w:p w14:paraId="624033D6"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失效概率</w:t>
            </w:r>
            <w:proofErr w:type="spellStart"/>
            <w:r w:rsidRPr="009526D4">
              <w:rPr>
                <w:rFonts w:eastAsia="宋体" w:cs="Times New Roman"/>
              </w:rPr>
              <w:t>Pf</w:t>
            </w:r>
            <w:proofErr w:type="spellEnd"/>
          </w:p>
        </w:tc>
        <w:tc>
          <w:tcPr>
            <w:tcW w:w="961" w:type="dxa"/>
            <w:shd w:val="clear" w:color="000000" w:fill="BDD7EE"/>
            <w:noWrap/>
            <w:vAlign w:val="center"/>
          </w:tcPr>
          <w:p w14:paraId="541185E9"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3FEC87C"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42653EB1" w14:textId="5632C95A" w:rsidR="007A27C7" w:rsidRPr="009526D4" w:rsidRDefault="007A27C7" w:rsidP="007A27C7">
            <w:pPr>
              <w:pStyle w:val="af1"/>
              <w:adjustRightInd w:val="0"/>
              <w:spacing w:after="0" w:line="300" w:lineRule="auto"/>
              <w:jc w:val="center"/>
              <w:rPr>
                <w:rFonts w:eastAsia="宋体" w:cs="Times New Roman"/>
              </w:rPr>
            </w:pPr>
            <w:r>
              <w:t>1A1X</w:t>
            </w:r>
          </w:p>
        </w:tc>
        <w:tc>
          <w:tcPr>
            <w:tcW w:w="1132" w:type="dxa"/>
            <w:tcBorders>
              <w:top w:val="single" w:sz="4" w:space="0" w:color="auto"/>
              <w:left w:val="single" w:sz="4" w:space="0" w:color="auto"/>
              <w:bottom w:val="single" w:sz="4" w:space="0" w:color="auto"/>
              <w:right w:val="single" w:sz="4" w:space="0" w:color="auto"/>
            </w:tcBorders>
            <w:noWrap/>
          </w:tcPr>
          <w:p w14:paraId="4122DFEC" w14:textId="75636473"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71F52F7B" w14:textId="0111790E"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662B7E36" w14:textId="165DC982"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2D95D9A0" w14:textId="27083547" w:rsidR="007A27C7" w:rsidRPr="009526D4" w:rsidRDefault="007A27C7" w:rsidP="007A27C7">
            <w:pPr>
              <w:pStyle w:val="af1"/>
              <w:adjustRightInd w:val="0"/>
              <w:spacing w:after="0" w:line="300" w:lineRule="auto"/>
              <w:jc w:val="center"/>
              <w:rPr>
                <w:rFonts w:eastAsia="宋体" w:cs="Times New Roman"/>
              </w:rPr>
            </w:pPr>
            <w:r>
              <w:t>2.2</w:t>
            </w:r>
          </w:p>
        </w:tc>
        <w:tc>
          <w:tcPr>
            <w:tcW w:w="1276" w:type="dxa"/>
            <w:tcBorders>
              <w:top w:val="single" w:sz="4" w:space="0" w:color="auto"/>
              <w:left w:val="single" w:sz="4" w:space="0" w:color="auto"/>
              <w:bottom w:val="single" w:sz="4" w:space="0" w:color="auto"/>
              <w:right w:val="single" w:sz="4" w:space="0" w:color="auto"/>
            </w:tcBorders>
            <w:noWrap/>
          </w:tcPr>
          <w:p w14:paraId="68CA9A33" w14:textId="00F0BADA"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3F8A96E1" w14:textId="2E3CF50E" w:rsidR="007A27C7" w:rsidRDefault="007A27C7" w:rsidP="007A27C7">
            <w:pPr>
              <w:pStyle w:val="af1"/>
              <w:adjustRightInd w:val="0"/>
              <w:spacing w:after="0" w:line="300" w:lineRule="auto"/>
              <w:jc w:val="center"/>
              <w:rPr>
                <w:rFonts w:eastAsia="宋体" w:cs="Times New Roman"/>
              </w:rPr>
            </w:pPr>
            <w:r>
              <w:t>1.32E-05</w:t>
            </w:r>
          </w:p>
        </w:tc>
        <w:tc>
          <w:tcPr>
            <w:tcW w:w="961" w:type="dxa"/>
            <w:tcBorders>
              <w:top w:val="single" w:sz="4" w:space="0" w:color="auto"/>
              <w:left w:val="single" w:sz="4" w:space="0" w:color="auto"/>
              <w:bottom w:val="single" w:sz="4" w:space="0" w:color="auto"/>
              <w:right w:val="single" w:sz="4" w:space="0" w:color="auto"/>
            </w:tcBorders>
            <w:noWrap/>
          </w:tcPr>
          <w:p w14:paraId="42CB1559" w14:textId="7391F097" w:rsidR="007A27C7" w:rsidRPr="009526D4" w:rsidRDefault="007A27C7" w:rsidP="007A27C7">
            <w:pPr>
              <w:pStyle w:val="af1"/>
              <w:adjustRightInd w:val="0"/>
              <w:spacing w:after="0" w:line="300" w:lineRule="auto"/>
              <w:jc w:val="center"/>
              <w:rPr>
                <w:rFonts w:eastAsia="宋体" w:cs="Times New Roman"/>
              </w:rPr>
            </w:pPr>
            <w:r>
              <w:t>4</w:t>
            </w:r>
          </w:p>
        </w:tc>
      </w:tr>
    </w:tbl>
    <w:p w14:paraId="4C43A068" w14:textId="7D27429D" w:rsidR="00993B2D" w:rsidRDefault="00993B2D" w:rsidP="005D5D50">
      <w:pPr>
        <w:ind w:firstLine="560"/>
      </w:pPr>
    </w:p>
    <w:p w14:paraId="38900024" w14:textId="6B38A0BB" w:rsidR="00993B2D" w:rsidRDefault="00993B2D" w:rsidP="00993B2D">
      <w:pPr>
        <w:widowControl/>
        <w:snapToGrid/>
        <w:spacing w:after="0" w:line="240" w:lineRule="auto"/>
        <w:ind w:firstLineChars="0" w:firstLine="0"/>
        <w:jc w:val="left"/>
        <w:rPr>
          <w:rFonts w:hint="eastAsia"/>
        </w:rPr>
      </w:pPr>
      <w:r>
        <w:br w:type="page"/>
      </w:r>
    </w:p>
    <w:p w14:paraId="7A8A9C4B" w14:textId="77777777" w:rsidR="003C67FC" w:rsidRDefault="002C1A0A">
      <w:pPr>
        <w:pStyle w:val="2"/>
        <w:spacing w:beforeLines="100" w:before="381"/>
        <w:rPr>
          <w:rFonts w:hint="eastAsia"/>
        </w:rPr>
      </w:pPr>
      <w:bookmarkStart w:id="21" w:name="_Toc5286"/>
      <w:bookmarkStart w:id="22" w:name="_Toc228988254"/>
      <w:r>
        <w:rPr>
          <w:rFonts w:hint="eastAsia"/>
        </w:rPr>
        <w:lastRenderedPageBreak/>
        <w:t>风险评级矩阵</w:t>
      </w:r>
      <w:bookmarkEnd w:id="21"/>
      <w:bookmarkEnd w:id="22"/>
    </w:p>
    <w:p w14:paraId="329ADF69" w14:textId="36E0A323"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根据的失效概率及失效后果，采用风险矩阵确定风险等级，如</w:t>
      </w:r>
      <w:r w:rsidR="00993B2D">
        <w:rPr>
          <w:rFonts w:eastAsia="宋体" w:cs="Times New Roman" w:hint="eastAsia"/>
          <w:sz w:val="24"/>
        </w:rPr>
        <w:t>表</w:t>
      </w:r>
      <w:r w:rsidR="00993B2D">
        <w:rPr>
          <w:rFonts w:eastAsia="宋体" w:cs="Times New Roman" w:hint="eastAsia"/>
          <w:sz w:val="24"/>
        </w:rPr>
        <w:t>2-7</w:t>
      </w:r>
      <w:r w:rsidR="007F59A8">
        <w:rPr>
          <w:rFonts w:eastAsia="宋体" w:cs="Times New Roman" w:hint="eastAsia"/>
          <w:sz w:val="24"/>
        </w:rPr>
        <w:t>所示</w:t>
      </w:r>
      <w:r w:rsidRPr="007F59A8">
        <w:rPr>
          <w:rFonts w:eastAsia="宋体" w:cs="Times New Roman" w:hint="eastAsia"/>
          <w:sz w:val="24"/>
        </w:rPr>
        <w:t>。</w:t>
      </w:r>
    </w:p>
    <w:p w14:paraId="22C431B1" w14:textId="141F1435"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7F59A8">
        <w:rPr>
          <w:rFonts w:ascii="宋体" w:hAnsi="宋体" w:cs="宋体" w:hint="eastAsia"/>
          <w:szCs w:val="24"/>
        </w:rPr>
        <w:t>7</w:t>
      </w:r>
      <w:r>
        <w:rPr>
          <w:rFonts w:ascii="宋体" w:hAnsi="宋体" w:cs="宋体" w:hint="eastAsia"/>
          <w:szCs w:val="24"/>
        </w:rPr>
        <w:t xml:space="preserve"> 风险评级矩阵</w:t>
      </w:r>
    </w:p>
    <w:tbl>
      <w:tblPr>
        <w:tblW w:w="6576" w:type="dxa"/>
        <w:jc w:val="center"/>
        <w:tblLook w:val="04A0" w:firstRow="1" w:lastRow="0" w:firstColumn="1" w:lastColumn="0" w:noHBand="0" w:noVBand="1"/>
      </w:tblPr>
      <w:tblGrid>
        <w:gridCol w:w="1525"/>
        <w:gridCol w:w="1011"/>
        <w:gridCol w:w="1010"/>
        <w:gridCol w:w="1010"/>
        <w:gridCol w:w="1010"/>
        <w:gridCol w:w="1010"/>
      </w:tblGrid>
      <w:tr w:rsidR="007F59A8" w:rsidRPr="007F59A8" w14:paraId="1BA846E8" w14:textId="77777777" w:rsidTr="007F59A8">
        <w:trPr>
          <w:trHeight w:val="358"/>
          <w:jc w:val="center"/>
        </w:trPr>
        <w:tc>
          <w:tcPr>
            <w:tcW w:w="1525" w:type="dxa"/>
            <w:vMerge w:val="restart"/>
            <w:tcBorders>
              <w:top w:val="single" w:sz="4" w:space="0" w:color="000000"/>
              <w:left w:val="single" w:sz="4" w:space="0" w:color="000000"/>
              <w:right w:val="single" w:sz="4" w:space="0" w:color="000000"/>
            </w:tcBorders>
            <w:noWrap/>
            <w:vAlign w:val="center"/>
          </w:tcPr>
          <w:p w14:paraId="52464F94" w14:textId="77777777" w:rsidR="007F59A8" w:rsidRPr="007F59A8" w:rsidRDefault="007F59A8" w:rsidP="007F59A8">
            <w:pPr>
              <w:pStyle w:val="af1"/>
              <w:adjustRightInd w:val="0"/>
              <w:spacing w:after="0" w:line="300" w:lineRule="auto"/>
              <w:jc w:val="center"/>
              <w:rPr>
                <w:rFonts w:ascii="宋体" w:eastAsia="宋体" w:hAnsi="宋体" w:hint="eastAsia"/>
              </w:rPr>
            </w:pPr>
            <w:bookmarkStart w:id="23" w:name="_Ref210832528"/>
            <w:r w:rsidRPr="007F59A8">
              <w:rPr>
                <w:rFonts w:ascii="宋体" w:eastAsia="宋体" w:hAnsi="宋体"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6E67B56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失效概率</w:t>
            </w:r>
          </w:p>
        </w:tc>
      </w:tr>
      <w:tr w:rsidR="007F59A8" w:rsidRPr="007F59A8" w14:paraId="71AA97E1" w14:textId="77777777" w:rsidTr="007F59A8">
        <w:trPr>
          <w:trHeight w:val="265"/>
          <w:jc w:val="center"/>
        </w:trPr>
        <w:tc>
          <w:tcPr>
            <w:tcW w:w="1525" w:type="dxa"/>
            <w:vMerge/>
            <w:tcBorders>
              <w:left w:val="single" w:sz="4" w:space="0" w:color="000000"/>
              <w:bottom w:val="single" w:sz="4" w:space="0" w:color="000000"/>
              <w:right w:val="single" w:sz="4" w:space="0" w:color="000000"/>
            </w:tcBorders>
            <w:noWrap/>
            <w:vAlign w:val="center"/>
          </w:tcPr>
          <w:p w14:paraId="21B4F532" w14:textId="77777777" w:rsidR="007F59A8" w:rsidRPr="007F59A8" w:rsidRDefault="007F59A8" w:rsidP="007F59A8">
            <w:pPr>
              <w:pStyle w:val="af1"/>
              <w:adjustRightInd w:val="0"/>
              <w:spacing w:after="0" w:line="300" w:lineRule="auto"/>
              <w:jc w:val="center"/>
              <w:rPr>
                <w:rFonts w:ascii="宋体" w:eastAsia="宋体" w:hAnsi="宋体" w:hint="eastAsia"/>
              </w:rP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362F3A8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4CE461AC"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7083D22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C223E1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18B4F86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r>
      <w:tr w:rsidR="007F59A8" w:rsidRPr="007F59A8" w14:paraId="7BF735AA"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3891745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3F2A2E1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5035F59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11AF97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2E14E1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587E2FA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7CCEFB13"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55D2C1B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115DF57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nil"/>
              <w:left w:val="nil"/>
              <w:bottom w:val="single" w:sz="4" w:space="0" w:color="auto"/>
              <w:right w:val="single" w:sz="4" w:space="0" w:color="auto"/>
            </w:tcBorders>
            <w:shd w:val="clear" w:color="000000" w:fill="0070C0"/>
            <w:noWrap/>
            <w:vAlign w:val="center"/>
          </w:tcPr>
          <w:p w14:paraId="5C9F100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5D37AE8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3C2FF2F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16880FB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3E5F502C"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2B82F8D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A905F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6FBD573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4DC8FCA7"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32917AB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121EB05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r>
      <w:tr w:rsidR="007F59A8" w:rsidRPr="007F59A8" w14:paraId="400BAC5F"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699370A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8560A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77EE899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1520DE4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28FC898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7B351FA3"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r>
      <w:tr w:rsidR="007F59A8" w:rsidRPr="007F59A8" w14:paraId="349CF17E"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AE0919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343E99A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6099C4A1"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06194556"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1285967D"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c>
          <w:tcPr>
            <w:tcW w:w="1010" w:type="dxa"/>
            <w:tcBorders>
              <w:top w:val="nil"/>
              <w:left w:val="nil"/>
              <w:bottom w:val="single" w:sz="4" w:space="0" w:color="auto"/>
              <w:right w:val="single" w:sz="4" w:space="0" w:color="auto"/>
            </w:tcBorders>
            <w:shd w:val="clear" w:color="000000" w:fill="FF0000"/>
            <w:noWrap/>
            <w:vAlign w:val="center"/>
          </w:tcPr>
          <w:p w14:paraId="29EAED43"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r>
      <w:bookmarkEnd w:id="23"/>
    </w:tbl>
    <w:p w14:paraId="4EF8203A" w14:textId="77777777" w:rsidR="007F59A8" w:rsidRDefault="007F59A8" w:rsidP="007F59A8">
      <w:pPr>
        <w:adjustRightInd w:val="0"/>
        <w:spacing w:after="0" w:line="300" w:lineRule="auto"/>
        <w:ind w:firstLine="480"/>
        <w:rPr>
          <w:rFonts w:eastAsia="宋体" w:cs="Times New Roman"/>
          <w:sz w:val="24"/>
        </w:rPr>
      </w:pPr>
    </w:p>
    <w:p w14:paraId="4F029CC2" w14:textId="60BDB9C0"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对</w:t>
      </w:r>
      <w:r w:rsidR="007F59A8">
        <w:rPr>
          <w:rFonts w:eastAsia="宋体" w:cs="Times New Roman" w:hint="eastAsia"/>
          <w:sz w:val="24"/>
        </w:rPr>
        <w:t>本</w:t>
      </w:r>
      <w:r w:rsidRPr="007F59A8">
        <w:rPr>
          <w:rFonts w:eastAsia="宋体" w:cs="Times New Roman" w:hint="eastAsia"/>
          <w:sz w:val="24"/>
        </w:rPr>
        <w:t>平台的设计寿命周期，以五年为时间节点，预测节点焊缝的疲劳失效概率等级</w:t>
      </w:r>
      <w:r w:rsidR="007F59A8">
        <w:rPr>
          <w:rFonts w:eastAsia="宋体" w:cs="Times New Roman" w:hint="eastAsia"/>
          <w:sz w:val="24"/>
        </w:rPr>
        <w:t>。</w:t>
      </w:r>
      <w:r w:rsidRPr="007F59A8">
        <w:rPr>
          <w:rFonts w:eastAsia="宋体" w:cs="Times New Roman" w:hint="eastAsia"/>
          <w:sz w:val="24"/>
        </w:rPr>
        <w:t>综合疲劳风险等级与倒塌风险等级进行节点风险等级的划分。针对平台当前、未来</w:t>
      </w:r>
      <w:r w:rsidRPr="007F59A8">
        <w:rPr>
          <w:rFonts w:eastAsia="宋体" w:cs="Times New Roman" w:hint="eastAsia"/>
          <w:sz w:val="24"/>
        </w:rPr>
        <w:t>5</w:t>
      </w:r>
      <w:r w:rsidRPr="007F59A8">
        <w:rPr>
          <w:rFonts w:eastAsia="宋体" w:cs="Times New Roman" w:hint="eastAsia"/>
          <w:sz w:val="24"/>
        </w:rPr>
        <w:t>年、未来</w:t>
      </w:r>
      <w:r w:rsidRPr="007F59A8">
        <w:rPr>
          <w:rFonts w:eastAsia="宋体" w:cs="Times New Roman" w:hint="eastAsia"/>
          <w:sz w:val="24"/>
        </w:rPr>
        <w:t>10</w:t>
      </w:r>
      <w:r w:rsidRPr="007F59A8">
        <w:rPr>
          <w:rFonts w:eastAsia="宋体" w:cs="Times New Roman" w:hint="eastAsia"/>
          <w:sz w:val="24"/>
        </w:rPr>
        <w:t>年、未来</w:t>
      </w:r>
      <w:r w:rsidRPr="007F59A8">
        <w:rPr>
          <w:rFonts w:eastAsia="宋体" w:cs="Times New Roman" w:hint="eastAsia"/>
          <w:sz w:val="24"/>
        </w:rPr>
        <w:t>15</w:t>
      </w:r>
      <w:r w:rsidRPr="007F59A8">
        <w:rPr>
          <w:rFonts w:eastAsia="宋体" w:cs="Times New Roman" w:hint="eastAsia"/>
          <w:sz w:val="24"/>
        </w:rPr>
        <w:t>年、未来</w:t>
      </w:r>
      <w:r w:rsidRPr="007F59A8">
        <w:rPr>
          <w:rFonts w:eastAsia="宋体" w:cs="Times New Roman" w:hint="eastAsia"/>
          <w:sz w:val="24"/>
        </w:rPr>
        <w:t>20</w:t>
      </w:r>
      <w:r w:rsidRPr="007F59A8">
        <w:rPr>
          <w:rFonts w:eastAsia="宋体" w:cs="Times New Roman" w:hint="eastAsia"/>
          <w:sz w:val="24"/>
        </w:rPr>
        <w:t>年以及未来</w:t>
      </w:r>
      <w:r w:rsidRPr="007F59A8">
        <w:rPr>
          <w:rFonts w:eastAsia="宋体" w:cs="Times New Roman" w:hint="eastAsia"/>
          <w:sz w:val="24"/>
        </w:rPr>
        <w:t>2</w:t>
      </w:r>
      <w:r w:rsidRPr="007F59A8">
        <w:rPr>
          <w:rFonts w:eastAsia="宋体" w:cs="Times New Roman"/>
          <w:sz w:val="24"/>
        </w:rPr>
        <w:t>5</w:t>
      </w:r>
      <w:r w:rsidRPr="007F59A8">
        <w:rPr>
          <w:rFonts w:eastAsia="宋体" w:cs="Times New Roman" w:hint="eastAsia"/>
          <w:sz w:val="24"/>
        </w:rPr>
        <w:t>年的节点风险等级进行了预测评估，详细如下</w:t>
      </w:r>
      <w:r w:rsidR="00D03943">
        <w:rPr>
          <w:rFonts w:eastAsia="宋体" w:cs="Times New Roman" w:hint="eastAsia"/>
          <w:sz w:val="24"/>
        </w:rPr>
        <w:t>表</w:t>
      </w:r>
      <w:r w:rsidR="00D03943">
        <w:rPr>
          <w:rFonts w:eastAsia="宋体" w:cs="Times New Roman" w:hint="eastAsia"/>
          <w:sz w:val="24"/>
        </w:rPr>
        <w:t>2-8</w:t>
      </w:r>
      <w:r w:rsidRPr="007F59A8">
        <w:rPr>
          <w:rFonts w:eastAsia="宋体" w:cs="Times New Roman" w:hint="eastAsia"/>
          <w:sz w:val="24"/>
        </w:rPr>
        <w:t>所示。对于平台构件的风险等级，以构件的倒塌风险等级为评定依据，详细如下</w:t>
      </w:r>
      <w:r w:rsidR="00D03943">
        <w:rPr>
          <w:rFonts w:eastAsia="宋体" w:cs="Times New Roman" w:hint="eastAsia"/>
          <w:sz w:val="24"/>
        </w:rPr>
        <w:t>表</w:t>
      </w:r>
      <w:r w:rsidR="00D03943">
        <w:rPr>
          <w:rFonts w:eastAsia="宋体" w:cs="Times New Roman" w:hint="eastAsia"/>
          <w:sz w:val="24"/>
        </w:rPr>
        <w:t>2-9</w:t>
      </w:r>
      <w:r w:rsidRPr="007F59A8">
        <w:rPr>
          <w:rFonts w:eastAsia="宋体" w:cs="Times New Roman" w:hint="eastAsia"/>
          <w:sz w:val="24"/>
        </w:rPr>
        <w:t>所示。</w:t>
      </w:r>
      <w:r w:rsidR="00E6526F">
        <w:rPr>
          <w:rFonts w:eastAsia="宋体" w:cs="Times New Roman" w:hint="eastAsia"/>
          <w:sz w:val="24"/>
        </w:rPr>
        <w:t>表</w:t>
      </w:r>
      <w:r w:rsidR="00E6526F">
        <w:rPr>
          <w:rFonts w:eastAsia="宋体" w:cs="Times New Roman" w:hint="eastAsia"/>
          <w:sz w:val="24"/>
        </w:rPr>
        <w:t>2-10</w:t>
      </w:r>
      <w:r w:rsidR="00E6526F">
        <w:rPr>
          <w:rFonts w:eastAsia="宋体" w:cs="Times New Roman" w:hint="eastAsia"/>
          <w:sz w:val="24"/>
        </w:rPr>
        <w:t>和表</w:t>
      </w:r>
      <w:r w:rsidR="00E6526F">
        <w:rPr>
          <w:rFonts w:eastAsia="宋体" w:cs="Times New Roman" w:hint="eastAsia"/>
          <w:sz w:val="24"/>
        </w:rPr>
        <w:t>2-11</w:t>
      </w:r>
      <w:r w:rsidR="00E6526F">
        <w:rPr>
          <w:rFonts w:eastAsia="宋体" w:cs="Times New Roman" w:hint="eastAsia"/>
          <w:sz w:val="24"/>
        </w:rPr>
        <w:t>分别为平台构件和节点风险等级汇总。</w:t>
      </w:r>
    </w:p>
    <w:p w14:paraId="33F5E419" w14:textId="2D1B17AD" w:rsidR="003C67FC" w:rsidRPr="007F59A8" w:rsidRDefault="002C1A0A" w:rsidP="007F59A8">
      <w:pPr>
        <w:pStyle w:val="a3"/>
        <w:spacing w:beforeLines="50" w:before="190" w:afterLines="50" w:after="190" w:line="300" w:lineRule="auto"/>
        <w:rPr>
          <w:rFonts w:ascii="宋体" w:hAnsi="宋体" w:cs="宋体" w:hint="eastAsia"/>
          <w:szCs w:val="24"/>
        </w:rPr>
      </w:pPr>
      <w:bookmarkStart w:id="24" w:name="_Ref210833017"/>
      <w:r w:rsidRPr="007F59A8">
        <w:rPr>
          <w:rFonts w:ascii="宋体" w:hAnsi="宋体" w:cs="宋体" w:hint="eastAsia"/>
          <w:szCs w:val="24"/>
        </w:rPr>
        <w:t xml:space="preserve">表 </w:t>
      </w:r>
      <w:r w:rsidRPr="007F59A8">
        <w:rPr>
          <w:rFonts w:ascii="宋体" w:hAnsi="宋体" w:cs="宋体" w:hint="eastAsia"/>
          <w:szCs w:val="24"/>
        </w:rPr>
        <w:fldChar w:fldCharType="begin"/>
      </w:r>
      <w:r w:rsidRPr="007F59A8">
        <w:rPr>
          <w:rFonts w:ascii="宋体" w:hAnsi="宋体" w:cs="宋体" w:hint="eastAsia"/>
          <w:szCs w:val="24"/>
        </w:rPr>
        <w:instrText xml:space="preserve"> STYLEREF 1 \s </w:instrText>
      </w:r>
      <w:r w:rsidRPr="007F59A8">
        <w:rPr>
          <w:rFonts w:ascii="宋体" w:hAnsi="宋体" w:cs="宋体" w:hint="eastAsia"/>
          <w:szCs w:val="24"/>
        </w:rPr>
        <w:fldChar w:fldCharType="separate"/>
      </w:r>
      <w:r w:rsidRPr="007F59A8">
        <w:rPr>
          <w:rFonts w:ascii="宋体" w:hAnsi="宋体" w:cs="宋体" w:hint="eastAsia"/>
          <w:szCs w:val="24"/>
        </w:rPr>
        <w:t>2</w:t>
      </w:r>
      <w:r w:rsidRPr="007F59A8">
        <w:rPr>
          <w:rFonts w:ascii="宋体" w:hAnsi="宋体" w:cs="宋体" w:hint="eastAsia"/>
          <w:szCs w:val="24"/>
        </w:rPr>
        <w:fldChar w:fldCharType="end"/>
      </w:r>
      <w:r w:rsidRPr="007F59A8">
        <w:rPr>
          <w:rFonts w:ascii="宋体" w:hAnsi="宋体" w:cs="宋体" w:hint="eastAsia"/>
          <w:szCs w:val="24"/>
        </w:rPr>
        <w:noBreakHyphen/>
      </w:r>
      <w:bookmarkEnd w:id="24"/>
      <w:r w:rsidR="007F59A8" w:rsidRPr="007F59A8">
        <w:rPr>
          <w:rFonts w:ascii="宋体" w:hAnsi="宋体" w:cs="宋体" w:hint="eastAsia"/>
          <w:szCs w:val="24"/>
        </w:rPr>
        <w:t>8</w:t>
      </w:r>
      <w:r w:rsidRPr="007F59A8">
        <w:rPr>
          <w:rFonts w:ascii="宋体" w:hAnsi="宋体" w:cs="宋体" w:hint="eastAsia"/>
          <w:szCs w:val="24"/>
        </w:rPr>
        <w:t xml:space="preserve"> 节点风险等级</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819"/>
        <w:gridCol w:w="1247"/>
        <w:gridCol w:w="878"/>
        <w:gridCol w:w="878"/>
        <w:gridCol w:w="878"/>
        <w:gridCol w:w="878"/>
        <w:gridCol w:w="879"/>
        <w:gridCol w:w="1156"/>
      </w:tblGrid>
      <w:tr w:rsidR="003C67FC" w14:paraId="5B1798A7" w14:textId="77777777" w:rsidTr="008B1F32">
        <w:trPr>
          <w:trHeight w:val="570"/>
          <w:tblHeader/>
          <w:jc w:val="center"/>
        </w:trPr>
        <w:tc>
          <w:tcPr>
            <w:tcW w:w="909" w:type="dxa"/>
            <w:shd w:val="clear" w:color="auto" w:fill="BDD6EE" w:themeFill="accent1" w:themeFillTint="66"/>
            <w:noWrap/>
            <w:vAlign w:val="center"/>
          </w:tcPr>
          <w:p w14:paraId="7B3C5085" w14:textId="285A1353"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ID</w:t>
            </w:r>
          </w:p>
        </w:tc>
        <w:tc>
          <w:tcPr>
            <w:tcW w:w="819" w:type="dxa"/>
            <w:shd w:val="clear" w:color="auto" w:fill="BDD6EE" w:themeFill="accent1" w:themeFillTint="66"/>
            <w:noWrap/>
            <w:vAlign w:val="center"/>
          </w:tcPr>
          <w:p w14:paraId="53E9FC6B" w14:textId="77777777" w:rsidR="003C67FC" w:rsidRDefault="002C1A0A" w:rsidP="008B1F32">
            <w:pPr>
              <w:pStyle w:val="af1"/>
              <w:adjustRightInd w:val="0"/>
              <w:spacing w:after="0" w:line="300" w:lineRule="auto"/>
              <w:jc w:val="center"/>
              <w:rPr>
                <w:szCs w:val="22"/>
              </w:rPr>
            </w:pPr>
            <w:r>
              <w:rPr>
                <w:rFonts w:hint="eastAsia"/>
                <w:szCs w:val="22"/>
              </w:rPr>
              <w:t>Brace</w:t>
            </w:r>
          </w:p>
        </w:tc>
        <w:tc>
          <w:tcPr>
            <w:tcW w:w="1247" w:type="dxa"/>
            <w:shd w:val="clear" w:color="auto" w:fill="BDD6EE" w:themeFill="accent1" w:themeFillTint="66"/>
            <w:noWrap/>
            <w:vAlign w:val="center"/>
          </w:tcPr>
          <w:p w14:paraId="528589AF" w14:textId="22A42169"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Type</w:t>
            </w:r>
          </w:p>
        </w:tc>
        <w:tc>
          <w:tcPr>
            <w:tcW w:w="878" w:type="dxa"/>
            <w:shd w:val="clear" w:color="auto" w:fill="BDD6EE" w:themeFill="accent1" w:themeFillTint="66"/>
            <w:vAlign w:val="center"/>
          </w:tcPr>
          <w:p w14:paraId="67FFDF3B" w14:textId="77777777" w:rsidR="003C67FC" w:rsidRDefault="002C1A0A" w:rsidP="008B1F32">
            <w:pPr>
              <w:pStyle w:val="af1"/>
              <w:adjustRightInd w:val="0"/>
              <w:spacing w:after="0" w:line="300" w:lineRule="auto"/>
              <w:jc w:val="center"/>
              <w:rPr>
                <w:szCs w:val="22"/>
              </w:rPr>
            </w:pPr>
            <w:r>
              <w:rPr>
                <w:rFonts w:hint="eastAsia"/>
                <w:szCs w:val="22"/>
              </w:rPr>
              <w:t>失效后果等级</w:t>
            </w:r>
          </w:p>
        </w:tc>
        <w:tc>
          <w:tcPr>
            <w:tcW w:w="878" w:type="dxa"/>
            <w:shd w:val="clear" w:color="auto" w:fill="BDD6EE" w:themeFill="accent1" w:themeFillTint="66"/>
            <w:vAlign w:val="center"/>
          </w:tcPr>
          <w:p w14:paraId="5E23C069" w14:textId="77777777" w:rsidR="003C67FC" w:rsidRDefault="002C1A0A" w:rsidP="008B1F32">
            <w:pPr>
              <w:pStyle w:val="af1"/>
              <w:adjustRightInd w:val="0"/>
              <w:spacing w:after="0" w:line="300" w:lineRule="auto"/>
              <w:jc w:val="center"/>
              <w:rPr>
                <w:szCs w:val="22"/>
              </w:rPr>
            </w:pPr>
            <w:r>
              <w:rPr>
                <w:rFonts w:hint="eastAsia"/>
                <w:szCs w:val="22"/>
              </w:rPr>
              <w:t>倒塌节点失效概率</w:t>
            </w:r>
          </w:p>
        </w:tc>
        <w:tc>
          <w:tcPr>
            <w:tcW w:w="878" w:type="dxa"/>
            <w:shd w:val="clear" w:color="auto" w:fill="BDD6EE" w:themeFill="accent1" w:themeFillTint="66"/>
            <w:vAlign w:val="center"/>
          </w:tcPr>
          <w:p w14:paraId="1C995E27" w14:textId="77777777" w:rsidR="003C67FC" w:rsidRDefault="002C1A0A" w:rsidP="008B1F32">
            <w:pPr>
              <w:pStyle w:val="af1"/>
              <w:adjustRightInd w:val="0"/>
              <w:spacing w:after="0" w:line="300" w:lineRule="auto"/>
              <w:jc w:val="center"/>
              <w:rPr>
                <w:szCs w:val="22"/>
              </w:rPr>
            </w:pPr>
            <w:r>
              <w:rPr>
                <w:rFonts w:hint="eastAsia"/>
                <w:szCs w:val="22"/>
              </w:rPr>
              <w:t>疲劳失效概率等级</w:t>
            </w:r>
          </w:p>
        </w:tc>
        <w:tc>
          <w:tcPr>
            <w:tcW w:w="878" w:type="dxa"/>
            <w:shd w:val="clear" w:color="auto" w:fill="BDD6EE" w:themeFill="accent1" w:themeFillTint="66"/>
            <w:vAlign w:val="center"/>
          </w:tcPr>
          <w:p w14:paraId="42BDC81F" w14:textId="77777777" w:rsidR="003C67FC" w:rsidRDefault="002C1A0A" w:rsidP="008B1F32">
            <w:pPr>
              <w:pStyle w:val="af1"/>
              <w:adjustRightInd w:val="0"/>
              <w:spacing w:after="0" w:line="300" w:lineRule="auto"/>
              <w:jc w:val="center"/>
              <w:rPr>
                <w:szCs w:val="22"/>
              </w:rPr>
            </w:pPr>
            <w:r>
              <w:rPr>
                <w:rFonts w:hint="eastAsia"/>
                <w:szCs w:val="22"/>
              </w:rPr>
              <w:t>综合失效概率</w:t>
            </w:r>
          </w:p>
        </w:tc>
        <w:tc>
          <w:tcPr>
            <w:tcW w:w="879" w:type="dxa"/>
            <w:shd w:val="clear" w:color="auto" w:fill="BDD6EE" w:themeFill="accent1" w:themeFillTint="66"/>
            <w:vAlign w:val="center"/>
          </w:tcPr>
          <w:p w14:paraId="05B331D2" w14:textId="77777777" w:rsidR="003C67FC" w:rsidRDefault="002C1A0A" w:rsidP="008B1F32">
            <w:pPr>
              <w:pStyle w:val="af1"/>
              <w:adjustRightInd w:val="0"/>
              <w:spacing w:after="0" w:line="300" w:lineRule="auto"/>
              <w:jc w:val="center"/>
              <w:rPr>
                <w:szCs w:val="22"/>
              </w:rPr>
            </w:pPr>
            <w:r>
              <w:rPr>
                <w:rFonts w:hint="eastAsia"/>
                <w:szCs w:val="22"/>
              </w:rPr>
              <w:t>节点风险等级</w:t>
            </w:r>
          </w:p>
        </w:tc>
        <w:tc>
          <w:tcPr>
            <w:tcW w:w="1156" w:type="dxa"/>
            <w:shd w:val="clear" w:color="auto" w:fill="BDD6EE" w:themeFill="accent1" w:themeFillTint="66"/>
            <w:vAlign w:val="center"/>
          </w:tcPr>
          <w:p w14:paraId="468AEFA0" w14:textId="77777777" w:rsidR="003C67FC" w:rsidRDefault="002C1A0A" w:rsidP="008B1F32">
            <w:pPr>
              <w:pStyle w:val="af1"/>
              <w:adjustRightInd w:val="0"/>
              <w:spacing w:after="0" w:line="300" w:lineRule="auto"/>
              <w:jc w:val="center"/>
              <w:rPr>
                <w:szCs w:val="22"/>
              </w:rPr>
            </w:pPr>
            <w:r>
              <w:rPr>
                <w:rFonts w:hint="eastAsia"/>
                <w:szCs w:val="22"/>
              </w:rPr>
              <w:t>检验时间节点</w:t>
            </w:r>
          </w:p>
        </w:tc>
      </w:tr>
      <w:tr w:rsidR="007A27C7" w14:paraId="1F344501" w14:textId="77777777" w:rsidTr="003533B0">
        <w:trPr>
          <w:trHeight w:val="570"/>
          <w:tblHeader/>
          <w:jc w:val="center"/>
        </w:trPr>
        <w:tc>
          <w:tcPr>
            <w:tcW w:w="909" w:type="dxa"/>
            <w:noWrap/>
            <w:vAlign w:val="center"/>
          </w:tcPr>
          <w:p w14:paraId="15FD560C" w14:textId="1F5807BA"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2DAC3E8" w14:textId="0F2D34C1"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0D9A61F1" w14:textId="544D7CD8" w:rsidR="007A27C7" w:rsidRDefault="007A27C7" w:rsidP="007A27C7">
            <w:pPr>
              <w:pStyle w:val="af1"/>
              <w:adjustRightInd w:val="0"/>
              <w:spacing w:after="0" w:line="300" w:lineRule="auto"/>
              <w:jc w:val="center"/>
              <w:rPr>
                <w:szCs w:val="22"/>
              </w:rPr>
            </w:pPr>
            <w:proofErr w:type="spellStart"/>
            <w:r>
              <w:rPr>
                <w:rFonts w:hint="eastAsia"/>
                <w:szCs w:val="22"/>
              </w:rPr>
              <w:t>LegJoint</w:t>
            </w:r>
            <w:proofErr w:type="spellEnd"/>
          </w:p>
        </w:tc>
        <w:tc>
          <w:tcPr>
            <w:tcW w:w="878" w:type="dxa"/>
            <w:vAlign w:val="center"/>
          </w:tcPr>
          <w:p w14:paraId="76AC190A" w14:textId="3BBB552B"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498134" w14:textId="1CBF1F46"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5EE895F" w14:textId="6B1F934C"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18E76A" w14:textId="3562C6C4"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72A88B" w14:textId="2970264B" w:rsidR="007A27C7" w:rsidRDefault="007A27C7" w:rsidP="007A27C7">
            <w:pPr>
              <w:pStyle w:val="af1"/>
              <w:adjustRightInd w:val="0"/>
              <w:spacing w:after="0" w:line="300" w:lineRule="auto"/>
              <w:jc w:val="center"/>
              <w:rPr>
                <w:szCs w:val="22"/>
              </w:rPr>
            </w:pPr>
            <w:proofErr w:type="gramStart"/>
            <w:r>
              <w:rPr>
                <w:rFonts w:hint="eastAsia"/>
                <w:szCs w:val="22"/>
              </w:rPr>
              <w:t>一</w:t>
            </w:r>
            <w:proofErr w:type="gramEnd"/>
          </w:p>
        </w:tc>
        <w:tc>
          <w:tcPr>
            <w:tcW w:w="1156" w:type="dxa"/>
            <w:vAlign w:val="center"/>
          </w:tcPr>
          <w:p w14:paraId="7AB8D0EE" w14:textId="086255F3" w:rsidR="007A27C7" w:rsidRDefault="00DA1938" w:rsidP="007A27C7">
            <w:pPr>
              <w:pStyle w:val="af1"/>
              <w:adjustRightInd w:val="0"/>
              <w:spacing w:after="0" w:line="300" w:lineRule="auto"/>
              <w:jc w:val="center"/>
              <w:rPr>
                <w:szCs w:val="22"/>
              </w:rPr>
            </w:pPr>
            <w:r>
              <w:rPr>
                <w:rFonts w:hint="eastAsia"/>
                <w:szCs w:val="22"/>
              </w:rPr>
              <w:t>当前</w:t>
            </w:r>
          </w:p>
        </w:tc>
      </w:tr>
    </w:tbl>
    <w:p w14:paraId="39190078" w14:textId="77777777" w:rsidR="00D03943" w:rsidRDefault="00D03943" w:rsidP="008B1F32">
      <w:pPr>
        <w:pStyle w:val="a3"/>
        <w:spacing w:beforeLines="50" w:before="190" w:afterLines="50" w:after="190" w:line="300" w:lineRule="auto"/>
        <w:rPr>
          <w:rFonts w:cs="Times New Roman"/>
          <w:color w:val="00B0F0"/>
        </w:rPr>
      </w:pPr>
      <w:bookmarkStart w:id="25" w:name="_Ref210896080"/>
    </w:p>
    <w:p w14:paraId="530E4F4E" w14:textId="77777777" w:rsidR="00D03943" w:rsidRDefault="00D03943">
      <w:pPr>
        <w:widowControl/>
        <w:snapToGrid/>
        <w:spacing w:after="0" w:line="240" w:lineRule="auto"/>
        <w:ind w:firstLineChars="0" w:firstLine="0"/>
        <w:jc w:val="left"/>
        <w:rPr>
          <w:rFonts w:eastAsia="宋体" w:cs="Times New Roman"/>
          <w:color w:val="00B0F0"/>
          <w:sz w:val="24"/>
          <w:szCs w:val="20"/>
        </w:rPr>
      </w:pPr>
      <w:r>
        <w:rPr>
          <w:rFonts w:cs="Times New Roman"/>
          <w:color w:val="00B0F0"/>
        </w:rPr>
        <w:br w:type="page"/>
      </w:r>
    </w:p>
    <w:p w14:paraId="160D5D8D" w14:textId="0F33D8BC"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lastRenderedPageBreak/>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008B1F32" w:rsidRPr="008B1F32">
        <w:rPr>
          <w:rFonts w:ascii="宋体" w:hAnsi="宋体" w:cs="宋体" w:hint="eastAsia"/>
          <w:szCs w:val="24"/>
        </w:rPr>
        <w:t>9</w:t>
      </w:r>
      <w:r w:rsidRPr="008B1F32">
        <w:rPr>
          <w:rFonts w:ascii="宋体" w:hAnsi="宋体" w:cs="宋体" w:hint="eastAsia"/>
          <w:szCs w:val="24"/>
        </w:rPr>
        <w:fldChar w:fldCharType="end"/>
      </w:r>
      <w:bookmarkEnd w:id="25"/>
      <w:r w:rsidRPr="008B1F32">
        <w:rPr>
          <w:rFonts w:ascii="宋体" w:hAnsi="宋体" w:cs="宋体" w:hint="eastAsia"/>
          <w:szCs w:val="24"/>
        </w:rPr>
        <w:t xml:space="preserve"> 构件风险等级</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6"/>
        <w:gridCol w:w="1256"/>
        <w:gridCol w:w="1901"/>
        <w:gridCol w:w="1213"/>
        <w:gridCol w:w="1417"/>
        <w:gridCol w:w="1253"/>
      </w:tblGrid>
      <w:tr w:rsidR="003C67FC" w:rsidRPr="008B1F32" w14:paraId="46D80E5A" w14:textId="77777777" w:rsidTr="008B1F32">
        <w:trPr>
          <w:trHeight w:val="288"/>
          <w:tblHeader/>
          <w:jc w:val="center"/>
        </w:trPr>
        <w:tc>
          <w:tcPr>
            <w:tcW w:w="2660" w:type="pct"/>
            <w:gridSpan w:val="3"/>
            <w:shd w:val="clear" w:color="auto" w:fill="BDD6EE" w:themeFill="accent1" w:themeFillTint="66"/>
            <w:noWrap/>
            <w:vAlign w:val="center"/>
          </w:tcPr>
          <w:p w14:paraId="19CA95AF"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w:t>
            </w:r>
          </w:p>
        </w:tc>
        <w:tc>
          <w:tcPr>
            <w:tcW w:w="731" w:type="pct"/>
            <w:vMerge w:val="restart"/>
            <w:shd w:val="clear" w:color="auto" w:fill="BDD6EE" w:themeFill="accent1" w:themeFillTint="66"/>
            <w:vAlign w:val="center"/>
          </w:tcPr>
          <w:p w14:paraId="0BDD1B8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失效后果等级</w:t>
            </w:r>
          </w:p>
        </w:tc>
        <w:tc>
          <w:tcPr>
            <w:tcW w:w="854" w:type="pct"/>
            <w:vMerge w:val="restart"/>
            <w:shd w:val="clear" w:color="auto" w:fill="BDD6EE" w:themeFill="accent1" w:themeFillTint="66"/>
            <w:vAlign w:val="center"/>
          </w:tcPr>
          <w:p w14:paraId="3C76431E"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倒塌失效概率等级</w:t>
            </w:r>
          </w:p>
        </w:tc>
        <w:tc>
          <w:tcPr>
            <w:tcW w:w="755" w:type="pct"/>
            <w:vMerge w:val="restart"/>
            <w:shd w:val="clear" w:color="auto" w:fill="BDD6EE" w:themeFill="accent1" w:themeFillTint="66"/>
            <w:vAlign w:val="center"/>
          </w:tcPr>
          <w:p w14:paraId="1FF9A267"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构件风险等级</w:t>
            </w:r>
          </w:p>
        </w:tc>
      </w:tr>
      <w:tr w:rsidR="003C67FC" w:rsidRPr="008B1F32" w14:paraId="44C34A8D" w14:textId="77777777" w:rsidTr="008B1F32">
        <w:trPr>
          <w:trHeight w:val="349"/>
          <w:tblHeader/>
          <w:jc w:val="center"/>
        </w:trPr>
        <w:tc>
          <w:tcPr>
            <w:tcW w:w="757" w:type="pct"/>
            <w:shd w:val="clear" w:color="auto" w:fill="BDD6EE" w:themeFill="accent1" w:themeFillTint="66"/>
            <w:noWrap/>
            <w:vAlign w:val="center"/>
          </w:tcPr>
          <w:p w14:paraId="69AB70B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A</w:t>
            </w:r>
          </w:p>
        </w:tc>
        <w:tc>
          <w:tcPr>
            <w:tcW w:w="757" w:type="pct"/>
            <w:shd w:val="clear" w:color="auto" w:fill="BDD6EE" w:themeFill="accent1" w:themeFillTint="66"/>
            <w:noWrap/>
            <w:vAlign w:val="center"/>
          </w:tcPr>
          <w:p w14:paraId="71108E32"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B</w:t>
            </w:r>
          </w:p>
        </w:tc>
        <w:tc>
          <w:tcPr>
            <w:tcW w:w="1146" w:type="pct"/>
            <w:shd w:val="clear" w:color="auto" w:fill="BDD6EE" w:themeFill="accent1" w:themeFillTint="66"/>
            <w:vAlign w:val="center"/>
          </w:tcPr>
          <w:p w14:paraId="232C1352" w14:textId="5A9B495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Member</w:t>
            </w:r>
            <w:r w:rsidR="008B1F32">
              <w:rPr>
                <w:rFonts w:eastAsia="宋体" w:cs="Times New Roman" w:hint="eastAsia"/>
              </w:rPr>
              <w:t xml:space="preserve"> </w:t>
            </w:r>
            <w:r w:rsidRPr="008B1F32">
              <w:rPr>
                <w:rFonts w:eastAsia="宋体" w:cs="Times New Roman"/>
              </w:rPr>
              <w:t>Type</w:t>
            </w:r>
          </w:p>
        </w:tc>
        <w:tc>
          <w:tcPr>
            <w:tcW w:w="731" w:type="pct"/>
            <w:vMerge/>
            <w:shd w:val="clear" w:color="auto" w:fill="BDD6EE" w:themeFill="accent1" w:themeFillTint="66"/>
            <w:vAlign w:val="center"/>
          </w:tcPr>
          <w:p w14:paraId="6CEDEDB4" w14:textId="77777777" w:rsidR="003C67FC" w:rsidRPr="008B1F32" w:rsidRDefault="003C67FC" w:rsidP="008B1F32">
            <w:pPr>
              <w:pStyle w:val="af1"/>
              <w:adjustRightInd w:val="0"/>
              <w:spacing w:after="0" w:line="300" w:lineRule="auto"/>
              <w:jc w:val="center"/>
              <w:rPr>
                <w:rFonts w:eastAsia="宋体" w:cs="Times New Roman"/>
              </w:rPr>
            </w:pPr>
          </w:p>
        </w:tc>
        <w:tc>
          <w:tcPr>
            <w:tcW w:w="854" w:type="pct"/>
            <w:vMerge/>
            <w:shd w:val="clear" w:color="auto" w:fill="BDD6EE" w:themeFill="accent1" w:themeFillTint="66"/>
            <w:vAlign w:val="center"/>
          </w:tcPr>
          <w:p w14:paraId="7EC50614" w14:textId="77777777" w:rsidR="003C67FC" w:rsidRPr="008B1F32" w:rsidRDefault="003C67FC" w:rsidP="008B1F32">
            <w:pPr>
              <w:pStyle w:val="af1"/>
              <w:adjustRightInd w:val="0"/>
              <w:spacing w:after="0" w:line="300" w:lineRule="auto"/>
              <w:jc w:val="center"/>
              <w:rPr>
                <w:rFonts w:eastAsia="宋体" w:cs="Times New Roman"/>
              </w:rPr>
            </w:pPr>
          </w:p>
        </w:tc>
        <w:tc>
          <w:tcPr>
            <w:tcW w:w="755" w:type="pct"/>
            <w:vMerge/>
            <w:shd w:val="clear" w:color="auto" w:fill="BDD6EE" w:themeFill="accent1" w:themeFillTint="66"/>
            <w:vAlign w:val="center"/>
          </w:tcPr>
          <w:p w14:paraId="6787187C" w14:textId="77777777" w:rsidR="003C67FC" w:rsidRPr="008B1F32" w:rsidRDefault="003C67FC" w:rsidP="008B1F32">
            <w:pPr>
              <w:pStyle w:val="af1"/>
              <w:adjustRightInd w:val="0"/>
              <w:spacing w:after="0" w:line="300" w:lineRule="auto"/>
              <w:jc w:val="center"/>
              <w:rPr>
                <w:rFonts w:eastAsia="宋体" w:cs="Times New Roman"/>
              </w:rPr>
            </w:pPr>
          </w:p>
        </w:tc>
      </w:tr>
      <w:tr w:rsidR="007A27C7" w:rsidRPr="008B1F32" w14:paraId="0BCDFD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B6A05E" w14:textId="28E44D8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332F04C" w14:textId="597E3CE8"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1146" w:type="pct"/>
            <w:tcBorders>
              <w:top w:val="single" w:sz="4" w:space="0" w:color="auto"/>
              <w:left w:val="single" w:sz="4" w:space="0" w:color="auto"/>
              <w:bottom w:val="single" w:sz="4" w:space="0" w:color="auto"/>
              <w:right w:val="single" w:sz="4" w:space="0" w:color="auto"/>
            </w:tcBorders>
            <w:vAlign w:val="center"/>
          </w:tcPr>
          <w:p w14:paraId="54394549" w14:textId="5AF37176"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423EBC5" w14:textId="4854AC4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118C4C6" w14:textId="73614B7F"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41C277" w14:textId="769A3A13"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bl>
    <w:p w14:paraId="79810CCB" w14:textId="77777777" w:rsidR="003C67FC" w:rsidRDefault="003C67FC">
      <w:pPr>
        <w:widowControl/>
        <w:spacing w:line="240" w:lineRule="auto"/>
        <w:ind w:firstLineChars="0" w:firstLine="0"/>
        <w:jc w:val="center"/>
        <w:rPr>
          <w:rFonts w:eastAsia="等线" w:cs="Times New Roman"/>
          <w:color w:val="000000"/>
          <w:kern w:val="0"/>
          <w:sz w:val="20"/>
          <w:szCs w:val="20"/>
        </w:rPr>
      </w:pPr>
    </w:p>
    <w:p w14:paraId="5089E7B0" w14:textId="77777777" w:rsidR="00D03943" w:rsidRDefault="00D03943">
      <w:pPr>
        <w:widowControl/>
        <w:snapToGrid/>
        <w:spacing w:after="0" w:line="240" w:lineRule="auto"/>
        <w:ind w:firstLineChars="0" w:firstLine="0"/>
        <w:jc w:val="left"/>
        <w:rPr>
          <w:rFonts w:eastAsia="宋体" w:cs="Times New Roman"/>
          <w:color w:val="00B0F0"/>
          <w:sz w:val="24"/>
          <w:szCs w:val="20"/>
        </w:rPr>
      </w:pPr>
      <w:r>
        <w:rPr>
          <w:rFonts w:cs="Times New Roman"/>
          <w:color w:val="00B0F0"/>
        </w:rPr>
        <w:br w:type="page"/>
      </w:r>
    </w:p>
    <w:p w14:paraId="66D4BDFB" w14:textId="67054737"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lastRenderedPageBreak/>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Pr="008B1F32">
        <w:rPr>
          <w:rFonts w:ascii="宋体" w:hAnsi="宋体" w:cs="宋体" w:hint="eastAsia"/>
          <w:szCs w:val="24"/>
        </w:rPr>
        <w:t>1</w:t>
      </w:r>
      <w:r w:rsidR="008B1F32" w:rsidRPr="008B1F32">
        <w:rPr>
          <w:rFonts w:ascii="宋体" w:hAnsi="宋体" w:cs="宋体" w:hint="eastAsia"/>
          <w:szCs w:val="24"/>
        </w:rPr>
        <w:t>0</w:t>
      </w:r>
      <w:r w:rsidRPr="008B1F32">
        <w:rPr>
          <w:rFonts w:ascii="宋体" w:hAnsi="宋体" w:cs="宋体" w:hint="eastAsia"/>
          <w:szCs w:val="24"/>
        </w:rPr>
        <w:fldChar w:fldCharType="end"/>
      </w:r>
      <w:r w:rsidRPr="008B1F32">
        <w:rPr>
          <w:rFonts w:ascii="宋体" w:hAnsi="宋体" w:cs="宋体" w:hint="eastAsia"/>
          <w:szCs w:val="24"/>
        </w:rPr>
        <w:t xml:space="preserve"> 平台构件风险等级汇总</w:t>
      </w:r>
    </w:p>
    <w:tbl>
      <w:tblPr>
        <w:tblW w:w="8462" w:type="dxa"/>
        <w:jc w:val="center"/>
        <w:tblLook w:val="04A0" w:firstRow="1" w:lastRow="0" w:firstColumn="1" w:lastColumn="0" w:noHBand="0" w:noVBand="1"/>
      </w:tblPr>
      <w:tblGrid>
        <w:gridCol w:w="1281"/>
        <w:gridCol w:w="1489"/>
        <w:gridCol w:w="1489"/>
        <w:gridCol w:w="1489"/>
        <w:gridCol w:w="1489"/>
        <w:gridCol w:w="1225"/>
      </w:tblGrid>
      <w:tr w:rsidR="003C67FC" w14:paraId="4D41ADF3" w14:textId="77777777" w:rsidTr="008B1F32">
        <w:trPr>
          <w:trHeight w:val="342"/>
          <w:jc w:val="center"/>
        </w:trPr>
        <w:tc>
          <w:tcPr>
            <w:tcW w:w="8462"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0A89384E" w14:textId="77777777" w:rsidR="003C67FC" w:rsidRDefault="002C1A0A" w:rsidP="008B1F32">
            <w:pPr>
              <w:pStyle w:val="af1"/>
              <w:spacing w:after="0" w:line="300" w:lineRule="auto"/>
              <w:jc w:val="center"/>
              <w:rPr>
                <w:szCs w:val="22"/>
              </w:rPr>
            </w:pPr>
            <w:r>
              <w:rPr>
                <w:rFonts w:hint="eastAsia"/>
                <w:szCs w:val="22"/>
              </w:rPr>
              <w:t>构件</w:t>
            </w:r>
          </w:p>
        </w:tc>
      </w:tr>
      <w:tr w:rsidR="003C67FC" w14:paraId="72F5CEB1" w14:textId="77777777" w:rsidTr="007A27C7">
        <w:trPr>
          <w:trHeight w:val="342"/>
          <w:jc w:val="center"/>
        </w:trPr>
        <w:tc>
          <w:tcPr>
            <w:tcW w:w="1281" w:type="dxa"/>
            <w:tcBorders>
              <w:top w:val="nil"/>
              <w:left w:val="single" w:sz="4" w:space="0" w:color="auto"/>
              <w:bottom w:val="nil"/>
              <w:right w:val="single" w:sz="4" w:space="0" w:color="auto"/>
            </w:tcBorders>
            <w:noWrap/>
            <w:vAlign w:val="center"/>
          </w:tcPr>
          <w:p w14:paraId="6BBB2428" w14:textId="77777777" w:rsidR="003C67FC" w:rsidRDefault="002C1A0A" w:rsidP="008B1F32">
            <w:pPr>
              <w:pStyle w:val="af1"/>
              <w:spacing w:after="0" w:line="300" w:lineRule="auto"/>
              <w:jc w:val="center"/>
              <w:rPr>
                <w:szCs w:val="22"/>
              </w:rPr>
            </w:pPr>
            <w:r>
              <w:rPr>
                <w:rFonts w:hint="eastAsia"/>
                <w:szCs w:val="22"/>
              </w:rPr>
              <w:t>风险等级</w:t>
            </w:r>
          </w:p>
        </w:tc>
        <w:tc>
          <w:tcPr>
            <w:tcW w:w="1489" w:type="dxa"/>
            <w:tcBorders>
              <w:top w:val="nil"/>
              <w:left w:val="nil"/>
              <w:bottom w:val="nil"/>
              <w:right w:val="single" w:sz="4" w:space="0" w:color="auto"/>
            </w:tcBorders>
            <w:shd w:val="clear" w:color="000000" w:fill="FF0000"/>
            <w:noWrap/>
            <w:vAlign w:val="center"/>
          </w:tcPr>
          <w:p w14:paraId="05670D6B" w14:textId="77777777" w:rsidR="003C67FC" w:rsidRDefault="002C1A0A" w:rsidP="008B1F32">
            <w:pPr>
              <w:pStyle w:val="af1"/>
              <w:spacing w:after="0" w:line="300" w:lineRule="auto"/>
              <w:jc w:val="center"/>
              <w:rPr>
                <w:szCs w:val="22"/>
              </w:rPr>
            </w:pPr>
            <w:proofErr w:type="gramStart"/>
            <w:r>
              <w:rPr>
                <w:rFonts w:hint="eastAsia"/>
                <w:szCs w:val="22"/>
              </w:rPr>
              <w:t>一</w:t>
            </w:r>
            <w:proofErr w:type="gramEnd"/>
          </w:p>
        </w:tc>
        <w:tc>
          <w:tcPr>
            <w:tcW w:w="1489" w:type="dxa"/>
            <w:tcBorders>
              <w:top w:val="nil"/>
              <w:left w:val="nil"/>
              <w:bottom w:val="nil"/>
              <w:right w:val="single" w:sz="4" w:space="0" w:color="auto"/>
            </w:tcBorders>
            <w:shd w:val="clear" w:color="000000" w:fill="FFC000"/>
            <w:noWrap/>
            <w:vAlign w:val="center"/>
          </w:tcPr>
          <w:p w14:paraId="5D7A7126" w14:textId="77777777" w:rsidR="003C67FC" w:rsidRDefault="002C1A0A" w:rsidP="008B1F32">
            <w:pPr>
              <w:pStyle w:val="af1"/>
              <w:spacing w:after="0" w:line="300" w:lineRule="auto"/>
              <w:jc w:val="center"/>
              <w:rPr>
                <w:szCs w:val="22"/>
              </w:rPr>
            </w:pPr>
            <w:r>
              <w:rPr>
                <w:rFonts w:hint="eastAsia"/>
                <w:szCs w:val="22"/>
              </w:rPr>
              <w:t>二</w:t>
            </w:r>
          </w:p>
        </w:tc>
        <w:tc>
          <w:tcPr>
            <w:tcW w:w="1489" w:type="dxa"/>
            <w:tcBorders>
              <w:top w:val="nil"/>
              <w:left w:val="nil"/>
              <w:bottom w:val="nil"/>
              <w:right w:val="single" w:sz="4" w:space="0" w:color="auto"/>
            </w:tcBorders>
            <w:shd w:val="clear" w:color="000000" w:fill="FFFF00"/>
            <w:noWrap/>
            <w:vAlign w:val="center"/>
          </w:tcPr>
          <w:p w14:paraId="3D53B03F" w14:textId="77777777" w:rsidR="003C67FC" w:rsidRDefault="002C1A0A" w:rsidP="008B1F32">
            <w:pPr>
              <w:pStyle w:val="af1"/>
              <w:spacing w:after="0" w:line="300" w:lineRule="auto"/>
              <w:jc w:val="center"/>
              <w:rPr>
                <w:szCs w:val="22"/>
              </w:rPr>
            </w:pPr>
            <w:r>
              <w:rPr>
                <w:rFonts w:hint="eastAsia"/>
                <w:szCs w:val="22"/>
              </w:rPr>
              <w:t>三</w:t>
            </w:r>
          </w:p>
        </w:tc>
        <w:tc>
          <w:tcPr>
            <w:tcW w:w="1489" w:type="dxa"/>
            <w:tcBorders>
              <w:top w:val="nil"/>
              <w:left w:val="nil"/>
              <w:bottom w:val="nil"/>
              <w:right w:val="single" w:sz="4" w:space="0" w:color="auto"/>
            </w:tcBorders>
            <w:shd w:val="clear" w:color="000000" w:fill="0070C0"/>
            <w:noWrap/>
            <w:vAlign w:val="center"/>
          </w:tcPr>
          <w:p w14:paraId="4E9D3AE0" w14:textId="77777777" w:rsidR="003C67FC" w:rsidRDefault="002C1A0A" w:rsidP="008B1F32">
            <w:pPr>
              <w:pStyle w:val="af1"/>
              <w:spacing w:after="0" w:line="300" w:lineRule="auto"/>
              <w:jc w:val="center"/>
              <w:rPr>
                <w:szCs w:val="22"/>
              </w:rPr>
            </w:pPr>
            <w:r>
              <w:rPr>
                <w:rFonts w:hint="eastAsia"/>
                <w:szCs w:val="22"/>
              </w:rPr>
              <w:t>四</w:t>
            </w:r>
          </w:p>
        </w:tc>
        <w:tc>
          <w:tcPr>
            <w:tcW w:w="1225" w:type="dxa"/>
            <w:tcBorders>
              <w:top w:val="nil"/>
              <w:left w:val="nil"/>
              <w:bottom w:val="nil"/>
              <w:right w:val="single" w:sz="4" w:space="0" w:color="auto"/>
            </w:tcBorders>
            <w:shd w:val="clear" w:color="000000" w:fill="833C0C"/>
            <w:noWrap/>
            <w:vAlign w:val="center"/>
          </w:tcPr>
          <w:p w14:paraId="00E882FD" w14:textId="77777777" w:rsidR="003C67FC" w:rsidRDefault="002C1A0A" w:rsidP="008B1F32">
            <w:pPr>
              <w:pStyle w:val="af1"/>
              <w:spacing w:after="0" w:line="300" w:lineRule="auto"/>
              <w:jc w:val="center"/>
              <w:rPr>
                <w:szCs w:val="22"/>
              </w:rPr>
            </w:pPr>
            <w:r>
              <w:rPr>
                <w:rFonts w:hint="eastAsia"/>
                <w:szCs w:val="22"/>
              </w:rPr>
              <w:t>五</w:t>
            </w:r>
          </w:p>
        </w:tc>
      </w:tr>
      <w:tr w:rsidR="007A27C7" w14:paraId="6422F275"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111BA579" w14:textId="35E32A26" w:rsidR="007A27C7" w:rsidRDefault="007A27C7" w:rsidP="007A27C7">
            <w:pPr>
              <w:pStyle w:val="af1"/>
              <w:spacing w:after="0" w:line="300" w:lineRule="auto"/>
              <w:jc w:val="center"/>
              <w:rPr>
                <w:szCs w:val="22"/>
              </w:rPr>
            </w:pPr>
            <w:r>
              <w:rPr>
                <w:rFonts w:hint="eastAsia"/>
                <w:szCs w:val="22"/>
              </w:rPr>
              <w:t>数量</w:t>
            </w:r>
          </w:p>
        </w:tc>
        <w:tc>
          <w:tcPr>
            <w:tcW w:w="1489" w:type="dxa"/>
            <w:tcBorders>
              <w:top w:val="nil"/>
              <w:left w:val="nil"/>
              <w:bottom w:val="single" w:sz="4" w:space="0" w:color="auto"/>
              <w:right w:val="single" w:sz="4" w:space="0" w:color="auto"/>
            </w:tcBorders>
            <w:noWrap/>
            <w:vAlign w:val="center"/>
          </w:tcPr>
          <w:p w14:paraId="6CA7C4A2" w14:textId="66D4D68F" w:rsidR="007A27C7" w:rsidRDefault="007A27C7" w:rsidP="007A27C7">
            <w:pPr>
              <w:pStyle w:val="af1"/>
              <w:spacing w:after="0" w:line="300" w:lineRule="auto"/>
              <w:jc w:val="center"/>
              <w:rPr>
                <w:szCs w:val="22"/>
              </w:rPr>
            </w:pPr>
            <w:r>
              <w:rPr>
                <w:rFonts w:hint="eastAsia"/>
                <w:szCs w:val="22"/>
              </w:rPr>
              <w:t>2</w:t>
            </w:r>
          </w:p>
        </w:tc>
        <w:tc>
          <w:tcPr>
            <w:tcW w:w="1489" w:type="dxa"/>
            <w:tcBorders>
              <w:top w:val="nil"/>
              <w:left w:val="nil"/>
              <w:bottom w:val="single" w:sz="4" w:space="0" w:color="auto"/>
              <w:right w:val="single" w:sz="4" w:space="0" w:color="auto"/>
            </w:tcBorders>
            <w:noWrap/>
            <w:vAlign w:val="center"/>
          </w:tcPr>
          <w:p w14:paraId="7B2F6519" w14:textId="0E38153A" w:rsidR="007A27C7" w:rsidRDefault="007A27C7" w:rsidP="007A27C7">
            <w:pPr>
              <w:pStyle w:val="af1"/>
              <w:spacing w:after="0" w:line="300" w:lineRule="auto"/>
              <w:jc w:val="center"/>
              <w:rPr>
                <w:szCs w:val="22"/>
              </w:rPr>
            </w:pPr>
            <w:r>
              <w:rPr>
                <w:rFonts w:hint="eastAsia"/>
                <w:szCs w:val="22"/>
              </w:rPr>
              <w:t>6</w:t>
            </w:r>
          </w:p>
        </w:tc>
        <w:tc>
          <w:tcPr>
            <w:tcW w:w="1489" w:type="dxa"/>
            <w:tcBorders>
              <w:top w:val="nil"/>
              <w:left w:val="nil"/>
              <w:bottom w:val="single" w:sz="4" w:space="0" w:color="auto"/>
              <w:right w:val="single" w:sz="4" w:space="0" w:color="auto"/>
            </w:tcBorders>
            <w:noWrap/>
            <w:vAlign w:val="center"/>
          </w:tcPr>
          <w:p w14:paraId="64465FCC" w14:textId="18930D6B" w:rsidR="007A27C7" w:rsidRDefault="007A27C7" w:rsidP="007A27C7">
            <w:pPr>
              <w:pStyle w:val="af1"/>
              <w:spacing w:after="0" w:line="300" w:lineRule="auto"/>
              <w:jc w:val="center"/>
              <w:rPr>
                <w:szCs w:val="22"/>
              </w:rPr>
            </w:pPr>
            <w:r>
              <w:rPr>
                <w:rFonts w:hint="eastAsia"/>
                <w:szCs w:val="22"/>
              </w:rPr>
              <w:t>188</w:t>
            </w:r>
          </w:p>
        </w:tc>
        <w:tc>
          <w:tcPr>
            <w:tcW w:w="1489" w:type="dxa"/>
            <w:tcBorders>
              <w:top w:val="nil"/>
              <w:left w:val="nil"/>
              <w:bottom w:val="single" w:sz="4" w:space="0" w:color="auto"/>
              <w:right w:val="single" w:sz="4" w:space="0" w:color="auto"/>
            </w:tcBorders>
            <w:noWrap/>
            <w:vAlign w:val="center"/>
          </w:tcPr>
          <w:p w14:paraId="7AD60EB7" w14:textId="5C766FF3" w:rsidR="007A27C7" w:rsidRDefault="007A27C7" w:rsidP="007A27C7">
            <w:pPr>
              <w:pStyle w:val="af1"/>
              <w:spacing w:after="0" w:line="300" w:lineRule="auto"/>
              <w:jc w:val="center"/>
              <w:rPr>
                <w:szCs w:val="22"/>
              </w:rPr>
            </w:pPr>
            <w:r>
              <w:rPr>
                <w:rFonts w:hint="eastAsia"/>
                <w:szCs w:val="22"/>
              </w:rPr>
              <w:t>758</w:t>
            </w:r>
          </w:p>
        </w:tc>
        <w:tc>
          <w:tcPr>
            <w:tcW w:w="1225" w:type="dxa"/>
            <w:tcBorders>
              <w:top w:val="nil"/>
              <w:left w:val="nil"/>
              <w:bottom w:val="single" w:sz="4" w:space="0" w:color="auto"/>
              <w:right w:val="single" w:sz="4" w:space="0" w:color="auto"/>
            </w:tcBorders>
            <w:noWrap/>
            <w:vAlign w:val="center"/>
          </w:tcPr>
          <w:p w14:paraId="00FF7B1F" w14:textId="46B1B251" w:rsidR="007A27C7" w:rsidRDefault="007A27C7" w:rsidP="007A27C7">
            <w:pPr>
              <w:pStyle w:val="af1"/>
              <w:spacing w:after="0" w:line="300" w:lineRule="auto"/>
              <w:jc w:val="center"/>
              <w:rPr>
                <w:szCs w:val="22"/>
              </w:rPr>
            </w:pPr>
            <w:r>
              <w:rPr>
                <w:szCs w:val="22"/>
              </w:rPr>
              <w:t>0</w:t>
            </w:r>
          </w:p>
        </w:tc>
      </w:tr>
      <w:tr w:rsidR="007A27C7" w14:paraId="2E616942"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2013B07F" w14:textId="2A129CA0" w:rsidR="007A27C7" w:rsidRDefault="007A27C7" w:rsidP="007A27C7">
            <w:pPr>
              <w:pStyle w:val="af1"/>
              <w:spacing w:after="0" w:line="300" w:lineRule="auto"/>
              <w:jc w:val="center"/>
              <w:rPr>
                <w:szCs w:val="22"/>
              </w:rPr>
            </w:pPr>
            <w:r>
              <w:rPr>
                <w:rFonts w:hint="eastAsia"/>
                <w:szCs w:val="22"/>
              </w:rPr>
              <w:t>占比</w:t>
            </w:r>
          </w:p>
        </w:tc>
        <w:tc>
          <w:tcPr>
            <w:tcW w:w="1489" w:type="dxa"/>
            <w:tcBorders>
              <w:top w:val="nil"/>
              <w:left w:val="nil"/>
              <w:bottom w:val="single" w:sz="4" w:space="0" w:color="auto"/>
              <w:right w:val="single" w:sz="4" w:space="0" w:color="auto"/>
            </w:tcBorders>
            <w:noWrap/>
            <w:vAlign w:val="center"/>
          </w:tcPr>
          <w:p w14:paraId="2E66C2EB" w14:textId="270F7FBE" w:rsidR="007A27C7" w:rsidRDefault="007A27C7" w:rsidP="007A27C7">
            <w:pPr>
              <w:pStyle w:val="af1"/>
              <w:spacing w:after="0" w:line="300" w:lineRule="auto"/>
              <w:jc w:val="center"/>
              <w:rPr>
                <w:szCs w:val="22"/>
              </w:rPr>
            </w:pPr>
            <w:r>
              <w:rPr>
                <w:rFonts w:hint="eastAsia"/>
                <w:szCs w:val="22"/>
              </w:rPr>
              <w:t>0.21%</w:t>
            </w:r>
          </w:p>
        </w:tc>
        <w:tc>
          <w:tcPr>
            <w:tcW w:w="1489" w:type="dxa"/>
            <w:tcBorders>
              <w:top w:val="nil"/>
              <w:left w:val="nil"/>
              <w:bottom w:val="single" w:sz="4" w:space="0" w:color="auto"/>
              <w:right w:val="single" w:sz="4" w:space="0" w:color="auto"/>
            </w:tcBorders>
            <w:noWrap/>
            <w:vAlign w:val="center"/>
          </w:tcPr>
          <w:p w14:paraId="37506F7D" w14:textId="18A458CB" w:rsidR="007A27C7" w:rsidRDefault="007A27C7" w:rsidP="007A27C7">
            <w:pPr>
              <w:pStyle w:val="af1"/>
              <w:spacing w:after="0" w:line="300" w:lineRule="auto"/>
              <w:jc w:val="center"/>
              <w:rPr>
                <w:szCs w:val="22"/>
              </w:rPr>
            </w:pPr>
            <w:r>
              <w:rPr>
                <w:rFonts w:hint="eastAsia"/>
                <w:szCs w:val="22"/>
              </w:rPr>
              <w:t>0.63%</w:t>
            </w:r>
          </w:p>
        </w:tc>
        <w:tc>
          <w:tcPr>
            <w:tcW w:w="1489" w:type="dxa"/>
            <w:tcBorders>
              <w:top w:val="nil"/>
              <w:left w:val="nil"/>
              <w:bottom w:val="single" w:sz="4" w:space="0" w:color="auto"/>
              <w:right w:val="single" w:sz="4" w:space="0" w:color="auto"/>
            </w:tcBorders>
            <w:noWrap/>
            <w:vAlign w:val="center"/>
          </w:tcPr>
          <w:p w14:paraId="23D1D824" w14:textId="73EF2322" w:rsidR="007A27C7" w:rsidRDefault="007A27C7" w:rsidP="007A27C7">
            <w:pPr>
              <w:pStyle w:val="af1"/>
              <w:spacing w:after="0" w:line="300" w:lineRule="auto"/>
              <w:jc w:val="center"/>
              <w:rPr>
                <w:szCs w:val="22"/>
              </w:rPr>
            </w:pPr>
            <w:r>
              <w:rPr>
                <w:rFonts w:hint="eastAsia"/>
                <w:szCs w:val="22"/>
              </w:rPr>
              <w:t>19.71%</w:t>
            </w:r>
          </w:p>
        </w:tc>
        <w:tc>
          <w:tcPr>
            <w:tcW w:w="1489" w:type="dxa"/>
            <w:tcBorders>
              <w:top w:val="nil"/>
              <w:left w:val="nil"/>
              <w:bottom w:val="single" w:sz="4" w:space="0" w:color="auto"/>
              <w:right w:val="single" w:sz="4" w:space="0" w:color="auto"/>
            </w:tcBorders>
            <w:noWrap/>
            <w:vAlign w:val="center"/>
          </w:tcPr>
          <w:p w14:paraId="445DACBA" w14:textId="3823C2D1" w:rsidR="007A27C7" w:rsidRDefault="007A27C7" w:rsidP="007A27C7">
            <w:pPr>
              <w:pStyle w:val="af1"/>
              <w:spacing w:after="0" w:line="300" w:lineRule="auto"/>
              <w:jc w:val="center"/>
              <w:rPr>
                <w:szCs w:val="22"/>
              </w:rPr>
            </w:pPr>
            <w:r>
              <w:rPr>
                <w:rFonts w:hint="eastAsia"/>
                <w:szCs w:val="22"/>
              </w:rPr>
              <w:t>79.45%</w:t>
            </w:r>
          </w:p>
        </w:tc>
        <w:tc>
          <w:tcPr>
            <w:tcW w:w="1225" w:type="dxa"/>
            <w:tcBorders>
              <w:top w:val="nil"/>
              <w:left w:val="nil"/>
              <w:bottom w:val="single" w:sz="4" w:space="0" w:color="auto"/>
              <w:right w:val="single" w:sz="4" w:space="0" w:color="auto"/>
            </w:tcBorders>
            <w:noWrap/>
            <w:vAlign w:val="center"/>
          </w:tcPr>
          <w:p w14:paraId="58B838A1" w14:textId="4EF5A251" w:rsidR="007A27C7" w:rsidRDefault="007A27C7" w:rsidP="007A27C7">
            <w:pPr>
              <w:pStyle w:val="af1"/>
              <w:spacing w:after="0" w:line="300" w:lineRule="auto"/>
              <w:jc w:val="center"/>
              <w:rPr>
                <w:szCs w:val="22"/>
              </w:rPr>
            </w:pPr>
            <w:r>
              <w:rPr>
                <w:szCs w:val="22"/>
              </w:rPr>
              <w:t>0.00%</w:t>
            </w:r>
          </w:p>
        </w:tc>
      </w:tr>
    </w:tbl>
    <w:p w14:paraId="4E5DCE18" w14:textId="77777777" w:rsidR="003C67FC" w:rsidRDefault="003C67FC" w:rsidP="00DA1938">
      <w:pPr>
        <w:pStyle w:val="a3"/>
        <w:rPr>
          <w:rFonts w:ascii="宋体" w:hAnsi="宋体" w:cs="宋体" w:hint="eastAsia"/>
          <w:szCs w:val="24"/>
        </w:rPr>
      </w:pPr>
    </w:p>
    <w:p w14:paraId="7FB840E9" w14:textId="50083F3B" w:rsidR="003C67FC" w:rsidRPr="008B1F32" w:rsidRDefault="002C1A0A" w:rsidP="00DA1938">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008B1F32" w:rsidRPr="008B1F32">
        <w:rPr>
          <w:rFonts w:ascii="宋体" w:hAnsi="宋体" w:cs="宋体" w:hint="eastAsia"/>
          <w:szCs w:val="24"/>
        </w:rPr>
        <w:t>11</w:t>
      </w:r>
      <w:r w:rsidRPr="008B1F32">
        <w:rPr>
          <w:rFonts w:ascii="宋体" w:hAnsi="宋体" w:cs="宋体" w:hint="eastAsia"/>
          <w:szCs w:val="24"/>
        </w:rPr>
        <w:t xml:space="preserve"> 平台节点风险等级汇总</w:t>
      </w:r>
    </w:p>
    <w:tbl>
      <w:tblPr>
        <w:tblW w:w="8361" w:type="dxa"/>
        <w:jc w:val="center"/>
        <w:tblLook w:val="04A0" w:firstRow="1" w:lastRow="0" w:firstColumn="1" w:lastColumn="0" w:noHBand="0" w:noVBand="1"/>
      </w:tblPr>
      <w:tblGrid>
        <w:gridCol w:w="1266"/>
        <w:gridCol w:w="1473"/>
        <w:gridCol w:w="1473"/>
        <w:gridCol w:w="1473"/>
        <w:gridCol w:w="1473"/>
        <w:gridCol w:w="1203"/>
      </w:tblGrid>
      <w:tr w:rsidR="007A27C7" w:rsidRPr="008B1F32" w14:paraId="718E1A68"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43962173" w14:textId="77777777" w:rsidR="007A27C7" w:rsidRPr="008B1F32" w:rsidRDefault="007A27C7" w:rsidP="00165E4C">
            <w:pPr>
              <w:pStyle w:val="af1"/>
              <w:adjustRightInd w:val="0"/>
              <w:spacing w:after="0" w:line="300" w:lineRule="auto"/>
              <w:jc w:val="center"/>
            </w:pPr>
            <w:r w:rsidRPr="008B1F32">
              <w:rPr>
                <w:rFonts w:hint="eastAsia"/>
              </w:rPr>
              <w:t>节点焊缝（当前）</w:t>
            </w:r>
          </w:p>
        </w:tc>
      </w:tr>
      <w:tr w:rsidR="007A27C7" w:rsidRPr="008B1F32" w14:paraId="3524F37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397FB9E"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89CD5B6"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23BF5D9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645B7"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75D71D7"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6E548C1"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403440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59E31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E7215D"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3DF7B05F"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62360035" w14:textId="77777777" w:rsidR="007A27C7" w:rsidRPr="008B1F32" w:rsidRDefault="007A27C7" w:rsidP="00165E4C">
            <w:pPr>
              <w:pStyle w:val="af1"/>
              <w:adjustRightInd w:val="0"/>
              <w:spacing w:after="0" w:line="300" w:lineRule="auto"/>
              <w:jc w:val="center"/>
            </w:pPr>
            <w:r w:rsidRPr="008B1F32">
              <w:rPr>
                <w:rFonts w:hint="eastAsia"/>
              </w:rPr>
              <w:t>281</w:t>
            </w:r>
          </w:p>
        </w:tc>
        <w:tc>
          <w:tcPr>
            <w:tcW w:w="1473" w:type="dxa"/>
            <w:tcBorders>
              <w:top w:val="nil"/>
              <w:left w:val="nil"/>
              <w:bottom w:val="single" w:sz="4" w:space="0" w:color="auto"/>
              <w:right w:val="single" w:sz="4" w:space="0" w:color="auto"/>
            </w:tcBorders>
            <w:noWrap/>
            <w:vAlign w:val="center"/>
          </w:tcPr>
          <w:p w14:paraId="4CB2D26F" w14:textId="77777777" w:rsidR="007A27C7" w:rsidRPr="008B1F32" w:rsidRDefault="007A27C7" w:rsidP="00165E4C">
            <w:pPr>
              <w:pStyle w:val="af1"/>
              <w:adjustRightInd w:val="0"/>
              <w:spacing w:after="0" w:line="300" w:lineRule="auto"/>
              <w:jc w:val="center"/>
            </w:pPr>
            <w:r w:rsidRPr="008B1F32">
              <w:rPr>
                <w:rFonts w:hint="eastAsia"/>
              </w:rPr>
              <w:t>461</w:t>
            </w:r>
          </w:p>
        </w:tc>
        <w:tc>
          <w:tcPr>
            <w:tcW w:w="1203" w:type="dxa"/>
            <w:tcBorders>
              <w:top w:val="nil"/>
              <w:left w:val="nil"/>
              <w:bottom w:val="single" w:sz="4" w:space="0" w:color="auto"/>
              <w:right w:val="single" w:sz="4" w:space="0" w:color="auto"/>
            </w:tcBorders>
            <w:noWrap/>
            <w:vAlign w:val="center"/>
          </w:tcPr>
          <w:p w14:paraId="033FDCB8"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AD32222"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C54A6F1"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66954E74"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08EFAF5B"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6E26E928" w14:textId="77777777" w:rsidR="007A27C7" w:rsidRPr="008B1F32" w:rsidRDefault="007A27C7" w:rsidP="00165E4C">
            <w:pPr>
              <w:pStyle w:val="af1"/>
              <w:adjustRightInd w:val="0"/>
              <w:spacing w:after="0" w:line="300" w:lineRule="auto"/>
              <w:jc w:val="center"/>
            </w:pPr>
            <w:r w:rsidRPr="008B1F32">
              <w:rPr>
                <w:rFonts w:hint="eastAsia"/>
              </w:rPr>
              <w:t>37.82%</w:t>
            </w:r>
          </w:p>
        </w:tc>
        <w:tc>
          <w:tcPr>
            <w:tcW w:w="1473" w:type="dxa"/>
            <w:tcBorders>
              <w:top w:val="nil"/>
              <w:left w:val="nil"/>
              <w:bottom w:val="single" w:sz="4" w:space="0" w:color="auto"/>
              <w:right w:val="single" w:sz="4" w:space="0" w:color="auto"/>
            </w:tcBorders>
            <w:noWrap/>
            <w:vAlign w:val="center"/>
          </w:tcPr>
          <w:p w14:paraId="65CB9F16" w14:textId="77777777" w:rsidR="007A27C7" w:rsidRPr="008B1F32" w:rsidRDefault="007A27C7" w:rsidP="00165E4C">
            <w:pPr>
              <w:pStyle w:val="af1"/>
              <w:adjustRightInd w:val="0"/>
              <w:spacing w:after="0" w:line="300" w:lineRule="auto"/>
              <w:jc w:val="center"/>
            </w:pPr>
            <w:r w:rsidRPr="008B1F32">
              <w:rPr>
                <w:rFonts w:hint="eastAsia"/>
              </w:rPr>
              <w:t>62.18%</w:t>
            </w:r>
          </w:p>
        </w:tc>
        <w:tc>
          <w:tcPr>
            <w:tcW w:w="1203" w:type="dxa"/>
            <w:tcBorders>
              <w:top w:val="nil"/>
              <w:left w:val="nil"/>
              <w:bottom w:val="single" w:sz="4" w:space="0" w:color="auto"/>
              <w:right w:val="single" w:sz="4" w:space="0" w:color="auto"/>
            </w:tcBorders>
            <w:noWrap/>
            <w:vAlign w:val="center"/>
          </w:tcPr>
          <w:p w14:paraId="4FA2FD10"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84DC683"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50D14B97"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5</w:t>
            </w:r>
            <w:r w:rsidRPr="008B1F32">
              <w:rPr>
                <w:rFonts w:hint="eastAsia"/>
              </w:rPr>
              <w:t>年）</w:t>
            </w:r>
          </w:p>
        </w:tc>
      </w:tr>
      <w:tr w:rsidR="007A27C7" w:rsidRPr="008B1F32" w14:paraId="0663291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AC53D39"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6BCA7EEF"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52747EC0"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5A2F6331"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66FD27AA"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8E78E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1BD473D9"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52B142B"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B188CC" w14:textId="77777777" w:rsidR="007A27C7" w:rsidRPr="008B1F32" w:rsidRDefault="007A27C7" w:rsidP="00165E4C">
            <w:pPr>
              <w:pStyle w:val="af1"/>
              <w:adjustRightInd w:val="0"/>
              <w:spacing w:after="0" w:line="300" w:lineRule="auto"/>
              <w:jc w:val="center"/>
            </w:pPr>
            <w:r w:rsidRPr="008B1F32">
              <w:rPr>
                <w:rFonts w:hint="eastAsia"/>
              </w:rPr>
              <w:t>30</w:t>
            </w:r>
          </w:p>
        </w:tc>
        <w:tc>
          <w:tcPr>
            <w:tcW w:w="1473" w:type="dxa"/>
            <w:tcBorders>
              <w:top w:val="nil"/>
              <w:left w:val="nil"/>
              <w:bottom w:val="single" w:sz="4" w:space="0" w:color="auto"/>
              <w:right w:val="single" w:sz="4" w:space="0" w:color="auto"/>
            </w:tcBorders>
            <w:noWrap/>
            <w:vAlign w:val="center"/>
          </w:tcPr>
          <w:p w14:paraId="35D99F0D" w14:textId="77777777" w:rsidR="007A27C7" w:rsidRPr="008B1F32" w:rsidRDefault="007A27C7" w:rsidP="00165E4C">
            <w:pPr>
              <w:pStyle w:val="af1"/>
              <w:adjustRightInd w:val="0"/>
              <w:spacing w:after="0" w:line="300" w:lineRule="auto"/>
              <w:jc w:val="center"/>
            </w:pPr>
            <w:r w:rsidRPr="008B1F32">
              <w:rPr>
                <w:rFonts w:hint="eastAsia"/>
              </w:rPr>
              <w:t>64</w:t>
            </w:r>
          </w:p>
        </w:tc>
        <w:tc>
          <w:tcPr>
            <w:tcW w:w="1473" w:type="dxa"/>
            <w:tcBorders>
              <w:top w:val="nil"/>
              <w:left w:val="nil"/>
              <w:bottom w:val="single" w:sz="4" w:space="0" w:color="auto"/>
              <w:right w:val="single" w:sz="4" w:space="0" w:color="auto"/>
            </w:tcBorders>
            <w:noWrap/>
            <w:vAlign w:val="center"/>
          </w:tcPr>
          <w:p w14:paraId="78B77E40" w14:textId="77777777" w:rsidR="007A27C7" w:rsidRPr="008B1F32" w:rsidRDefault="007A27C7" w:rsidP="00165E4C">
            <w:pPr>
              <w:pStyle w:val="af1"/>
              <w:adjustRightInd w:val="0"/>
              <w:spacing w:after="0" w:line="300" w:lineRule="auto"/>
              <w:jc w:val="center"/>
            </w:pPr>
            <w:r w:rsidRPr="008B1F32">
              <w:rPr>
                <w:rFonts w:hint="eastAsia"/>
              </w:rPr>
              <w:t>226</w:t>
            </w:r>
          </w:p>
        </w:tc>
        <w:tc>
          <w:tcPr>
            <w:tcW w:w="1473" w:type="dxa"/>
            <w:tcBorders>
              <w:top w:val="nil"/>
              <w:left w:val="nil"/>
              <w:bottom w:val="single" w:sz="4" w:space="0" w:color="auto"/>
              <w:right w:val="single" w:sz="4" w:space="0" w:color="auto"/>
            </w:tcBorders>
            <w:noWrap/>
            <w:vAlign w:val="center"/>
          </w:tcPr>
          <w:p w14:paraId="32736253" w14:textId="77777777" w:rsidR="007A27C7" w:rsidRPr="008B1F32" w:rsidRDefault="007A27C7" w:rsidP="00165E4C">
            <w:pPr>
              <w:pStyle w:val="af1"/>
              <w:adjustRightInd w:val="0"/>
              <w:spacing w:after="0" w:line="300" w:lineRule="auto"/>
              <w:jc w:val="center"/>
            </w:pPr>
            <w:r w:rsidRPr="008B1F32">
              <w:rPr>
                <w:rFonts w:hint="eastAsia"/>
              </w:rPr>
              <w:t>422</w:t>
            </w:r>
          </w:p>
        </w:tc>
        <w:tc>
          <w:tcPr>
            <w:tcW w:w="1203" w:type="dxa"/>
            <w:tcBorders>
              <w:top w:val="nil"/>
              <w:left w:val="nil"/>
              <w:bottom w:val="single" w:sz="4" w:space="0" w:color="auto"/>
              <w:right w:val="single" w:sz="4" w:space="0" w:color="auto"/>
            </w:tcBorders>
            <w:noWrap/>
            <w:vAlign w:val="center"/>
          </w:tcPr>
          <w:p w14:paraId="0F8FD46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BAC138"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06D0C0C"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273F563" w14:textId="77777777" w:rsidR="007A27C7" w:rsidRPr="008B1F32" w:rsidRDefault="007A27C7" w:rsidP="00165E4C">
            <w:pPr>
              <w:pStyle w:val="af1"/>
              <w:adjustRightInd w:val="0"/>
              <w:spacing w:after="0" w:line="300" w:lineRule="auto"/>
              <w:jc w:val="center"/>
            </w:pPr>
            <w:r w:rsidRPr="008B1F32">
              <w:rPr>
                <w:rFonts w:hint="eastAsia"/>
              </w:rPr>
              <w:t>4.04%</w:t>
            </w:r>
          </w:p>
        </w:tc>
        <w:tc>
          <w:tcPr>
            <w:tcW w:w="1473" w:type="dxa"/>
            <w:tcBorders>
              <w:top w:val="nil"/>
              <w:left w:val="nil"/>
              <w:bottom w:val="single" w:sz="4" w:space="0" w:color="auto"/>
              <w:right w:val="single" w:sz="4" w:space="0" w:color="auto"/>
            </w:tcBorders>
            <w:noWrap/>
            <w:vAlign w:val="center"/>
          </w:tcPr>
          <w:p w14:paraId="2599A651" w14:textId="77777777" w:rsidR="007A27C7" w:rsidRPr="008B1F32" w:rsidRDefault="007A27C7" w:rsidP="00165E4C">
            <w:pPr>
              <w:pStyle w:val="af1"/>
              <w:adjustRightInd w:val="0"/>
              <w:spacing w:after="0" w:line="300" w:lineRule="auto"/>
              <w:jc w:val="center"/>
            </w:pPr>
            <w:r w:rsidRPr="008B1F32">
              <w:rPr>
                <w:rFonts w:hint="eastAsia"/>
              </w:rPr>
              <w:t>8.61%</w:t>
            </w:r>
          </w:p>
        </w:tc>
        <w:tc>
          <w:tcPr>
            <w:tcW w:w="1473" w:type="dxa"/>
            <w:tcBorders>
              <w:top w:val="nil"/>
              <w:left w:val="nil"/>
              <w:bottom w:val="single" w:sz="4" w:space="0" w:color="auto"/>
              <w:right w:val="single" w:sz="4" w:space="0" w:color="auto"/>
            </w:tcBorders>
            <w:noWrap/>
            <w:vAlign w:val="center"/>
          </w:tcPr>
          <w:p w14:paraId="128E329E" w14:textId="77777777" w:rsidR="007A27C7" w:rsidRPr="008B1F32" w:rsidRDefault="007A27C7" w:rsidP="00165E4C">
            <w:pPr>
              <w:pStyle w:val="af1"/>
              <w:adjustRightInd w:val="0"/>
              <w:spacing w:after="0" w:line="300" w:lineRule="auto"/>
              <w:jc w:val="center"/>
            </w:pPr>
            <w:r w:rsidRPr="008B1F32">
              <w:rPr>
                <w:rFonts w:hint="eastAsia"/>
              </w:rPr>
              <w:t>30.42%</w:t>
            </w:r>
          </w:p>
        </w:tc>
        <w:tc>
          <w:tcPr>
            <w:tcW w:w="1473" w:type="dxa"/>
            <w:tcBorders>
              <w:top w:val="nil"/>
              <w:left w:val="nil"/>
              <w:bottom w:val="single" w:sz="4" w:space="0" w:color="auto"/>
              <w:right w:val="single" w:sz="4" w:space="0" w:color="auto"/>
            </w:tcBorders>
            <w:noWrap/>
            <w:vAlign w:val="center"/>
          </w:tcPr>
          <w:p w14:paraId="74388BEC" w14:textId="77777777" w:rsidR="007A27C7" w:rsidRPr="008B1F32" w:rsidRDefault="007A27C7" w:rsidP="00165E4C">
            <w:pPr>
              <w:pStyle w:val="af1"/>
              <w:adjustRightInd w:val="0"/>
              <w:spacing w:after="0" w:line="300" w:lineRule="auto"/>
              <w:jc w:val="center"/>
            </w:pPr>
            <w:r w:rsidRPr="008B1F32">
              <w:rPr>
                <w:rFonts w:hint="eastAsia"/>
              </w:rPr>
              <w:t>56.93%</w:t>
            </w:r>
          </w:p>
        </w:tc>
        <w:tc>
          <w:tcPr>
            <w:tcW w:w="1203" w:type="dxa"/>
            <w:tcBorders>
              <w:top w:val="nil"/>
              <w:left w:val="nil"/>
              <w:bottom w:val="single" w:sz="4" w:space="0" w:color="auto"/>
              <w:right w:val="single" w:sz="4" w:space="0" w:color="auto"/>
            </w:tcBorders>
            <w:noWrap/>
            <w:vAlign w:val="center"/>
          </w:tcPr>
          <w:p w14:paraId="385CC33D"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6B2996BD"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C9354D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10</w:t>
            </w:r>
            <w:r w:rsidRPr="008B1F32">
              <w:rPr>
                <w:rFonts w:hint="eastAsia"/>
              </w:rPr>
              <w:t>年）</w:t>
            </w:r>
          </w:p>
        </w:tc>
      </w:tr>
      <w:tr w:rsidR="007A27C7" w:rsidRPr="008B1F32" w14:paraId="1CA07B4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88AF2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57B3FA3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2E93707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694E668F"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FC17A46"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3C7CD913"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C1E1A8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3A72B2A"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F2FBD34" w14:textId="77777777" w:rsidR="007A27C7" w:rsidRPr="008B1F32" w:rsidRDefault="007A27C7" w:rsidP="00165E4C">
            <w:pPr>
              <w:pStyle w:val="af1"/>
              <w:adjustRightInd w:val="0"/>
              <w:spacing w:after="0" w:line="300" w:lineRule="auto"/>
              <w:jc w:val="center"/>
            </w:pPr>
            <w:r w:rsidRPr="008B1F32">
              <w:rPr>
                <w:rFonts w:hint="eastAsia"/>
              </w:rPr>
              <w:t>55</w:t>
            </w:r>
          </w:p>
        </w:tc>
        <w:tc>
          <w:tcPr>
            <w:tcW w:w="1473" w:type="dxa"/>
            <w:tcBorders>
              <w:top w:val="nil"/>
              <w:left w:val="nil"/>
              <w:bottom w:val="single" w:sz="4" w:space="0" w:color="auto"/>
              <w:right w:val="single" w:sz="4" w:space="0" w:color="auto"/>
            </w:tcBorders>
            <w:noWrap/>
            <w:vAlign w:val="center"/>
          </w:tcPr>
          <w:p w14:paraId="757A50A6"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7074EB8F" w14:textId="77777777" w:rsidR="007A27C7" w:rsidRPr="008B1F32" w:rsidRDefault="007A27C7" w:rsidP="00165E4C">
            <w:pPr>
              <w:pStyle w:val="af1"/>
              <w:adjustRightInd w:val="0"/>
              <w:spacing w:after="0" w:line="300" w:lineRule="auto"/>
              <w:jc w:val="center"/>
            </w:pPr>
            <w:r w:rsidRPr="008B1F32">
              <w:rPr>
                <w:rFonts w:hint="eastAsia"/>
              </w:rPr>
              <w:t>186</w:t>
            </w:r>
          </w:p>
        </w:tc>
        <w:tc>
          <w:tcPr>
            <w:tcW w:w="1473" w:type="dxa"/>
            <w:tcBorders>
              <w:top w:val="nil"/>
              <w:left w:val="nil"/>
              <w:bottom w:val="single" w:sz="4" w:space="0" w:color="auto"/>
              <w:right w:val="single" w:sz="4" w:space="0" w:color="auto"/>
            </w:tcBorders>
            <w:noWrap/>
            <w:vAlign w:val="center"/>
          </w:tcPr>
          <w:p w14:paraId="507DC582" w14:textId="77777777" w:rsidR="007A27C7" w:rsidRPr="008B1F32" w:rsidRDefault="007A27C7" w:rsidP="00165E4C">
            <w:pPr>
              <w:pStyle w:val="af1"/>
              <w:adjustRightInd w:val="0"/>
              <w:spacing w:after="0" w:line="300" w:lineRule="auto"/>
              <w:jc w:val="center"/>
            </w:pPr>
            <w:r w:rsidRPr="008B1F32">
              <w:rPr>
                <w:rFonts w:hint="eastAsia"/>
              </w:rPr>
              <w:t>406</w:t>
            </w:r>
          </w:p>
        </w:tc>
        <w:tc>
          <w:tcPr>
            <w:tcW w:w="1203" w:type="dxa"/>
            <w:tcBorders>
              <w:top w:val="nil"/>
              <w:left w:val="nil"/>
              <w:bottom w:val="single" w:sz="4" w:space="0" w:color="auto"/>
              <w:right w:val="single" w:sz="4" w:space="0" w:color="auto"/>
            </w:tcBorders>
            <w:noWrap/>
            <w:vAlign w:val="center"/>
          </w:tcPr>
          <w:p w14:paraId="040EF01C"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111606"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9EC2A9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429FD1B" w14:textId="77777777" w:rsidR="007A27C7" w:rsidRPr="008B1F32" w:rsidRDefault="007A27C7" w:rsidP="00165E4C">
            <w:pPr>
              <w:pStyle w:val="af1"/>
              <w:adjustRightInd w:val="0"/>
              <w:spacing w:after="0" w:line="300" w:lineRule="auto"/>
              <w:jc w:val="center"/>
            </w:pPr>
            <w:r w:rsidRPr="008B1F32">
              <w:rPr>
                <w:rFonts w:hint="eastAsia"/>
              </w:rPr>
              <w:t>7.40%</w:t>
            </w:r>
          </w:p>
        </w:tc>
        <w:tc>
          <w:tcPr>
            <w:tcW w:w="1473" w:type="dxa"/>
            <w:tcBorders>
              <w:top w:val="nil"/>
              <w:left w:val="nil"/>
              <w:bottom w:val="single" w:sz="4" w:space="0" w:color="auto"/>
              <w:right w:val="single" w:sz="4" w:space="0" w:color="auto"/>
            </w:tcBorders>
            <w:noWrap/>
            <w:vAlign w:val="center"/>
          </w:tcPr>
          <w:p w14:paraId="49DFB506"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26307435" w14:textId="77777777" w:rsidR="007A27C7" w:rsidRPr="008B1F32" w:rsidRDefault="007A27C7" w:rsidP="00165E4C">
            <w:pPr>
              <w:pStyle w:val="af1"/>
              <w:adjustRightInd w:val="0"/>
              <w:spacing w:after="0" w:line="300" w:lineRule="auto"/>
              <w:jc w:val="center"/>
            </w:pPr>
            <w:r w:rsidRPr="008B1F32">
              <w:rPr>
                <w:rFonts w:hint="eastAsia"/>
              </w:rPr>
              <w:t>25.03%</w:t>
            </w:r>
          </w:p>
        </w:tc>
        <w:tc>
          <w:tcPr>
            <w:tcW w:w="1473" w:type="dxa"/>
            <w:tcBorders>
              <w:top w:val="nil"/>
              <w:left w:val="nil"/>
              <w:bottom w:val="single" w:sz="4" w:space="0" w:color="auto"/>
              <w:right w:val="single" w:sz="4" w:space="0" w:color="auto"/>
            </w:tcBorders>
            <w:noWrap/>
            <w:vAlign w:val="center"/>
          </w:tcPr>
          <w:p w14:paraId="2BE6E49B" w14:textId="77777777" w:rsidR="007A27C7" w:rsidRPr="008B1F32" w:rsidRDefault="007A27C7" w:rsidP="00165E4C">
            <w:pPr>
              <w:pStyle w:val="af1"/>
              <w:adjustRightInd w:val="0"/>
              <w:spacing w:after="0" w:line="300" w:lineRule="auto"/>
              <w:jc w:val="center"/>
            </w:pPr>
            <w:r w:rsidRPr="008B1F32">
              <w:rPr>
                <w:rFonts w:hint="eastAsia"/>
              </w:rPr>
              <w:t>54.78%</w:t>
            </w:r>
          </w:p>
        </w:tc>
        <w:tc>
          <w:tcPr>
            <w:tcW w:w="1203" w:type="dxa"/>
            <w:tcBorders>
              <w:top w:val="nil"/>
              <w:left w:val="nil"/>
              <w:bottom w:val="single" w:sz="4" w:space="0" w:color="auto"/>
              <w:right w:val="single" w:sz="4" w:space="0" w:color="auto"/>
            </w:tcBorders>
            <w:noWrap/>
            <w:vAlign w:val="center"/>
          </w:tcPr>
          <w:p w14:paraId="53DCCF7F"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711A61A1"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7F86CAAE"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15</w:t>
            </w:r>
            <w:r w:rsidRPr="008B1F32">
              <w:rPr>
                <w:rFonts w:hint="eastAsia"/>
              </w:rPr>
              <w:t>年）</w:t>
            </w:r>
          </w:p>
        </w:tc>
      </w:tr>
      <w:tr w:rsidR="007A27C7" w:rsidRPr="008B1F32" w14:paraId="43EE9E5A"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1C205766"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1FC5ABE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7D60EAE6"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A2070E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998A87D"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08470F8"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12F910C"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43DCE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2312604" w14:textId="77777777" w:rsidR="007A27C7" w:rsidRPr="008B1F32" w:rsidRDefault="007A27C7" w:rsidP="00165E4C">
            <w:pPr>
              <w:pStyle w:val="af1"/>
              <w:adjustRightInd w:val="0"/>
              <w:spacing w:after="0" w:line="300" w:lineRule="auto"/>
              <w:jc w:val="center"/>
            </w:pPr>
            <w:r w:rsidRPr="008B1F32">
              <w:rPr>
                <w:rFonts w:hint="eastAsia"/>
              </w:rPr>
              <w:t>79</w:t>
            </w:r>
          </w:p>
        </w:tc>
        <w:tc>
          <w:tcPr>
            <w:tcW w:w="1473" w:type="dxa"/>
            <w:tcBorders>
              <w:top w:val="nil"/>
              <w:left w:val="nil"/>
              <w:bottom w:val="single" w:sz="4" w:space="0" w:color="auto"/>
              <w:right w:val="single" w:sz="4" w:space="0" w:color="auto"/>
            </w:tcBorders>
            <w:noWrap/>
            <w:vAlign w:val="center"/>
          </w:tcPr>
          <w:p w14:paraId="728C3CDE" w14:textId="77777777" w:rsidR="007A27C7" w:rsidRPr="008B1F32" w:rsidRDefault="007A27C7" w:rsidP="00165E4C">
            <w:pPr>
              <w:pStyle w:val="af1"/>
              <w:adjustRightInd w:val="0"/>
              <w:spacing w:after="0" w:line="300" w:lineRule="auto"/>
              <w:jc w:val="center"/>
            </w:pPr>
            <w:r w:rsidRPr="008B1F32">
              <w:rPr>
                <w:rFonts w:hint="eastAsia"/>
              </w:rPr>
              <w:t>96</w:t>
            </w:r>
          </w:p>
        </w:tc>
        <w:tc>
          <w:tcPr>
            <w:tcW w:w="1473" w:type="dxa"/>
            <w:tcBorders>
              <w:top w:val="nil"/>
              <w:left w:val="nil"/>
              <w:bottom w:val="single" w:sz="4" w:space="0" w:color="auto"/>
              <w:right w:val="single" w:sz="4" w:space="0" w:color="auto"/>
            </w:tcBorders>
            <w:noWrap/>
            <w:vAlign w:val="center"/>
          </w:tcPr>
          <w:p w14:paraId="0908138D" w14:textId="77777777" w:rsidR="007A27C7" w:rsidRPr="008B1F32" w:rsidRDefault="007A27C7" w:rsidP="00165E4C">
            <w:pPr>
              <w:pStyle w:val="af1"/>
              <w:adjustRightInd w:val="0"/>
              <w:spacing w:after="0" w:line="300" w:lineRule="auto"/>
              <w:jc w:val="center"/>
            </w:pPr>
            <w:r w:rsidRPr="008B1F32">
              <w:rPr>
                <w:rFonts w:hint="eastAsia"/>
              </w:rPr>
              <w:t>173</w:t>
            </w:r>
          </w:p>
        </w:tc>
        <w:tc>
          <w:tcPr>
            <w:tcW w:w="1473" w:type="dxa"/>
            <w:tcBorders>
              <w:top w:val="nil"/>
              <w:left w:val="nil"/>
              <w:bottom w:val="single" w:sz="4" w:space="0" w:color="auto"/>
              <w:right w:val="single" w:sz="4" w:space="0" w:color="auto"/>
            </w:tcBorders>
            <w:noWrap/>
            <w:vAlign w:val="center"/>
          </w:tcPr>
          <w:p w14:paraId="15E2C84A" w14:textId="77777777" w:rsidR="007A27C7" w:rsidRPr="008B1F32" w:rsidRDefault="007A27C7" w:rsidP="00165E4C">
            <w:pPr>
              <w:pStyle w:val="af1"/>
              <w:adjustRightInd w:val="0"/>
              <w:spacing w:after="0" w:line="300" w:lineRule="auto"/>
              <w:jc w:val="center"/>
            </w:pPr>
            <w:r w:rsidRPr="008B1F32">
              <w:rPr>
                <w:rFonts w:hint="eastAsia"/>
              </w:rPr>
              <w:t>394</w:t>
            </w:r>
          </w:p>
        </w:tc>
        <w:tc>
          <w:tcPr>
            <w:tcW w:w="1203" w:type="dxa"/>
            <w:tcBorders>
              <w:top w:val="nil"/>
              <w:left w:val="nil"/>
              <w:bottom w:val="single" w:sz="4" w:space="0" w:color="auto"/>
              <w:right w:val="single" w:sz="4" w:space="0" w:color="auto"/>
            </w:tcBorders>
            <w:noWrap/>
            <w:vAlign w:val="center"/>
          </w:tcPr>
          <w:p w14:paraId="382A7DF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77572F3"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8DC602A"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2961E6D4" w14:textId="77777777" w:rsidR="007A27C7" w:rsidRPr="008B1F32" w:rsidRDefault="007A27C7" w:rsidP="00165E4C">
            <w:pPr>
              <w:pStyle w:val="af1"/>
              <w:adjustRightInd w:val="0"/>
              <w:spacing w:after="0" w:line="300" w:lineRule="auto"/>
              <w:jc w:val="center"/>
            </w:pPr>
            <w:r w:rsidRPr="008B1F32">
              <w:rPr>
                <w:rFonts w:hint="eastAsia"/>
              </w:rPr>
              <w:t>10.63%</w:t>
            </w:r>
          </w:p>
        </w:tc>
        <w:tc>
          <w:tcPr>
            <w:tcW w:w="1473" w:type="dxa"/>
            <w:tcBorders>
              <w:top w:val="nil"/>
              <w:left w:val="nil"/>
              <w:bottom w:val="single" w:sz="4" w:space="0" w:color="auto"/>
              <w:right w:val="single" w:sz="4" w:space="0" w:color="auto"/>
            </w:tcBorders>
            <w:noWrap/>
            <w:vAlign w:val="center"/>
          </w:tcPr>
          <w:p w14:paraId="2BE11601" w14:textId="77777777" w:rsidR="007A27C7" w:rsidRPr="008B1F32" w:rsidRDefault="007A27C7" w:rsidP="00165E4C">
            <w:pPr>
              <w:pStyle w:val="af1"/>
              <w:adjustRightInd w:val="0"/>
              <w:spacing w:after="0" w:line="300" w:lineRule="auto"/>
              <w:jc w:val="center"/>
            </w:pPr>
            <w:r w:rsidRPr="008B1F32">
              <w:rPr>
                <w:rFonts w:hint="eastAsia"/>
              </w:rPr>
              <w:t>12.92%</w:t>
            </w:r>
          </w:p>
        </w:tc>
        <w:tc>
          <w:tcPr>
            <w:tcW w:w="1473" w:type="dxa"/>
            <w:tcBorders>
              <w:top w:val="nil"/>
              <w:left w:val="nil"/>
              <w:bottom w:val="single" w:sz="4" w:space="0" w:color="auto"/>
              <w:right w:val="single" w:sz="4" w:space="0" w:color="auto"/>
            </w:tcBorders>
            <w:noWrap/>
            <w:vAlign w:val="center"/>
          </w:tcPr>
          <w:p w14:paraId="7515E6AC" w14:textId="77777777" w:rsidR="007A27C7" w:rsidRPr="008B1F32" w:rsidRDefault="007A27C7" w:rsidP="00165E4C">
            <w:pPr>
              <w:pStyle w:val="af1"/>
              <w:adjustRightInd w:val="0"/>
              <w:spacing w:after="0" w:line="300" w:lineRule="auto"/>
              <w:jc w:val="center"/>
            </w:pPr>
            <w:r w:rsidRPr="008B1F32">
              <w:rPr>
                <w:rFonts w:hint="eastAsia"/>
              </w:rPr>
              <w:t>23.28%</w:t>
            </w:r>
          </w:p>
        </w:tc>
        <w:tc>
          <w:tcPr>
            <w:tcW w:w="1473" w:type="dxa"/>
            <w:tcBorders>
              <w:top w:val="nil"/>
              <w:left w:val="nil"/>
              <w:bottom w:val="single" w:sz="4" w:space="0" w:color="auto"/>
              <w:right w:val="single" w:sz="4" w:space="0" w:color="auto"/>
            </w:tcBorders>
            <w:noWrap/>
            <w:vAlign w:val="center"/>
          </w:tcPr>
          <w:p w14:paraId="643F4B2B" w14:textId="77777777" w:rsidR="007A27C7" w:rsidRPr="008B1F32" w:rsidRDefault="007A27C7" w:rsidP="00165E4C">
            <w:pPr>
              <w:pStyle w:val="af1"/>
              <w:adjustRightInd w:val="0"/>
              <w:spacing w:after="0" w:line="300" w:lineRule="auto"/>
              <w:jc w:val="center"/>
            </w:pPr>
            <w:r w:rsidRPr="008B1F32">
              <w:rPr>
                <w:rFonts w:hint="eastAsia"/>
              </w:rPr>
              <w:t>53.16%</w:t>
            </w:r>
          </w:p>
        </w:tc>
        <w:tc>
          <w:tcPr>
            <w:tcW w:w="1203" w:type="dxa"/>
            <w:tcBorders>
              <w:top w:val="nil"/>
              <w:left w:val="nil"/>
              <w:bottom w:val="single" w:sz="4" w:space="0" w:color="auto"/>
              <w:right w:val="single" w:sz="4" w:space="0" w:color="auto"/>
            </w:tcBorders>
            <w:noWrap/>
            <w:vAlign w:val="center"/>
          </w:tcPr>
          <w:p w14:paraId="6B33A608"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17562A44"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2FC7997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20</w:t>
            </w:r>
            <w:r w:rsidRPr="008B1F32">
              <w:rPr>
                <w:rFonts w:hint="eastAsia"/>
              </w:rPr>
              <w:t>年）</w:t>
            </w:r>
          </w:p>
        </w:tc>
      </w:tr>
      <w:tr w:rsidR="007A27C7" w:rsidRPr="008B1F32" w14:paraId="385BA8D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FA03E9B"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18E9A3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76BF555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253A0C9A"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3F023EB2"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42C08D5"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65C7D75"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F6A5685"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1D85E830" w14:textId="77777777" w:rsidR="007A27C7" w:rsidRPr="008B1F32" w:rsidRDefault="007A27C7" w:rsidP="00165E4C">
            <w:pPr>
              <w:pStyle w:val="af1"/>
              <w:adjustRightInd w:val="0"/>
              <w:spacing w:after="0" w:line="300" w:lineRule="auto"/>
              <w:jc w:val="center"/>
            </w:pPr>
            <w:r w:rsidRPr="008B1F32">
              <w:rPr>
                <w:rFonts w:hint="eastAsia"/>
              </w:rPr>
              <w:t>97</w:t>
            </w:r>
          </w:p>
        </w:tc>
        <w:tc>
          <w:tcPr>
            <w:tcW w:w="1473" w:type="dxa"/>
            <w:tcBorders>
              <w:top w:val="nil"/>
              <w:left w:val="nil"/>
              <w:bottom w:val="single" w:sz="4" w:space="0" w:color="auto"/>
              <w:right w:val="single" w:sz="4" w:space="0" w:color="auto"/>
            </w:tcBorders>
            <w:noWrap/>
            <w:vAlign w:val="center"/>
          </w:tcPr>
          <w:p w14:paraId="352931EF"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086D7605" w14:textId="77777777" w:rsidR="007A27C7" w:rsidRPr="008B1F32" w:rsidRDefault="007A27C7" w:rsidP="00165E4C">
            <w:pPr>
              <w:pStyle w:val="af1"/>
              <w:adjustRightInd w:val="0"/>
              <w:spacing w:after="0" w:line="300" w:lineRule="auto"/>
              <w:jc w:val="center"/>
            </w:pPr>
            <w:r w:rsidRPr="008B1F32">
              <w:rPr>
                <w:rFonts w:hint="eastAsia"/>
              </w:rPr>
              <w:t>160</w:t>
            </w:r>
          </w:p>
        </w:tc>
        <w:tc>
          <w:tcPr>
            <w:tcW w:w="1473" w:type="dxa"/>
            <w:tcBorders>
              <w:top w:val="nil"/>
              <w:left w:val="nil"/>
              <w:bottom w:val="single" w:sz="4" w:space="0" w:color="auto"/>
              <w:right w:val="single" w:sz="4" w:space="0" w:color="auto"/>
            </w:tcBorders>
            <w:noWrap/>
            <w:vAlign w:val="center"/>
          </w:tcPr>
          <w:p w14:paraId="6A554946" w14:textId="77777777" w:rsidR="007A27C7" w:rsidRPr="008B1F32" w:rsidRDefault="007A27C7" w:rsidP="00165E4C">
            <w:pPr>
              <w:pStyle w:val="af1"/>
              <w:adjustRightInd w:val="0"/>
              <w:spacing w:after="0" w:line="300" w:lineRule="auto"/>
              <w:jc w:val="center"/>
            </w:pPr>
            <w:r w:rsidRPr="008B1F32">
              <w:rPr>
                <w:rFonts w:hint="eastAsia"/>
              </w:rPr>
              <w:t>390</w:t>
            </w:r>
          </w:p>
        </w:tc>
        <w:tc>
          <w:tcPr>
            <w:tcW w:w="1203" w:type="dxa"/>
            <w:tcBorders>
              <w:top w:val="nil"/>
              <w:left w:val="nil"/>
              <w:bottom w:val="single" w:sz="4" w:space="0" w:color="auto"/>
              <w:right w:val="single" w:sz="4" w:space="0" w:color="auto"/>
            </w:tcBorders>
            <w:noWrap/>
            <w:vAlign w:val="center"/>
          </w:tcPr>
          <w:p w14:paraId="64E8E9C1"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4B35CB1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45E45F"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5556D572" w14:textId="77777777" w:rsidR="007A27C7" w:rsidRPr="008B1F32" w:rsidRDefault="007A27C7" w:rsidP="00165E4C">
            <w:pPr>
              <w:pStyle w:val="af1"/>
              <w:adjustRightInd w:val="0"/>
              <w:spacing w:after="0" w:line="300" w:lineRule="auto"/>
              <w:jc w:val="center"/>
            </w:pPr>
            <w:r w:rsidRPr="008B1F32">
              <w:rPr>
                <w:rFonts w:hint="eastAsia"/>
              </w:rPr>
              <w:t>13.06%</w:t>
            </w:r>
          </w:p>
        </w:tc>
        <w:tc>
          <w:tcPr>
            <w:tcW w:w="1473" w:type="dxa"/>
            <w:tcBorders>
              <w:top w:val="nil"/>
              <w:left w:val="nil"/>
              <w:bottom w:val="single" w:sz="4" w:space="0" w:color="auto"/>
              <w:right w:val="single" w:sz="4" w:space="0" w:color="auto"/>
            </w:tcBorders>
            <w:noWrap/>
            <w:vAlign w:val="center"/>
          </w:tcPr>
          <w:p w14:paraId="7F475472"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6E7F980A" w14:textId="77777777" w:rsidR="007A27C7" w:rsidRPr="008B1F32" w:rsidRDefault="007A27C7" w:rsidP="00165E4C">
            <w:pPr>
              <w:pStyle w:val="af1"/>
              <w:adjustRightInd w:val="0"/>
              <w:spacing w:after="0" w:line="300" w:lineRule="auto"/>
              <w:jc w:val="center"/>
            </w:pPr>
            <w:r w:rsidRPr="008B1F32">
              <w:rPr>
                <w:rFonts w:hint="eastAsia"/>
              </w:rPr>
              <w:t>21.53%</w:t>
            </w:r>
          </w:p>
        </w:tc>
        <w:tc>
          <w:tcPr>
            <w:tcW w:w="1473" w:type="dxa"/>
            <w:tcBorders>
              <w:top w:val="nil"/>
              <w:left w:val="nil"/>
              <w:bottom w:val="single" w:sz="4" w:space="0" w:color="auto"/>
              <w:right w:val="single" w:sz="4" w:space="0" w:color="auto"/>
            </w:tcBorders>
            <w:noWrap/>
            <w:vAlign w:val="center"/>
          </w:tcPr>
          <w:p w14:paraId="2FF8B6F0" w14:textId="77777777" w:rsidR="007A27C7" w:rsidRPr="008B1F32" w:rsidRDefault="007A27C7" w:rsidP="00165E4C">
            <w:pPr>
              <w:pStyle w:val="af1"/>
              <w:adjustRightInd w:val="0"/>
              <w:spacing w:after="0" w:line="300" w:lineRule="auto"/>
              <w:jc w:val="center"/>
            </w:pPr>
            <w:r w:rsidRPr="008B1F32">
              <w:rPr>
                <w:rFonts w:hint="eastAsia"/>
              </w:rPr>
              <w:t>52.62%</w:t>
            </w:r>
          </w:p>
        </w:tc>
        <w:tc>
          <w:tcPr>
            <w:tcW w:w="1203" w:type="dxa"/>
            <w:tcBorders>
              <w:top w:val="nil"/>
              <w:left w:val="nil"/>
              <w:bottom w:val="single" w:sz="4" w:space="0" w:color="auto"/>
              <w:right w:val="single" w:sz="4" w:space="0" w:color="auto"/>
            </w:tcBorders>
            <w:noWrap/>
            <w:vAlign w:val="center"/>
          </w:tcPr>
          <w:p w14:paraId="738EE00A"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5E175EE"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9BCAA63"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25</w:t>
            </w:r>
            <w:r w:rsidRPr="008B1F32">
              <w:rPr>
                <w:rFonts w:hint="eastAsia"/>
              </w:rPr>
              <w:t>年）</w:t>
            </w:r>
          </w:p>
        </w:tc>
      </w:tr>
      <w:tr w:rsidR="007A27C7" w:rsidRPr="008B1F32" w14:paraId="6CEE1BF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75D66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04AEBD9B"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3EAC9FC7"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A5F2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4A1F893"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24C9CD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6A92402D"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5B2EFC1"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3CA474B0" w14:textId="77777777" w:rsidR="007A27C7" w:rsidRPr="008B1F32" w:rsidRDefault="007A27C7" w:rsidP="00165E4C">
            <w:pPr>
              <w:pStyle w:val="af1"/>
              <w:adjustRightInd w:val="0"/>
              <w:spacing w:after="0" w:line="300" w:lineRule="auto"/>
              <w:jc w:val="center"/>
            </w:pPr>
            <w:r w:rsidRPr="008B1F32">
              <w:rPr>
                <w:rFonts w:hint="eastAsia"/>
              </w:rPr>
              <w:t>117</w:t>
            </w:r>
          </w:p>
        </w:tc>
        <w:tc>
          <w:tcPr>
            <w:tcW w:w="1473" w:type="dxa"/>
            <w:tcBorders>
              <w:top w:val="nil"/>
              <w:left w:val="nil"/>
              <w:bottom w:val="single" w:sz="4" w:space="0" w:color="auto"/>
              <w:right w:val="single" w:sz="4" w:space="0" w:color="auto"/>
            </w:tcBorders>
            <w:noWrap/>
            <w:vAlign w:val="center"/>
          </w:tcPr>
          <w:p w14:paraId="0C1D58E9" w14:textId="77777777" w:rsidR="007A27C7" w:rsidRPr="008B1F32" w:rsidRDefault="007A27C7" w:rsidP="00165E4C">
            <w:pPr>
              <w:pStyle w:val="af1"/>
              <w:adjustRightInd w:val="0"/>
              <w:spacing w:after="0" w:line="300" w:lineRule="auto"/>
              <w:jc w:val="center"/>
            </w:pPr>
            <w:r w:rsidRPr="008B1F32">
              <w:rPr>
                <w:rFonts w:hint="eastAsia"/>
              </w:rPr>
              <w:t>94</w:t>
            </w:r>
          </w:p>
        </w:tc>
        <w:tc>
          <w:tcPr>
            <w:tcW w:w="1473" w:type="dxa"/>
            <w:tcBorders>
              <w:top w:val="nil"/>
              <w:left w:val="nil"/>
              <w:bottom w:val="single" w:sz="4" w:space="0" w:color="auto"/>
              <w:right w:val="single" w:sz="4" w:space="0" w:color="auto"/>
            </w:tcBorders>
            <w:noWrap/>
            <w:vAlign w:val="center"/>
          </w:tcPr>
          <w:p w14:paraId="5CE8955F" w14:textId="77777777" w:rsidR="007A27C7" w:rsidRPr="008B1F32" w:rsidRDefault="007A27C7" w:rsidP="00165E4C">
            <w:pPr>
              <w:pStyle w:val="af1"/>
              <w:adjustRightInd w:val="0"/>
              <w:spacing w:after="0" w:line="300" w:lineRule="auto"/>
              <w:jc w:val="center"/>
            </w:pPr>
            <w:r w:rsidRPr="008B1F32">
              <w:rPr>
                <w:rFonts w:hint="eastAsia"/>
              </w:rPr>
              <w:t>145</w:t>
            </w:r>
          </w:p>
        </w:tc>
        <w:tc>
          <w:tcPr>
            <w:tcW w:w="1473" w:type="dxa"/>
            <w:tcBorders>
              <w:top w:val="nil"/>
              <w:left w:val="nil"/>
              <w:bottom w:val="single" w:sz="4" w:space="0" w:color="auto"/>
              <w:right w:val="single" w:sz="4" w:space="0" w:color="auto"/>
            </w:tcBorders>
            <w:noWrap/>
            <w:vAlign w:val="center"/>
          </w:tcPr>
          <w:p w14:paraId="61B7363A" w14:textId="77777777" w:rsidR="007A27C7" w:rsidRPr="008B1F32" w:rsidRDefault="007A27C7" w:rsidP="00165E4C">
            <w:pPr>
              <w:pStyle w:val="af1"/>
              <w:adjustRightInd w:val="0"/>
              <w:spacing w:after="0" w:line="300" w:lineRule="auto"/>
              <w:jc w:val="center"/>
            </w:pPr>
            <w:r w:rsidRPr="008B1F32">
              <w:rPr>
                <w:rFonts w:hint="eastAsia"/>
              </w:rPr>
              <w:t>386</w:t>
            </w:r>
          </w:p>
        </w:tc>
        <w:tc>
          <w:tcPr>
            <w:tcW w:w="1203" w:type="dxa"/>
            <w:tcBorders>
              <w:top w:val="nil"/>
              <w:left w:val="nil"/>
              <w:bottom w:val="single" w:sz="4" w:space="0" w:color="auto"/>
              <w:right w:val="single" w:sz="4" w:space="0" w:color="auto"/>
            </w:tcBorders>
            <w:noWrap/>
            <w:vAlign w:val="center"/>
          </w:tcPr>
          <w:p w14:paraId="4CA82B4E"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01EED07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7B4ED5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430116A4" w14:textId="77777777" w:rsidR="007A27C7" w:rsidRPr="008B1F32" w:rsidRDefault="007A27C7" w:rsidP="00165E4C">
            <w:pPr>
              <w:pStyle w:val="af1"/>
              <w:adjustRightInd w:val="0"/>
              <w:spacing w:after="0" w:line="300" w:lineRule="auto"/>
              <w:jc w:val="center"/>
            </w:pPr>
            <w:r w:rsidRPr="008B1F32">
              <w:rPr>
                <w:rFonts w:hint="eastAsia"/>
              </w:rPr>
              <w:t>15.75%</w:t>
            </w:r>
          </w:p>
        </w:tc>
        <w:tc>
          <w:tcPr>
            <w:tcW w:w="1473" w:type="dxa"/>
            <w:tcBorders>
              <w:top w:val="nil"/>
              <w:left w:val="nil"/>
              <w:bottom w:val="single" w:sz="4" w:space="0" w:color="auto"/>
              <w:right w:val="single" w:sz="4" w:space="0" w:color="auto"/>
            </w:tcBorders>
            <w:noWrap/>
            <w:vAlign w:val="center"/>
          </w:tcPr>
          <w:p w14:paraId="1BCE5FBB" w14:textId="77777777" w:rsidR="007A27C7" w:rsidRPr="008B1F32" w:rsidRDefault="007A27C7" w:rsidP="00165E4C">
            <w:pPr>
              <w:pStyle w:val="af1"/>
              <w:adjustRightInd w:val="0"/>
              <w:spacing w:after="0" w:line="300" w:lineRule="auto"/>
              <w:jc w:val="center"/>
            </w:pPr>
            <w:r w:rsidRPr="008B1F32">
              <w:rPr>
                <w:rFonts w:hint="eastAsia"/>
              </w:rPr>
              <w:t>12.65%</w:t>
            </w:r>
          </w:p>
        </w:tc>
        <w:tc>
          <w:tcPr>
            <w:tcW w:w="1473" w:type="dxa"/>
            <w:tcBorders>
              <w:top w:val="nil"/>
              <w:left w:val="nil"/>
              <w:bottom w:val="single" w:sz="4" w:space="0" w:color="auto"/>
              <w:right w:val="single" w:sz="4" w:space="0" w:color="auto"/>
            </w:tcBorders>
            <w:noWrap/>
            <w:vAlign w:val="center"/>
          </w:tcPr>
          <w:p w14:paraId="573B4DB7" w14:textId="77777777" w:rsidR="007A27C7" w:rsidRPr="008B1F32" w:rsidRDefault="007A27C7" w:rsidP="00165E4C">
            <w:pPr>
              <w:pStyle w:val="af1"/>
              <w:adjustRightInd w:val="0"/>
              <w:spacing w:after="0" w:line="300" w:lineRule="auto"/>
              <w:jc w:val="center"/>
            </w:pPr>
            <w:r w:rsidRPr="008B1F32">
              <w:rPr>
                <w:rFonts w:hint="eastAsia"/>
              </w:rPr>
              <w:t>19.52%</w:t>
            </w:r>
          </w:p>
        </w:tc>
        <w:tc>
          <w:tcPr>
            <w:tcW w:w="1473" w:type="dxa"/>
            <w:tcBorders>
              <w:top w:val="nil"/>
              <w:left w:val="nil"/>
              <w:bottom w:val="single" w:sz="4" w:space="0" w:color="auto"/>
              <w:right w:val="single" w:sz="4" w:space="0" w:color="auto"/>
            </w:tcBorders>
            <w:noWrap/>
            <w:vAlign w:val="center"/>
          </w:tcPr>
          <w:p w14:paraId="19215BF2" w14:textId="77777777" w:rsidR="007A27C7" w:rsidRPr="008B1F32" w:rsidRDefault="007A27C7" w:rsidP="00165E4C">
            <w:pPr>
              <w:pStyle w:val="af1"/>
              <w:adjustRightInd w:val="0"/>
              <w:spacing w:after="0" w:line="300" w:lineRule="auto"/>
              <w:jc w:val="center"/>
            </w:pPr>
            <w:r w:rsidRPr="008B1F32">
              <w:rPr>
                <w:rFonts w:hint="eastAsia"/>
              </w:rPr>
              <w:t>52.09%</w:t>
            </w:r>
          </w:p>
        </w:tc>
        <w:tc>
          <w:tcPr>
            <w:tcW w:w="1203" w:type="dxa"/>
            <w:tcBorders>
              <w:top w:val="nil"/>
              <w:left w:val="nil"/>
              <w:bottom w:val="single" w:sz="4" w:space="0" w:color="auto"/>
              <w:right w:val="single" w:sz="4" w:space="0" w:color="auto"/>
            </w:tcBorders>
            <w:noWrap/>
            <w:vAlign w:val="center"/>
          </w:tcPr>
          <w:p w14:paraId="2FD10D0F" w14:textId="77777777" w:rsidR="007A27C7" w:rsidRPr="008B1F32" w:rsidRDefault="007A27C7" w:rsidP="00165E4C">
            <w:pPr>
              <w:pStyle w:val="af1"/>
              <w:adjustRightInd w:val="0"/>
              <w:spacing w:after="0" w:line="300" w:lineRule="auto"/>
              <w:jc w:val="center"/>
            </w:pPr>
            <w:r w:rsidRPr="008B1F32">
              <w:rPr>
                <w:rFonts w:hint="eastAsia"/>
              </w:rPr>
              <w:t>0.00%</w:t>
            </w:r>
          </w:p>
        </w:tc>
      </w:tr>
    </w:tbl>
    <w:p w14:paraId="6EF4FE96" w14:textId="77777777" w:rsidR="003C67FC" w:rsidRDefault="003C67FC">
      <w:pPr>
        <w:spacing w:line="360" w:lineRule="auto"/>
        <w:ind w:firstLineChars="0" w:firstLine="0"/>
        <w:jc w:val="center"/>
        <w:rPr>
          <w:rFonts w:eastAsia="宋体"/>
          <w:sz w:val="21"/>
          <w:szCs w:val="21"/>
        </w:rPr>
      </w:pPr>
    </w:p>
    <w:p w14:paraId="47D7AA24" w14:textId="77777777" w:rsidR="003C67FC" w:rsidRDefault="003C67FC">
      <w:pPr>
        <w:widowControl/>
        <w:ind w:firstLineChars="0" w:firstLine="0"/>
        <w:rPr>
          <w:rFonts w:eastAsia="宋体"/>
          <w:highlight w:val="red"/>
        </w:rPr>
      </w:pPr>
    </w:p>
    <w:p w14:paraId="37A7056A" w14:textId="77777777" w:rsidR="003C67FC" w:rsidRDefault="002C1A0A">
      <w:pPr>
        <w:pStyle w:val="1"/>
        <w:pageBreakBefore/>
        <w:numPr>
          <w:ilvl w:val="0"/>
          <w:numId w:val="1"/>
        </w:numPr>
        <w:ind w:left="431" w:hanging="431"/>
        <w:rPr>
          <w:rFonts w:hint="eastAsia"/>
        </w:rPr>
      </w:pPr>
      <w:bookmarkStart w:id="26" w:name="_Toc12258"/>
      <w:bookmarkStart w:id="27" w:name="_Toc228988255"/>
      <w:r>
        <w:rPr>
          <w:rFonts w:hint="eastAsia"/>
        </w:rPr>
        <w:lastRenderedPageBreak/>
        <w:t>检测策略</w:t>
      </w:r>
      <w:bookmarkEnd w:id="26"/>
      <w:bookmarkEnd w:id="27"/>
    </w:p>
    <w:p w14:paraId="1D878149" w14:textId="77777777" w:rsidR="003C67FC" w:rsidRDefault="002C1A0A">
      <w:pPr>
        <w:pStyle w:val="2"/>
        <w:spacing w:beforeLines="100" w:before="381"/>
        <w:rPr>
          <w:rFonts w:hint="eastAsia"/>
        </w:rPr>
      </w:pPr>
      <w:bookmarkStart w:id="28" w:name="_Toc12870"/>
      <w:bookmarkStart w:id="29" w:name="_Toc228988256"/>
      <w:r>
        <w:rPr>
          <w:rFonts w:hint="eastAsia"/>
        </w:rPr>
        <w:t>检测手段</w:t>
      </w:r>
      <w:bookmarkEnd w:id="28"/>
      <w:bookmarkEnd w:id="29"/>
    </w:p>
    <w:p w14:paraId="727795D3" w14:textId="6F000AF4" w:rsidR="003C67FC" w:rsidRPr="00E6526F" w:rsidRDefault="0042028E" w:rsidP="00E6526F">
      <w:pPr>
        <w:spacing w:after="0" w:line="300" w:lineRule="auto"/>
        <w:ind w:firstLine="480"/>
        <w:rPr>
          <w:rFonts w:eastAsia="宋体" w:cs="Times New Roman"/>
          <w:sz w:val="24"/>
        </w:rPr>
      </w:pPr>
      <w:r w:rsidRPr="00E6526F">
        <w:rPr>
          <w:rFonts w:eastAsia="宋体" w:cs="Times New Roman"/>
          <w:sz w:val="24"/>
        </w:rPr>
        <w:t>针对上述失效风险，其失效前往往体现出一些表征，应在决策方案中选择合适的方式进行检测。具体表征有如下：</w:t>
      </w:r>
    </w:p>
    <w:p w14:paraId="70BBA45A"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构件整体、局部变形；</w:t>
      </w:r>
    </w:p>
    <w:p w14:paraId="699D15B1"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焊缝开裂；</w:t>
      </w:r>
    </w:p>
    <w:p w14:paraId="4A561106"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涂层开裂及脱离；</w:t>
      </w:r>
    </w:p>
    <w:p w14:paraId="62D7F855"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构件上的附件，如管卡、阳极块等脱落。</w:t>
      </w:r>
    </w:p>
    <w:p w14:paraId="125EB6F7" w14:textId="77777777" w:rsidR="003C67FC" w:rsidRPr="00E6526F" w:rsidRDefault="002C1A0A" w:rsidP="00E6526F">
      <w:pPr>
        <w:spacing w:after="0" w:line="300" w:lineRule="auto"/>
        <w:ind w:firstLine="480"/>
        <w:rPr>
          <w:rFonts w:eastAsia="宋体" w:cs="Times New Roman"/>
          <w:sz w:val="24"/>
        </w:rPr>
      </w:pPr>
      <w:r w:rsidRPr="00E6526F">
        <w:rPr>
          <w:rFonts w:eastAsia="宋体" w:cs="Times New Roman"/>
          <w:sz w:val="24"/>
        </w:rPr>
        <w:t>另外，构件的腐蚀减薄、海生物的厚度对平台和构件失效也有一定的影响，因此需要在检测中予以关注。因此宜选择以下检测手段：</w:t>
      </w:r>
    </w:p>
    <w:p w14:paraId="569DCC4A"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GVI</w:t>
      </w:r>
      <w:r w:rsidRPr="00E6526F">
        <w:rPr>
          <w:rFonts w:eastAsia="宋体" w:cs="Times New Roman"/>
          <w:sz w:val="24"/>
        </w:rPr>
        <w:t>（目视检测）</w:t>
      </w:r>
      <w:r w:rsidRPr="00E6526F">
        <w:rPr>
          <w:rFonts w:eastAsia="宋体" w:cs="Times New Roman"/>
          <w:sz w:val="24"/>
        </w:rPr>
        <w:t>——</w:t>
      </w:r>
      <w:r w:rsidRPr="00E6526F">
        <w:rPr>
          <w:rFonts w:eastAsia="宋体" w:cs="Times New Roman"/>
          <w:sz w:val="24"/>
        </w:rPr>
        <w:t>整体外观目视检测，适用于发现整体变形、涂层开裂及脱离、附件脱落等显著问题；</w:t>
      </w:r>
    </w:p>
    <w:p w14:paraId="7EB3135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CVI</w:t>
      </w:r>
      <w:r w:rsidRPr="00E6526F">
        <w:rPr>
          <w:rFonts w:eastAsia="宋体" w:cs="Times New Roman"/>
          <w:sz w:val="24"/>
        </w:rPr>
        <w:t>（近距离目测）</w:t>
      </w:r>
      <w:r w:rsidRPr="00E6526F">
        <w:rPr>
          <w:rFonts w:eastAsia="宋体" w:cs="Times New Roman"/>
          <w:sz w:val="24"/>
        </w:rPr>
        <w:t>——</w:t>
      </w:r>
      <w:r w:rsidRPr="00E6526F">
        <w:rPr>
          <w:rFonts w:eastAsia="宋体" w:cs="Times New Roman"/>
          <w:sz w:val="24"/>
        </w:rPr>
        <w:t>近距离的目测检查，适用于局部变形，焊缝开裂（仅限表面裂纹），且对于导管架等水下构件、节点等，应先进行海生物的清理，使得现场局部近距离目测观测的条件；</w:t>
      </w:r>
    </w:p>
    <w:p w14:paraId="36F8DB8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 xml:space="preserve">UT </w:t>
      </w:r>
      <w:r w:rsidRPr="00E6526F">
        <w:rPr>
          <w:rFonts w:eastAsia="宋体" w:cs="Times New Roman"/>
          <w:sz w:val="24"/>
        </w:rPr>
        <w:t>（超声测厚）</w:t>
      </w:r>
      <w:r w:rsidRPr="00E6526F">
        <w:rPr>
          <w:rFonts w:eastAsia="宋体" w:cs="Times New Roman"/>
          <w:sz w:val="24"/>
        </w:rPr>
        <w:t>——</w:t>
      </w:r>
      <w:r w:rsidRPr="00E6526F">
        <w:rPr>
          <w:rFonts w:eastAsia="宋体" w:cs="Times New Roman"/>
          <w:sz w:val="24"/>
        </w:rPr>
        <w:t>检测时首先对被检测部位进行海生物的局部清理，使用超声波测厚仪对构件的厚度进行检测；</w:t>
      </w:r>
    </w:p>
    <w:p w14:paraId="040985A9"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MT</w:t>
      </w:r>
      <w:r w:rsidRPr="00E6526F">
        <w:rPr>
          <w:rFonts w:eastAsia="宋体" w:cs="Times New Roman"/>
          <w:sz w:val="24"/>
        </w:rPr>
        <w:t>（磁粉检测）</w:t>
      </w:r>
      <w:r w:rsidRPr="00E6526F">
        <w:rPr>
          <w:rFonts w:eastAsia="宋体" w:cs="Times New Roman"/>
          <w:sz w:val="24"/>
        </w:rPr>
        <w:t>——</w:t>
      </w:r>
      <w:r w:rsidRPr="00E6526F">
        <w:rPr>
          <w:rFonts w:eastAsia="宋体" w:cs="Times New Roman"/>
          <w:sz w:val="24"/>
        </w:rPr>
        <w:t>主要用于检测组块或其他水面以上的构件表面和近表面的缺陷，如裂纹等。操作前需将构件表面的涂层打磨清理掉；</w:t>
      </w:r>
    </w:p>
    <w:p w14:paraId="7C5954CB"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PT</w:t>
      </w:r>
      <w:r w:rsidRPr="00E6526F">
        <w:rPr>
          <w:rFonts w:eastAsia="宋体" w:cs="Times New Roman"/>
          <w:sz w:val="24"/>
        </w:rPr>
        <w:t>（渗透检测）</w:t>
      </w:r>
      <w:r w:rsidRPr="00E6526F">
        <w:rPr>
          <w:rFonts w:eastAsia="宋体" w:cs="Times New Roman"/>
          <w:sz w:val="24"/>
        </w:rPr>
        <w:t>——</w:t>
      </w:r>
      <w:r w:rsidRPr="00E6526F">
        <w:rPr>
          <w:rFonts w:eastAsia="宋体" w:cs="Times New Roman"/>
          <w:sz w:val="24"/>
        </w:rPr>
        <w:t>主要用于检测组块或其他水面以上的构件面开口性缺陷，如裂纹、砂眼等。操作前需将构件表面的涂层打磨清理掉；</w:t>
      </w:r>
    </w:p>
    <w:p w14:paraId="0A16FCFD"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ACFM</w:t>
      </w:r>
      <w:r w:rsidRPr="00E6526F">
        <w:rPr>
          <w:rFonts w:eastAsia="宋体" w:cs="Times New Roman"/>
          <w:sz w:val="24"/>
        </w:rPr>
        <w:t>（交流电磁场检测）</w:t>
      </w:r>
      <w:r w:rsidRPr="00E6526F">
        <w:rPr>
          <w:rFonts w:eastAsia="宋体" w:cs="Times New Roman"/>
          <w:sz w:val="24"/>
        </w:rPr>
        <w:t>——</w:t>
      </w:r>
      <w:r w:rsidRPr="00E6526F">
        <w:rPr>
          <w:rFonts w:eastAsia="宋体" w:cs="Times New Roman"/>
          <w:sz w:val="24"/>
        </w:rPr>
        <w:t>首先对被检测部位进行海生物的局部清理，然后使用</w:t>
      </w:r>
      <w:r w:rsidRPr="00E6526F">
        <w:rPr>
          <w:rFonts w:eastAsia="宋体" w:cs="Times New Roman"/>
          <w:sz w:val="24"/>
        </w:rPr>
        <w:t>ACFM</w:t>
      </w:r>
      <w:r w:rsidRPr="00E6526F">
        <w:rPr>
          <w:rFonts w:eastAsia="宋体" w:cs="Times New Roman"/>
          <w:sz w:val="24"/>
        </w:rPr>
        <w:t>仪进行检测，适用于水下管节点或无法清理涂层水上节点的焊缝检测；</w:t>
      </w:r>
    </w:p>
    <w:p w14:paraId="2EF43886"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FMD</w:t>
      </w:r>
      <w:r w:rsidRPr="00E6526F">
        <w:rPr>
          <w:rFonts w:eastAsia="宋体" w:cs="Times New Roman"/>
          <w:sz w:val="24"/>
        </w:rPr>
        <w:t>（进水构件检测）</w:t>
      </w:r>
      <w:r w:rsidRPr="00E6526F">
        <w:rPr>
          <w:rFonts w:eastAsia="宋体" w:cs="Times New Roman"/>
          <w:sz w:val="24"/>
        </w:rPr>
        <w:t>——</w:t>
      </w:r>
      <w:r w:rsidRPr="00E6526F">
        <w:rPr>
          <w:rFonts w:eastAsia="宋体" w:cs="Times New Roman"/>
          <w:sz w:val="24"/>
        </w:rPr>
        <w:t>利用超声检测中超声波不能穿透气固界面，但是超声波不能穿透液固界面的特点进行检测，适用于判断构件中是否进水。</w:t>
      </w:r>
    </w:p>
    <w:p w14:paraId="6A293283" w14:textId="77777777" w:rsidR="003C67FC" w:rsidRDefault="003C67FC">
      <w:pPr>
        <w:pStyle w:val="af2"/>
        <w:ind w:left="560" w:firstLineChars="0" w:firstLine="0"/>
        <w:jc w:val="left"/>
        <w:rPr>
          <w:rFonts w:eastAsia="宋体"/>
        </w:rPr>
      </w:pPr>
    </w:p>
    <w:p w14:paraId="4983B085" w14:textId="77777777" w:rsidR="003C67FC" w:rsidRDefault="003C67FC">
      <w:pPr>
        <w:spacing w:line="360" w:lineRule="auto"/>
        <w:ind w:firstLine="560"/>
        <w:jc w:val="left"/>
        <w:rPr>
          <w:rFonts w:eastAsia="宋体"/>
        </w:rPr>
        <w:sectPr w:rsidR="003C67FC">
          <w:footerReference w:type="default" r:id="rId14"/>
          <w:pgSz w:w="11906" w:h="16838"/>
          <w:pgMar w:top="1440" w:right="1800" w:bottom="1440" w:left="1800" w:header="850" w:footer="850" w:gutter="0"/>
          <w:pgNumType w:start="1"/>
          <w:cols w:space="425"/>
          <w:docGrid w:type="lines" w:linePitch="381"/>
        </w:sectPr>
      </w:pPr>
    </w:p>
    <w:p w14:paraId="5C17AB7E" w14:textId="77777777" w:rsidR="003C67FC" w:rsidRDefault="002C1A0A" w:rsidP="00E6526F">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 xml:space="preserve"> 表征及对应的检测方法</w:t>
      </w:r>
    </w:p>
    <w:tbl>
      <w:tblPr>
        <w:tblStyle w:val="ad"/>
        <w:tblW w:w="5000" w:type="pct"/>
        <w:jc w:val="center"/>
        <w:tblLook w:val="04A0" w:firstRow="1" w:lastRow="0" w:firstColumn="1" w:lastColumn="0" w:noHBand="0" w:noVBand="1"/>
      </w:tblPr>
      <w:tblGrid>
        <w:gridCol w:w="3115"/>
        <w:gridCol w:w="709"/>
        <w:gridCol w:w="708"/>
        <w:gridCol w:w="1417"/>
        <w:gridCol w:w="851"/>
        <w:gridCol w:w="708"/>
        <w:gridCol w:w="788"/>
      </w:tblGrid>
      <w:tr w:rsidR="00E6526F" w14:paraId="7EA903DC" w14:textId="77777777" w:rsidTr="00E6526F">
        <w:trPr>
          <w:trHeight w:val="737"/>
          <w:jc w:val="center"/>
        </w:trPr>
        <w:tc>
          <w:tcPr>
            <w:tcW w:w="1877" w:type="pct"/>
            <w:tcBorders>
              <w:tl2br w:val="single" w:sz="4" w:space="0" w:color="auto"/>
            </w:tcBorders>
            <w:shd w:val="clear" w:color="auto" w:fill="BDD6EE" w:themeFill="accent1" w:themeFillTint="66"/>
          </w:tcPr>
          <w:p w14:paraId="131ADE10" w14:textId="77777777" w:rsidR="003C67FC" w:rsidRDefault="002C1A0A" w:rsidP="00E6526F">
            <w:pPr>
              <w:spacing w:after="0" w:line="300" w:lineRule="auto"/>
              <w:ind w:right="480" w:firstLineChars="0" w:firstLine="0"/>
              <w:jc w:val="right"/>
              <w:rPr>
                <w:rFonts w:eastAsia="宋体"/>
                <w:b/>
                <w:bCs/>
                <w:sz w:val="24"/>
              </w:rPr>
            </w:pPr>
            <w:r>
              <w:rPr>
                <w:rFonts w:eastAsia="宋体" w:hint="eastAsia"/>
                <w:b/>
                <w:bCs/>
                <w:sz w:val="24"/>
              </w:rPr>
              <w:t>表征</w:t>
            </w:r>
          </w:p>
          <w:p w14:paraId="08C5C4C3" w14:textId="77777777" w:rsidR="003C67FC" w:rsidRDefault="002C1A0A" w:rsidP="00E6526F">
            <w:pPr>
              <w:spacing w:after="0" w:line="300" w:lineRule="auto"/>
              <w:ind w:firstLineChars="0" w:firstLine="0"/>
              <w:jc w:val="left"/>
              <w:rPr>
                <w:rFonts w:eastAsia="宋体"/>
                <w:b/>
                <w:bCs/>
                <w:sz w:val="24"/>
              </w:rPr>
            </w:pPr>
            <w:r>
              <w:rPr>
                <w:rFonts w:eastAsia="宋体" w:hint="eastAsia"/>
                <w:b/>
                <w:bCs/>
                <w:sz w:val="24"/>
              </w:rPr>
              <w:t>检测方法</w:t>
            </w:r>
          </w:p>
        </w:tc>
        <w:tc>
          <w:tcPr>
            <w:tcW w:w="427" w:type="pct"/>
            <w:shd w:val="clear" w:color="auto" w:fill="BDD6EE" w:themeFill="accent1" w:themeFillTint="66"/>
            <w:vAlign w:val="center"/>
          </w:tcPr>
          <w:p w14:paraId="261A221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变形</w:t>
            </w:r>
          </w:p>
        </w:tc>
        <w:tc>
          <w:tcPr>
            <w:tcW w:w="427" w:type="pct"/>
            <w:shd w:val="clear" w:color="auto" w:fill="BDD6EE" w:themeFill="accent1" w:themeFillTint="66"/>
            <w:vAlign w:val="center"/>
          </w:tcPr>
          <w:p w14:paraId="539B91F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焊缝开裂</w:t>
            </w:r>
          </w:p>
        </w:tc>
        <w:tc>
          <w:tcPr>
            <w:tcW w:w="854" w:type="pct"/>
            <w:shd w:val="clear" w:color="auto" w:fill="BDD6EE" w:themeFill="accent1" w:themeFillTint="66"/>
            <w:vAlign w:val="center"/>
          </w:tcPr>
          <w:p w14:paraId="123CA6DA"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涂层开裂及脱离</w:t>
            </w:r>
          </w:p>
        </w:tc>
        <w:tc>
          <w:tcPr>
            <w:tcW w:w="513" w:type="pct"/>
            <w:shd w:val="clear" w:color="auto" w:fill="BDD6EE" w:themeFill="accent1" w:themeFillTint="66"/>
            <w:vAlign w:val="center"/>
          </w:tcPr>
          <w:p w14:paraId="3BD9AA0D"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附件脱落</w:t>
            </w:r>
          </w:p>
        </w:tc>
        <w:tc>
          <w:tcPr>
            <w:tcW w:w="427" w:type="pct"/>
            <w:shd w:val="clear" w:color="auto" w:fill="BDD6EE" w:themeFill="accent1" w:themeFillTint="66"/>
            <w:vAlign w:val="center"/>
          </w:tcPr>
          <w:p w14:paraId="285D78AF"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腐蚀减薄</w:t>
            </w:r>
          </w:p>
        </w:tc>
        <w:tc>
          <w:tcPr>
            <w:tcW w:w="475" w:type="pct"/>
            <w:shd w:val="clear" w:color="auto" w:fill="BDD6EE" w:themeFill="accent1" w:themeFillTint="66"/>
            <w:vAlign w:val="center"/>
          </w:tcPr>
          <w:p w14:paraId="24EBA1C0"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海生物</w:t>
            </w:r>
          </w:p>
        </w:tc>
      </w:tr>
      <w:tr w:rsidR="00E6526F" w14:paraId="1843EE42" w14:textId="77777777" w:rsidTr="00E6526F">
        <w:trPr>
          <w:trHeight w:val="372"/>
          <w:jc w:val="center"/>
        </w:trPr>
        <w:tc>
          <w:tcPr>
            <w:tcW w:w="1877" w:type="pct"/>
          </w:tcPr>
          <w:p w14:paraId="35060935" w14:textId="77777777" w:rsidR="003C67FC" w:rsidRDefault="002C1A0A" w:rsidP="00E6526F">
            <w:pPr>
              <w:spacing w:after="0" w:line="300" w:lineRule="auto"/>
              <w:ind w:firstLineChars="0" w:firstLine="0"/>
              <w:jc w:val="left"/>
              <w:rPr>
                <w:rFonts w:eastAsia="宋体"/>
                <w:sz w:val="24"/>
              </w:rPr>
            </w:pPr>
            <w:r>
              <w:rPr>
                <w:rFonts w:eastAsia="宋体" w:hint="eastAsia"/>
                <w:sz w:val="24"/>
              </w:rPr>
              <w:t>GVI</w:t>
            </w:r>
            <w:r>
              <w:rPr>
                <w:rFonts w:eastAsia="宋体" w:hint="eastAsia"/>
                <w:sz w:val="24"/>
              </w:rPr>
              <w:t>（目视检测）</w:t>
            </w:r>
          </w:p>
        </w:tc>
        <w:tc>
          <w:tcPr>
            <w:tcW w:w="427" w:type="pct"/>
          </w:tcPr>
          <w:p w14:paraId="439BFA84"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51E65FA3" w14:textId="77777777" w:rsidR="003C67FC" w:rsidRDefault="003C67FC" w:rsidP="00E6526F">
            <w:pPr>
              <w:spacing w:after="0" w:line="300" w:lineRule="auto"/>
              <w:ind w:firstLineChars="0" w:firstLine="0"/>
              <w:jc w:val="center"/>
              <w:rPr>
                <w:rFonts w:eastAsia="宋体"/>
                <w:sz w:val="24"/>
              </w:rPr>
            </w:pPr>
          </w:p>
        </w:tc>
        <w:tc>
          <w:tcPr>
            <w:tcW w:w="854" w:type="pct"/>
          </w:tcPr>
          <w:p w14:paraId="0DEFC73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513" w:type="pct"/>
          </w:tcPr>
          <w:p w14:paraId="42BA11AC"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7744D005" w14:textId="77777777" w:rsidR="003C67FC" w:rsidRDefault="003C67FC" w:rsidP="00E6526F">
            <w:pPr>
              <w:spacing w:after="0" w:line="300" w:lineRule="auto"/>
              <w:ind w:firstLineChars="0" w:firstLine="0"/>
              <w:jc w:val="center"/>
              <w:rPr>
                <w:rFonts w:eastAsia="宋体"/>
                <w:sz w:val="24"/>
              </w:rPr>
            </w:pPr>
          </w:p>
        </w:tc>
        <w:tc>
          <w:tcPr>
            <w:tcW w:w="475" w:type="pct"/>
          </w:tcPr>
          <w:p w14:paraId="25ED362C" w14:textId="77777777" w:rsidR="003C67FC" w:rsidRDefault="003C67FC" w:rsidP="00E6526F">
            <w:pPr>
              <w:spacing w:after="0" w:line="300" w:lineRule="auto"/>
              <w:ind w:firstLineChars="0" w:firstLine="0"/>
              <w:jc w:val="center"/>
              <w:rPr>
                <w:rFonts w:eastAsia="宋体"/>
                <w:sz w:val="24"/>
              </w:rPr>
            </w:pPr>
          </w:p>
        </w:tc>
      </w:tr>
      <w:tr w:rsidR="00E6526F" w14:paraId="4B4F48B5" w14:textId="77777777" w:rsidTr="00E6526F">
        <w:trPr>
          <w:trHeight w:val="372"/>
          <w:jc w:val="center"/>
        </w:trPr>
        <w:tc>
          <w:tcPr>
            <w:tcW w:w="1877" w:type="pct"/>
          </w:tcPr>
          <w:p w14:paraId="01181D44" w14:textId="77777777" w:rsidR="003C67FC" w:rsidRDefault="002C1A0A" w:rsidP="00E6526F">
            <w:pPr>
              <w:spacing w:after="0" w:line="300" w:lineRule="auto"/>
              <w:ind w:firstLineChars="0" w:firstLine="0"/>
              <w:jc w:val="left"/>
              <w:rPr>
                <w:rFonts w:eastAsia="宋体"/>
                <w:sz w:val="24"/>
              </w:rPr>
            </w:pPr>
            <w:r>
              <w:rPr>
                <w:rFonts w:eastAsia="宋体" w:hint="eastAsia"/>
                <w:sz w:val="24"/>
              </w:rPr>
              <w:t>CVI</w:t>
            </w:r>
            <w:r>
              <w:rPr>
                <w:rFonts w:eastAsia="宋体" w:hint="eastAsia"/>
                <w:sz w:val="24"/>
              </w:rPr>
              <w:t>（</w:t>
            </w:r>
            <w:r>
              <w:rPr>
                <w:rFonts w:eastAsia="宋体"/>
                <w:sz w:val="24"/>
              </w:rPr>
              <w:t>近距离目测</w:t>
            </w:r>
            <w:r>
              <w:rPr>
                <w:rFonts w:eastAsia="宋体" w:hint="eastAsia"/>
                <w:sz w:val="24"/>
              </w:rPr>
              <w:t>）</w:t>
            </w:r>
          </w:p>
        </w:tc>
        <w:tc>
          <w:tcPr>
            <w:tcW w:w="427" w:type="pct"/>
          </w:tcPr>
          <w:p w14:paraId="15277187"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253B07E3"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64AA4526" w14:textId="77777777" w:rsidR="003C67FC" w:rsidRDefault="003C67FC" w:rsidP="00E6526F">
            <w:pPr>
              <w:spacing w:after="0" w:line="300" w:lineRule="auto"/>
              <w:ind w:firstLineChars="0" w:firstLine="0"/>
              <w:jc w:val="center"/>
              <w:rPr>
                <w:rFonts w:eastAsia="宋体"/>
                <w:sz w:val="24"/>
              </w:rPr>
            </w:pPr>
          </w:p>
        </w:tc>
        <w:tc>
          <w:tcPr>
            <w:tcW w:w="513" w:type="pct"/>
          </w:tcPr>
          <w:p w14:paraId="732BB568" w14:textId="77777777" w:rsidR="003C67FC" w:rsidRDefault="003C67FC" w:rsidP="00E6526F">
            <w:pPr>
              <w:spacing w:after="0" w:line="300" w:lineRule="auto"/>
              <w:ind w:firstLineChars="0" w:firstLine="0"/>
              <w:jc w:val="center"/>
              <w:rPr>
                <w:rFonts w:eastAsia="宋体"/>
                <w:sz w:val="24"/>
              </w:rPr>
            </w:pPr>
          </w:p>
        </w:tc>
        <w:tc>
          <w:tcPr>
            <w:tcW w:w="427" w:type="pct"/>
          </w:tcPr>
          <w:p w14:paraId="6EDB3CD5" w14:textId="77777777" w:rsidR="003C67FC" w:rsidRDefault="003C67FC" w:rsidP="00E6526F">
            <w:pPr>
              <w:spacing w:after="0" w:line="300" w:lineRule="auto"/>
              <w:ind w:firstLineChars="0" w:firstLine="0"/>
              <w:jc w:val="center"/>
              <w:rPr>
                <w:rFonts w:eastAsia="宋体"/>
                <w:sz w:val="24"/>
              </w:rPr>
            </w:pPr>
          </w:p>
        </w:tc>
        <w:tc>
          <w:tcPr>
            <w:tcW w:w="475" w:type="pct"/>
          </w:tcPr>
          <w:p w14:paraId="6BB9A080" w14:textId="77777777" w:rsidR="003C67FC" w:rsidRDefault="003C67FC" w:rsidP="00E6526F">
            <w:pPr>
              <w:spacing w:after="0" w:line="300" w:lineRule="auto"/>
              <w:ind w:firstLineChars="0" w:firstLine="0"/>
              <w:jc w:val="center"/>
              <w:rPr>
                <w:rFonts w:eastAsia="宋体"/>
                <w:sz w:val="24"/>
              </w:rPr>
            </w:pPr>
          </w:p>
        </w:tc>
      </w:tr>
      <w:tr w:rsidR="00E6526F" w14:paraId="0BF4C078" w14:textId="77777777" w:rsidTr="00E6526F">
        <w:trPr>
          <w:trHeight w:val="372"/>
          <w:jc w:val="center"/>
        </w:trPr>
        <w:tc>
          <w:tcPr>
            <w:tcW w:w="1877" w:type="pct"/>
          </w:tcPr>
          <w:p w14:paraId="3BA52B7C" w14:textId="77777777" w:rsidR="003C67FC" w:rsidRDefault="002C1A0A" w:rsidP="00E6526F">
            <w:pPr>
              <w:spacing w:after="0" w:line="300" w:lineRule="auto"/>
              <w:ind w:firstLineChars="0" w:firstLine="0"/>
              <w:jc w:val="left"/>
              <w:rPr>
                <w:rFonts w:eastAsia="宋体"/>
                <w:sz w:val="24"/>
              </w:rPr>
            </w:pPr>
            <w:r>
              <w:rPr>
                <w:rFonts w:eastAsia="宋体"/>
                <w:sz w:val="24"/>
              </w:rPr>
              <w:t xml:space="preserve">UT </w:t>
            </w:r>
            <w:r>
              <w:rPr>
                <w:rFonts w:eastAsia="宋体" w:hint="eastAsia"/>
                <w:sz w:val="24"/>
              </w:rPr>
              <w:t>（超声检查）</w:t>
            </w:r>
          </w:p>
        </w:tc>
        <w:tc>
          <w:tcPr>
            <w:tcW w:w="427" w:type="pct"/>
          </w:tcPr>
          <w:p w14:paraId="4A8204D2" w14:textId="77777777" w:rsidR="003C67FC" w:rsidRDefault="003C67FC" w:rsidP="00E6526F">
            <w:pPr>
              <w:spacing w:after="0" w:line="300" w:lineRule="auto"/>
              <w:ind w:firstLineChars="0" w:firstLine="0"/>
              <w:jc w:val="center"/>
              <w:rPr>
                <w:rFonts w:eastAsia="宋体"/>
                <w:sz w:val="24"/>
              </w:rPr>
            </w:pPr>
          </w:p>
        </w:tc>
        <w:tc>
          <w:tcPr>
            <w:tcW w:w="427" w:type="pct"/>
          </w:tcPr>
          <w:p w14:paraId="78FFBEC8"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0646FE57" w14:textId="77777777" w:rsidR="003C67FC" w:rsidRDefault="003C67FC" w:rsidP="00E6526F">
            <w:pPr>
              <w:spacing w:after="0" w:line="300" w:lineRule="auto"/>
              <w:ind w:firstLineChars="0" w:firstLine="0"/>
              <w:jc w:val="center"/>
              <w:rPr>
                <w:rFonts w:eastAsia="宋体"/>
                <w:sz w:val="24"/>
              </w:rPr>
            </w:pPr>
          </w:p>
        </w:tc>
        <w:tc>
          <w:tcPr>
            <w:tcW w:w="513" w:type="pct"/>
          </w:tcPr>
          <w:p w14:paraId="6C97F07F" w14:textId="77777777" w:rsidR="003C67FC" w:rsidRDefault="003C67FC" w:rsidP="00E6526F">
            <w:pPr>
              <w:spacing w:after="0" w:line="300" w:lineRule="auto"/>
              <w:ind w:firstLineChars="0" w:firstLine="0"/>
              <w:jc w:val="center"/>
              <w:rPr>
                <w:rFonts w:eastAsia="宋体"/>
                <w:sz w:val="24"/>
              </w:rPr>
            </w:pPr>
          </w:p>
        </w:tc>
        <w:tc>
          <w:tcPr>
            <w:tcW w:w="427" w:type="pct"/>
          </w:tcPr>
          <w:p w14:paraId="1BF22E60"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75" w:type="pct"/>
          </w:tcPr>
          <w:p w14:paraId="34E9E4A1" w14:textId="77777777" w:rsidR="003C67FC" w:rsidRDefault="003C67FC" w:rsidP="00E6526F">
            <w:pPr>
              <w:spacing w:after="0" w:line="300" w:lineRule="auto"/>
              <w:ind w:firstLineChars="0" w:firstLine="0"/>
              <w:jc w:val="center"/>
              <w:rPr>
                <w:rFonts w:eastAsia="宋体"/>
                <w:sz w:val="24"/>
              </w:rPr>
            </w:pPr>
          </w:p>
        </w:tc>
      </w:tr>
      <w:tr w:rsidR="00E6526F" w14:paraId="420B40E5" w14:textId="77777777" w:rsidTr="00E6526F">
        <w:trPr>
          <w:trHeight w:val="372"/>
          <w:jc w:val="center"/>
        </w:trPr>
        <w:tc>
          <w:tcPr>
            <w:tcW w:w="1877" w:type="pct"/>
          </w:tcPr>
          <w:p w14:paraId="4788761D" w14:textId="77777777" w:rsidR="003C67FC" w:rsidRDefault="002C1A0A" w:rsidP="00E6526F">
            <w:pPr>
              <w:spacing w:after="0" w:line="300" w:lineRule="auto"/>
              <w:ind w:firstLineChars="0" w:firstLine="0"/>
              <w:jc w:val="left"/>
              <w:rPr>
                <w:rFonts w:eastAsia="宋体"/>
                <w:sz w:val="24"/>
              </w:rPr>
            </w:pPr>
            <w:r>
              <w:rPr>
                <w:rFonts w:eastAsia="宋体" w:hint="eastAsia"/>
                <w:sz w:val="24"/>
              </w:rPr>
              <w:t>MT</w:t>
            </w:r>
            <w:r>
              <w:rPr>
                <w:rFonts w:eastAsia="宋体" w:hint="eastAsia"/>
                <w:sz w:val="24"/>
              </w:rPr>
              <w:t>（磁粉检测）</w:t>
            </w:r>
          </w:p>
        </w:tc>
        <w:tc>
          <w:tcPr>
            <w:tcW w:w="427" w:type="pct"/>
          </w:tcPr>
          <w:p w14:paraId="59280B0E" w14:textId="77777777" w:rsidR="003C67FC" w:rsidRDefault="003C67FC" w:rsidP="00E6526F">
            <w:pPr>
              <w:spacing w:after="0" w:line="300" w:lineRule="auto"/>
              <w:ind w:firstLineChars="0" w:firstLine="0"/>
              <w:jc w:val="center"/>
              <w:rPr>
                <w:rFonts w:eastAsia="宋体"/>
                <w:sz w:val="24"/>
              </w:rPr>
            </w:pPr>
          </w:p>
        </w:tc>
        <w:tc>
          <w:tcPr>
            <w:tcW w:w="427" w:type="pct"/>
          </w:tcPr>
          <w:p w14:paraId="703CEDBA"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6C78EA02" w14:textId="77777777" w:rsidR="003C67FC" w:rsidRDefault="003C67FC" w:rsidP="00E6526F">
            <w:pPr>
              <w:spacing w:after="0" w:line="300" w:lineRule="auto"/>
              <w:ind w:firstLineChars="0" w:firstLine="0"/>
              <w:jc w:val="center"/>
              <w:rPr>
                <w:rFonts w:eastAsia="宋体"/>
                <w:sz w:val="24"/>
              </w:rPr>
            </w:pPr>
          </w:p>
        </w:tc>
        <w:tc>
          <w:tcPr>
            <w:tcW w:w="513" w:type="pct"/>
          </w:tcPr>
          <w:p w14:paraId="75B64F3A" w14:textId="77777777" w:rsidR="003C67FC" w:rsidRDefault="003C67FC" w:rsidP="00E6526F">
            <w:pPr>
              <w:spacing w:after="0" w:line="300" w:lineRule="auto"/>
              <w:ind w:firstLineChars="0" w:firstLine="0"/>
              <w:jc w:val="center"/>
              <w:rPr>
                <w:rFonts w:eastAsia="宋体"/>
                <w:sz w:val="24"/>
              </w:rPr>
            </w:pPr>
          </w:p>
        </w:tc>
        <w:tc>
          <w:tcPr>
            <w:tcW w:w="427" w:type="pct"/>
          </w:tcPr>
          <w:p w14:paraId="6E0A51B0" w14:textId="77777777" w:rsidR="003C67FC" w:rsidRDefault="003C67FC" w:rsidP="00E6526F">
            <w:pPr>
              <w:spacing w:after="0" w:line="300" w:lineRule="auto"/>
              <w:ind w:firstLineChars="0" w:firstLine="0"/>
              <w:jc w:val="center"/>
              <w:rPr>
                <w:rFonts w:eastAsia="宋体"/>
                <w:sz w:val="24"/>
              </w:rPr>
            </w:pPr>
          </w:p>
        </w:tc>
        <w:tc>
          <w:tcPr>
            <w:tcW w:w="475" w:type="pct"/>
          </w:tcPr>
          <w:p w14:paraId="1CECC340" w14:textId="77777777" w:rsidR="003C67FC" w:rsidRDefault="003C67FC" w:rsidP="00E6526F">
            <w:pPr>
              <w:spacing w:after="0" w:line="300" w:lineRule="auto"/>
              <w:ind w:firstLineChars="0" w:firstLine="0"/>
              <w:jc w:val="center"/>
              <w:rPr>
                <w:rFonts w:eastAsia="宋体"/>
                <w:sz w:val="24"/>
              </w:rPr>
            </w:pPr>
          </w:p>
        </w:tc>
      </w:tr>
      <w:tr w:rsidR="00E6526F" w14:paraId="3222362B" w14:textId="77777777" w:rsidTr="00E6526F">
        <w:trPr>
          <w:trHeight w:val="372"/>
          <w:jc w:val="center"/>
        </w:trPr>
        <w:tc>
          <w:tcPr>
            <w:tcW w:w="1877" w:type="pct"/>
          </w:tcPr>
          <w:p w14:paraId="44C57871" w14:textId="77777777" w:rsidR="003C67FC" w:rsidRDefault="002C1A0A" w:rsidP="00E6526F">
            <w:pPr>
              <w:spacing w:after="0" w:line="300" w:lineRule="auto"/>
              <w:ind w:firstLineChars="0" w:firstLine="0"/>
              <w:jc w:val="left"/>
              <w:rPr>
                <w:rFonts w:eastAsia="宋体"/>
                <w:sz w:val="24"/>
              </w:rPr>
            </w:pPr>
            <w:r>
              <w:rPr>
                <w:rFonts w:eastAsia="宋体" w:hint="eastAsia"/>
                <w:sz w:val="24"/>
              </w:rPr>
              <w:t>PT</w:t>
            </w:r>
            <w:r>
              <w:rPr>
                <w:rFonts w:eastAsia="宋体" w:hint="eastAsia"/>
                <w:sz w:val="24"/>
              </w:rPr>
              <w:t>（渗透检测）</w:t>
            </w:r>
          </w:p>
        </w:tc>
        <w:tc>
          <w:tcPr>
            <w:tcW w:w="427" w:type="pct"/>
          </w:tcPr>
          <w:p w14:paraId="66AA6C6D" w14:textId="77777777" w:rsidR="003C67FC" w:rsidRDefault="003C67FC" w:rsidP="00E6526F">
            <w:pPr>
              <w:spacing w:after="0" w:line="300" w:lineRule="auto"/>
              <w:ind w:firstLineChars="0" w:firstLine="0"/>
              <w:jc w:val="center"/>
              <w:rPr>
                <w:rFonts w:eastAsia="宋体"/>
                <w:sz w:val="24"/>
              </w:rPr>
            </w:pPr>
          </w:p>
        </w:tc>
        <w:tc>
          <w:tcPr>
            <w:tcW w:w="427" w:type="pct"/>
          </w:tcPr>
          <w:p w14:paraId="330E88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4F9AA70D" w14:textId="77777777" w:rsidR="003C67FC" w:rsidRDefault="003C67FC" w:rsidP="00E6526F">
            <w:pPr>
              <w:spacing w:after="0" w:line="300" w:lineRule="auto"/>
              <w:ind w:firstLineChars="0" w:firstLine="0"/>
              <w:jc w:val="center"/>
              <w:rPr>
                <w:rFonts w:eastAsia="宋体"/>
                <w:sz w:val="24"/>
              </w:rPr>
            </w:pPr>
          </w:p>
        </w:tc>
        <w:tc>
          <w:tcPr>
            <w:tcW w:w="513" w:type="pct"/>
          </w:tcPr>
          <w:p w14:paraId="7B077F47" w14:textId="77777777" w:rsidR="003C67FC" w:rsidRDefault="003C67FC" w:rsidP="00E6526F">
            <w:pPr>
              <w:spacing w:after="0" w:line="300" w:lineRule="auto"/>
              <w:ind w:firstLineChars="0" w:firstLine="0"/>
              <w:jc w:val="center"/>
              <w:rPr>
                <w:rFonts w:eastAsia="宋体"/>
                <w:sz w:val="24"/>
              </w:rPr>
            </w:pPr>
          </w:p>
        </w:tc>
        <w:tc>
          <w:tcPr>
            <w:tcW w:w="427" w:type="pct"/>
          </w:tcPr>
          <w:p w14:paraId="69AAB3A9" w14:textId="77777777" w:rsidR="003C67FC" w:rsidRDefault="003C67FC" w:rsidP="00E6526F">
            <w:pPr>
              <w:spacing w:after="0" w:line="300" w:lineRule="auto"/>
              <w:ind w:firstLineChars="0" w:firstLine="0"/>
              <w:jc w:val="center"/>
              <w:rPr>
                <w:rFonts w:eastAsia="宋体"/>
                <w:sz w:val="24"/>
              </w:rPr>
            </w:pPr>
          </w:p>
        </w:tc>
        <w:tc>
          <w:tcPr>
            <w:tcW w:w="475" w:type="pct"/>
          </w:tcPr>
          <w:p w14:paraId="54BB57C0" w14:textId="77777777" w:rsidR="003C67FC" w:rsidRDefault="003C67FC" w:rsidP="00E6526F">
            <w:pPr>
              <w:spacing w:after="0" w:line="300" w:lineRule="auto"/>
              <w:ind w:firstLineChars="0" w:firstLine="0"/>
              <w:jc w:val="center"/>
              <w:rPr>
                <w:rFonts w:eastAsia="宋体"/>
                <w:sz w:val="24"/>
              </w:rPr>
            </w:pPr>
          </w:p>
        </w:tc>
      </w:tr>
      <w:tr w:rsidR="00E6526F" w14:paraId="61170F51" w14:textId="77777777" w:rsidTr="00E6526F">
        <w:trPr>
          <w:trHeight w:val="372"/>
          <w:jc w:val="center"/>
        </w:trPr>
        <w:tc>
          <w:tcPr>
            <w:tcW w:w="1877" w:type="pct"/>
          </w:tcPr>
          <w:p w14:paraId="6584EC28" w14:textId="77777777" w:rsidR="003C67FC" w:rsidRDefault="002C1A0A" w:rsidP="00E6526F">
            <w:pPr>
              <w:spacing w:after="0" w:line="300" w:lineRule="auto"/>
              <w:ind w:firstLineChars="0" w:firstLine="0"/>
              <w:jc w:val="left"/>
              <w:rPr>
                <w:rFonts w:eastAsia="宋体"/>
                <w:sz w:val="24"/>
              </w:rPr>
            </w:pPr>
            <w:r>
              <w:rPr>
                <w:rFonts w:eastAsia="宋体"/>
                <w:sz w:val="24"/>
              </w:rPr>
              <w:t>ACFM</w:t>
            </w:r>
            <w:r>
              <w:rPr>
                <w:rFonts w:eastAsia="宋体" w:hint="eastAsia"/>
                <w:sz w:val="24"/>
              </w:rPr>
              <w:t>（</w:t>
            </w:r>
            <w:r>
              <w:rPr>
                <w:rFonts w:eastAsia="宋体"/>
                <w:sz w:val="24"/>
              </w:rPr>
              <w:t>交流电磁场检测</w:t>
            </w:r>
            <w:r>
              <w:rPr>
                <w:rFonts w:eastAsia="宋体" w:hint="eastAsia"/>
                <w:sz w:val="24"/>
              </w:rPr>
              <w:t>）</w:t>
            </w:r>
          </w:p>
        </w:tc>
        <w:tc>
          <w:tcPr>
            <w:tcW w:w="427" w:type="pct"/>
          </w:tcPr>
          <w:p w14:paraId="3764A0E2" w14:textId="77777777" w:rsidR="003C67FC" w:rsidRDefault="003C67FC" w:rsidP="00E6526F">
            <w:pPr>
              <w:spacing w:after="0" w:line="300" w:lineRule="auto"/>
              <w:ind w:firstLineChars="0" w:firstLine="0"/>
              <w:jc w:val="center"/>
              <w:rPr>
                <w:rFonts w:eastAsia="宋体"/>
                <w:sz w:val="24"/>
              </w:rPr>
            </w:pPr>
          </w:p>
        </w:tc>
        <w:tc>
          <w:tcPr>
            <w:tcW w:w="427" w:type="pct"/>
          </w:tcPr>
          <w:p w14:paraId="2A7CDC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13274235" w14:textId="77777777" w:rsidR="003C67FC" w:rsidRDefault="003C67FC" w:rsidP="00E6526F">
            <w:pPr>
              <w:spacing w:after="0" w:line="300" w:lineRule="auto"/>
              <w:ind w:firstLineChars="0" w:firstLine="0"/>
              <w:jc w:val="center"/>
              <w:rPr>
                <w:rFonts w:eastAsia="宋体"/>
                <w:sz w:val="24"/>
              </w:rPr>
            </w:pPr>
          </w:p>
        </w:tc>
        <w:tc>
          <w:tcPr>
            <w:tcW w:w="513" w:type="pct"/>
          </w:tcPr>
          <w:p w14:paraId="6423AB51" w14:textId="77777777" w:rsidR="003C67FC" w:rsidRDefault="003C67FC" w:rsidP="00E6526F">
            <w:pPr>
              <w:spacing w:after="0" w:line="300" w:lineRule="auto"/>
              <w:ind w:firstLineChars="0" w:firstLine="0"/>
              <w:jc w:val="center"/>
              <w:rPr>
                <w:rFonts w:eastAsia="宋体"/>
                <w:sz w:val="24"/>
              </w:rPr>
            </w:pPr>
          </w:p>
        </w:tc>
        <w:tc>
          <w:tcPr>
            <w:tcW w:w="427" w:type="pct"/>
          </w:tcPr>
          <w:p w14:paraId="477027E1" w14:textId="77777777" w:rsidR="003C67FC" w:rsidRDefault="003C67FC" w:rsidP="00E6526F">
            <w:pPr>
              <w:spacing w:after="0" w:line="300" w:lineRule="auto"/>
              <w:ind w:firstLineChars="0" w:firstLine="0"/>
              <w:jc w:val="center"/>
              <w:rPr>
                <w:rFonts w:eastAsia="宋体"/>
                <w:sz w:val="24"/>
              </w:rPr>
            </w:pPr>
          </w:p>
        </w:tc>
        <w:tc>
          <w:tcPr>
            <w:tcW w:w="475" w:type="pct"/>
          </w:tcPr>
          <w:p w14:paraId="34B6BA55" w14:textId="77777777" w:rsidR="003C67FC" w:rsidRDefault="003C67FC" w:rsidP="00E6526F">
            <w:pPr>
              <w:spacing w:after="0" w:line="300" w:lineRule="auto"/>
              <w:ind w:firstLineChars="0" w:firstLine="0"/>
              <w:jc w:val="center"/>
              <w:rPr>
                <w:rFonts w:eastAsia="宋体"/>
                <w:sz w:val="24"/>
              </w:rPr>
            </w:pPr>
          </w:p>
        </w:tc>
      </w:tr>
      <w:tr w:rsidR="00E6526F" w14:paraId="34EA52AE" w14:textId="77777777" w:rsidTr="00E6526F">
        <w:trPr>
          <w:trHeight w:val="381"/>
          <w:jc w:val="center"/>
        </w:trPr>
        <w:tc>
          <w:tcPr>
            <w:tcW w:w="1877" w:type="pct"/>
          </w:tcPr>
          <w:p w14:paraId="4CB3785B" w14:textId="77777777" w:rsidR="003C67FC" w:rsidRDefault="002C1A0A" w:rsidP="00E6526F">
            <w:pPr>
              <w:spacing w:after="0" w:line="300" w:lineRule="auto"/>
              <w:ind w:firstLineChars="0" w:firstLine="0"/>
              <w:jc w:val="left"/>
              <w:rPr>
                <w:rFonts w:eastAsia="宋体"/>
                <w:sz w:val="24"/>
              </w:rPr>
            </w:pPr>
            <w:r>
              <w:rPr>
                <w:rFonts w:eastAsia="宋体"/>
                <w:sz w:val="24"/>
              </w:rPr>
              <w:t>FMD</w:t>
            </w:r>
            <w:r>
              <w:rPr>
                <w:rFonts w:eastAsia="宋体" w:hint="eastAsia"/>
                <w:sz w:val="24"/>
              </w:rPr>
              <w:t>（进水构件检测）</w:t>
            </w:r>
          </w:p>
        </w:tc>
        <w:tc>
          <w:tcPr>
            <w:tcW w:w="427" w:type="pct"/>
          </w:tcPr>
          <w:p w14:paraId="1C1D2469" w14:textId="77777777" w:rsidR="003C67FC" w:rsidRDefault="003C67FC" w:rsidP="00E6526F">
            <w:pPr>
              <w:spacing w:after="0" w:line="300" w:lineRule="auto"/>
              <w:ind w:firstLineChars="0" w:firstLine="0"/>
              <w:jc w:val="center"/>
              <w:rPr>
                <w:rFonts w:eastAsia="宋体"/>
                <w:sz w:val="24"/>
              </w:rPr>
            </w:pPr>
          </w:p>
        </w:tc>
        <w:tc>
          <w:tcPr>
            <w:tcW w:w="427" w:type="pct"/>
          </w:tcPr>
          <w:p w14:paraId="250A9275"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2]</w:t>
            </w:r>
          </w:p>
        </w:tc>
        <w:tc>
          <w:tcPr>
            <w:tcW w:w="854" w:type="pct"/>
          </w:tcPr>
          <w:p w14:paraId="21A162D4" w14:textId="77777777" w:rsidR="003C67FC" w:rsidRDefault="003C67FC" w:rsidP="00E6526F">
            <w:pPr>
              <w:spacing w:after="0" w:line="300" w:lineRule="auto"/>
              <w:ind w:firstLineChars="0" w:firstLine="0"/>
              <w:jc w:val="center"/>
              <w:rPr>
                <w:rFonts w:eastAsia="宋体"/>
                <w:sz w:val="24"/>
              </w:rPr>
            </w:pPr>
          </w:p>
        </w:tc>
        <w:tc>
          <w:tcPr>
            <w:tcW w:w="513" w:type="pct"/>
          </w:tcPr>
          <w:p w14:paraId="47592E11" w14:textId="77777777" w:rsidR="003C67FC" w:rsidRDefault="003C67FC" w:rsidP="00E6526F">
            <w:pPr>
              <w:spacing w:after="0" w:line="300" w:lineRule="auto"/>
              <w:ind w:firstLineChars="0" w:firstLine="0"/>
              <w:jc w:val="center"/>
              <w:rPr>
                <w:rFonts w:eastAsia="宋体"/>
                <w:sz w:val="24"/>
              </w:rPr>
            </w:pPr>
          </w:p>
        </w:tc>
        <w:tc>
          <w:tcPr>
            <w:tcW w:w="427" w:type="pct"/>
          </w:tcPr>
          <w:p w14:paraId="43490DDA" w14:textId="77777777" w:rsidR="003C67FC" w:rsidRDefault="003C67FC" w:rsidP="00E6526F">
            <w:pPr>
              <w:spacing w:after="0" w:line="300" w:lineRule="auto"/>
              <w:ind w:firstLineChars="0" w:firstLine="0"/>
              <w:jc w:val="center"/>
              <w:rPr>
                <w:rFonts w:eastAsia="宋体"/>
                <w:sz w:val="24"/>
              </w:rPr>
            </w:pPr>
          </w:p>
        </w:tc>
        <w:tc>
          <w:tcPr>
            <w:tcW w:w="475" w:type="pct"/>
          </w:tcPr>
          <w:p w14:paraId="64A54F91" w14:textId="77777777" w:rsidR="003C67FC" w:rsidRDefault="003C67FC" w:rsidP="00E6526F">
            <w:pPr>
              <w:spacing w:after="0" w:line="300" w:lineRule="auto"/>
              <w:ind w:firstLineChars="0" w:firstLine="0"/>
              <w:jc w:val="center"/>
              <w:rPr>
                <w:rFonts w:eastAsia="宋体"/>
                <w:sz w:val="24"/>
              </w:rPr>
            </w:pPr>
          </w:p>
        </w:tc>
      </w:tr>
    </w:tbl>
    <w:p w14:paraId="1C72B15C" w14:textId="77777777" w:rsidR="003C67FC" w:rsidRPr="00E6526F" w:rsidRDefault="002C1A0A" w:rsidP="00E6526F">
      <w:pPr>
        <w:spacing w:after="0" w:line="300" w:lineRule="auto"/>
        <w:ind w:firstLineChars="0" w:firstLine="0"/>
        <w:rPr>
          <w:sz w:val="24"/>
        </w:rPr>
      </w:pPr>
      <w:r w:rsidRPr="00E6526F">
        <w:rPr>
          <w:rFonts w:hint="eastAsia"/>
          <w:sz w:val="24"/>
        </w:rPr>
        <w:t>注：</w:t>
      </w:r>
    </w:p>
    <w:p w14:paraId="770AC938"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1] </w:t>
      </w:r>
      <w:r w:rsidRPr="00E6526F">
        <w:rPr>
          <w:rFonts w:hint="eastAsia"/>
          <w:sz w:val="24"/>
        </w:rPr>
        <w:t>仅适用于组块等水上焊缝的表面、近表面裂纹</w:t>
      </w:r>
    </w:p>
    <w:p w14:paraId="73D66F63"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2] </w:t>
      </w:r>
      <w:r w:rsidRPr="00E6526F">
        <w:rPr>
          <w:rFonts w:hint="eastAsia"/>
          <w:sz w:val="24"/>
        </w:rPr>
        <w:t>仅适用于对非注水构件是否出现裂纹导致进水的检测，无法准确判断缺陷的准确位置</w:t>
      </w:r>
    </w:p>
    <w:p w14:paraId="2A04EB37" w14:textId="77777777" w:rsidR="003C67FC" w:rsidRDefault="003C67FC" w:rsidP="00D03943">
      <w:pPr>
        <w:spacing w:line="360" w:lineRule="auto"/>
        <w:ind w:firstLineChars="0" w:firstLine="0"/>
        <w:jc w:val="left"/>
        <w:rPr>
          <w:rFonts w:eastAsia="宋体" w:hint="eastAsia"/>
        </w:rPr>
        <w:sectPr w:rsidR="003C67FC" w:rsidSect="00E6526F">
          <w:pgSz w:w="11906" w:h="16838"/>
          <w:pgMar w:top="1440" w:right="1800" w:bottom="1440" w:left="1800" w:header="851" w:footer="992" w:gutter="0"/>
          <w:cols w:space="425"/>
          <w:docGrid w:type="lines" w:linePitch="381"/>
        </w:sectPr>
      </w:pPr>
    </w:p>
    <w:p w14:paraId="19C064EA" w14:textId="77777777" w:rsidR="003C67FC" w:rsidRDefault="002C1A0A" w:rsidP="00E6526F">
      <w:pPr>
        <w:pStyle w:val="a3"/>
        <w:spacing w:beforeLines="50" w:before="163" w:afterLines="50" w:after="163"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 xml:space="preserve"> 检测级别及要求</w:t>
      </w:r>
    </w:p>
    <w:tbl>
      <w:tblPr>
        <w:tblW w:w="0" w:type="auto"/>
        <w:jc w:val="center"/>
        <w:tblLook w:val="04A0" w:firstRow="1" w:lastRow="0" w:firstColumn="1" w:lastColumn="0" w:noHBand="0" w:noVBand="1"/>
      </w:tblPr>
      <w:tblGrid>
        <w:gridCol w:w="1271"/>
        <w:gridCol w:w="7025"/>
      </w:tblGrid>
      <w:tr w:rsidR="003C67FC" w:rsidRPr="00E6526F" w14:paraId="669ABD3D" w14:textId="77777777" w:rsidTr="00E6526F">
        <w:trPr>
          <w:trHeight w:val="408"/>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BDD6EE" w:themeFill="accent1" w:themeFillTint="66"/>
            <w:noWrap/>
            <w:vAlign w:val="center"/>
          </w:tcPr>
          <w:p w14:paraId="04EC26E0"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检测等级</w:t>
            </w:r>
          </w:p>
        </w:tc>
        <w:tc>
          <w:tcPr>
            <w:tcW w:w="7025" w:type="dxa"/>
            <w:tcBorders>
              <w:top w:val="single" w:sz="4" w:space="0" w:color="000000"/>
              <w:left w:val="nil"/>
              <w:bottom w:val="single" w:sz="4" w:space="0" w:color="000000"/>
              <w:right w:val="single" w:sz="4" w:space="0" w:color="000000"/>
            </w:tcBorders>
            <w:shd w:val="clear" w:color="auto" w:fill="BDD6EE" w:themeFill="accent1" w:themeFillTint="66"/>
            <w:noWrap/>
            <w:vAlign w:val="center"/>
          </w:tcPr>
          <w:p w14:paraId="729C05E3"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检测要求</w:t>
            </w:r>
          </w:p>
        </w:tc>
      </w:tr>
      <w:tr w:rsidR="003C67FC" w:rsidRPr="00E6526F" w14:paraId="292A47BB" w14:textId="77777777" w:rsidTr="00E6526F">
        <w:trPr>
          <w:trHeight w:val="413"/>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95ABD0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w:t>
            </w:r>
          </w:p>
        </w:tc>
        <w:tc>
          <w:tcPr>
            <w:tcW w:w="7025" w:type="dxa"/>
            <w:tcBorders>
              <w:top w:val="single" w:sz="4" w:space="0" w:color="000000"/>
              <w:left w:val="nil"/>
              <w:bottom w:val="single" w:sz="4" w:space="0" w:color="000000"/>
              <w:right w:val="single" w:sz="4" w:space="0" w:color="000000"/>
            </w:tcBorders>
            <w:noWrap/>
            <w:vAlign w:val="center"/>
          </w:tcPr>
          <w:p w14:paraId="091296A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对水下结构、腐蚀、冲刷等的总体目视检查</w:t>
            </w:r>
            <w:r w:rsidRPr="00E6526F">
              <w:rPr>
                <w:rFonts w:eastAsia="宋体" w:cs="Times New Roman"/>
              </w:rPr>
              <w:t>(GVI)</w:t>
            </w:r>
          </w:p>
        </w:tc>
      </w:tr>
      <w:tr w:rsidR="003C67FC" w:rsidRPr="00E6526F" w14:paraId="505D667F" w14:textId="77777777" w:rsidTr="00E6526F">
        <w:trPr>
          <w:trHeight w:val="626"/>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60E9A36"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III</w:t>
            </w:r>
          </w:p>
        </w:tc>
        <w:tc>
          <w:tcPr>
            <w:tcW w:w="7025" w:type="dxa"/>
            <w:tcBorders>
              <w:top w:val="single" w:sz="4" w:space="0" w:color="000000"/>
              <w:left w:val="nil"/>
              <w:bottom w:val="single" w:sz="4" w:space="0" w:color="000000"/>
              <w:right w:val="single" w:sz="4" w:space="0" w:color="000000"/>
            </w:tcBorders>
            <w:noWrap/>
            <w:vAlign w:val="center"/>
          </w:tcPr>
          <w:p w14:paraId="093EFC30"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需清理海生物，对构件、节点开展进水检测（</w:t>
            </w:r>
            <w:r w:rsidRPr="00E6526F">
              <w:rPr>
                <w:rFonts w:eastAsia="宋体" w:cs="Times New Roman"/>
              </w:rPr>
              <w:t>FMD</w:t>
            </w:r>
            <w:r w:rsidRPr="00E6526F">
              <w:rPr>
                <w:rFonts w:eastAsia="宋体" w:cs="Times New Roman"/>
              </w:rPr>
              <w:t>）和近观检查</w:t>
            </w:r>
            <w:r w:rsidRPr="00E6526F">
              <w:rPr>
                <w:rFonts w:eastAsia="宋体" w:cs="Times New Roman"/>
              </w:rPr>
              <w:t>(CVI)</w:t>
            </w:r>
          </w:p>
        </w:tc>
      </w:tr>
      <w:tr w:rsidR="003C67FC" w:rsidRPr="00E6526F" w14:paraId="26A5B3FD" w14:textId="77777777" w:rsidTr="00E6526F">
        <w:trPr>
          <w:trHeight w:val="610"/>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2A3204A8"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IV</w:t>
            </w:r>
          </w:p>
        </w:tc>
        <w:tc>
          <w:tcPr>
            <w:tcW w:w="7025" w:type="dxa"/>
            <w:tcBorders>
              <w:top w:val="single" w:sz="4" w:space="0" w:color="000000"/>
              <w:left w:val="nil"/>
              <w:bottom w:val="single" w:sz="4" w:space="0" w:color="000000"/>
              <w:right w:val="single" w:sz="4" w:space="0" w:color="000000"/>
            </w:tcBorders>
            <w:noWrap/>
            <w:vAlign w:val="center"/>
          </w:tcPr>
          <w:p w14:paraId="5BE977CC"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对重点部位进行测厚和</w:t>
            </w:r>
            <w:r w:rsidRPr="00E6526F">
              <w:rPr>
                <w:rFonts w:eastAsia="宋体" w:cs="Times New Roman"/>
              </w:rPr>
              <w:t>ACFM</w:t>
            </w:r>
            <w:r w:rsidRPr="00E6526F">
              <w:rPr>
                <w:rFonts w:eastAsia="宋体" w:cs="Times New Roman"/>
              </w:rPr>
              <w:t>无损探伤检查</w:t>
            </w:r>
          </w:p>
        </w:tc>
      </w:tr>
    </w:tbl>
    <w:p w14:paraId="3DF6B372" w14:textId="77777777" w:rsidR="003C67FC" w:rsidRDefault="002C1A0A">
      <w:pPr>
        <w:pStyle w:val="2"/>
        <w:spacing w:beforeLines="100" w:before="326"/>
        <w:rPr>
          <w:rFonts w:hint="eastAsia"/>
        </w:rPr>
      </w:pPr>
      <w:bookmarkStart w:id="30" w:name="_Toc26502"/>
      <w:bookmarkStart w:id="31" w:name="_Toc228988257"/>
      <w:r>
        <w:rPr>
          <w:rFonts w:hint="eastAsia"/>
        </w:rPr>
        <w:t>导管架水下检测范围</w:t>
      </w:r>
      <w:bookmarkEnd w:id="30"/>
      <w:bookmarkEnd w:id="31"/>
    </w:p>
    <w:p w14:paraId="3C4F01A5" w14:textId="6DD7C237"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平台检测范围的确定主要参考</w:t>
      </w:r>
      <w:r w:rsidRPr="000365A8">
        <w:rPr>
          <w:rFonts w:eastAsia="宋体" w:cs="Times New Roman"/>
          <w:sz w:val="24"/>
        </w:rPr>
        <w:t>API 2SIM</w:t>
      </w:r>
      <w:r w:rsidRPr="000365A8">
        <w:rPr>
          <w:rFonts w:eastAsia="宋体" w:cs="Times New Roman"/>
          <w:sz w:val="24"/>
        </w:rPr>
        <w:t>和</w:t>
      </w:r>
      <w:r w:rsidR="00E6526F" w:rsidRPr="000365A8">
        <w:rPr>
          <w:rFonts w:eastAsia="宋体" w:cs="Times New Roman"/>
          <w:sz w:val="24"/>
        </w:rPr>
        <w:t>CCS</w:t>
      </w:r>
      <w:r w:rsidRPr="000365A8">
        <w:rPr>
          <w:rFonts w:eastAsia="宋体" w:cs="Times New Roman"/>
          <w:sz w:val="24"/>
        </w:rPr>
        <w:t>《在役导管架平台结构检测指南》。在五年一次的特检中，作业方开展如下工作。</w:t>
      </w:r>
    </w:p>
    <w:p w14:paraId="3DFED9A1" w14:textId="77777777" w:rsidR="003C67FC" w:rsidRDefault="002C1A0A">
      <w:pPr>
        <w:pStyle w:val="3"/>
        <w:spacing w:before="163"/>
        <w:rPr>
          <w:rFonts w:hint="eastAsia"/>
        </w:rPr>
      </w:pPr>
      <w:bookmarkStart w:id="32" w:name="_Toc10352"/>
      <w:bookmarkStart w:id="33" w:name="_Toc228988258"/>
      <w:r>
        <w:rPr>
          <w:rFonts w:hint="eastAsia"/>
        </w:rPr>
        <w:t>level II级检查</w:t>
      </w:r>
      <w:bookmarkEnd w:id="32"/>
      <w:bookmarkEnd w:id="33"/>
    </w:p>
    <w:p w14:paraId="70C2B89D" w14:textId="77777777" w:rsidR="0042028E" w:rsidRDefault="0042028E" w:rsidP="000365A8">
      <w:pPr>
        <w:spacing w:after="0" w:line="300" w:lineRule="auto"/>
        <w:ind w:firstLine="480"/>
        <w:rPr>
          <w:rFonts w:eastAsia="宋体" w:cs="Times New Roman"/>
          <w:sz w:val="24"/>
        </w:rPr>
      </w:pPr>
    </w:p>
    <w:p w14:paraId="74EFC249" w14:textId="25094C59"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 xml:space="preserve">Level II </w:t>
      </w:r>
      <w:r w:rsidRPr="000365A8">
        <w:rPr>
          <w:rFonts w:eastAsia="宋体" w:cs="Times New Roman"/>
          <w:sz w:val="24"/>
        </w:rPr>
        <w:t>级检查包括由潜水员或</w:t>
      </w:r>
      <w:r w:rsidRPr="000365A8">
        <w:rPr>
          <w:rFonts w:eastAsia="宋体" w:cs="Times New Roman"/>
          <w:sz w:val="24"/>
        </w:rPr>
        <w:t>ROV</w:t>
      </w:r>
      <w:r w:rsidRPr="000365A8">
        <w:rPr>
          <w:rFonts w:eastAsia="宋体" w:cs="Times New Roman"/>
          <w:sz w:val="24"/>
        </w:rPr>
        <w:t>执行的水下通用外观检查，针对预选位置或者如下结构：</w:t>
      </w:r>
    </w:p>
    <w:p w14:paraId="2CFD71B1"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阳极外观，腐蚀引起的退化</w:t>
      </w:r>
    </w:p>
    <w:p w14:paraId="11FF60DB"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由于意外或者海洋环境力过载引起的变形或者开裂</w:t>
      </w:r>
    </w:p>
    <w:p w14:paraId="0D3364F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冲刷或者海底不稳定等；</w:t>
      </w:r>
    </w:p>
    <w:p w14:paraId="07B4FC13"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周边目视观察到的超级疲劳裂纹</w:t>
      </w:r>
    </w:p>
    <w:p w14:paraId="45371C0D"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在位损伤（凹坑、洞、弯曲、裂纹、磨损等）</w:t>
      </w:r>
    </w:p>
    <w:p w14:paraId="6E3BEC92"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残骸、杂物等</w:t>
      </w:r>
    </w:p>
    <w:p w14:paraId="0BEF92AE"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过度压缩的软质或硬质海生物附着</w:t>
      </w:r>
    </w:p>
    <w:p w14:paraId="00DAD79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附属结构，包括井口区支撑构件和立管及其支撑构件的外观检查</w:t>
      </w:r>
    </w:p>
    <w:p w14:paraId="668D35B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预选位置的阴极点位测量</w:t>
      </w:r>
    </w:p>
    <w:p w14:paraId="52526501" w14:textId="77777777" w:rsidR="003C67FC" w:rsidRDefault="002C1A0A">
      <w:pPr>
        <w:pStyle w:val="3"/>
        <w:spacing w:before="163"/>
        <w:rPr>
          <w:rFonts w:hint="eastAsia"/>
        </w:rPr>
      </w:pPr>
      <w:bookmarkStart w:id="34" w:name="_Toc16867"/>
      <w:bookmarkStart w:id="35" w:name="_Toc228988259"/>
      <w:r>
        <w:rPr>
          <w:rFonts w:hint="eastAsia"/>
        </w:rPr>
        <w:t>level III级检查</w:t>
      </w:r>
      <w:bookmarkEnd w:id="34"/>
      <w:bookmarkEnd w:id="35"/>
    </w:p>
    <w:p w14:paraId="3DF9AD28" w14:textId="1AE8E8DE"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w:t>
      </w:r>
      <w:r w:rsidRPr="002A23DC">
        <w:rPr>
          <w:rFonts w:eastAsia="宋体" w:cs="Times New Roman" w:hint="eastAsia"/>
          <w:sz w:val="24"/>
        </w:rPr>
        <w:t>Level 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推荐的检测位置</w:t>
      </w:r>
      <w:r w:rsidRPr="002A23DC">
        <w:rPr>
          <w:rFonts w:eastAsia="宋体" w:cs="Times New Roman" w:hint="eastAsia"/>
          <w:sz w:val="24"/>
        </w:rPr>
        <w:t>(</w:t>
      </w:r>
      <w:r w:rsidRPr="002A23DC">
        <w:rPr>
          <w:rFonts w:eastAsia="宋体" w:cs="Times New Roman" w:hint="eastAsia"/>
          <w:sz w:val="24"/>
        </w:rPr>
        <w:t>风险等级二（</w:t>
      </w:r>
      <w:r w:rsidR="002A23DC" w:rsidRPr="002A23DC">
        <w:rPr>
          <w:rFonts w:eastAsia="宋体" w:cs="Times New Roman" w:hint="eastAsia"/>
          <w:sz w:val="24"/>
        </w:rPr>
        <w:t>80</w:t>
      </w:r>
      <w:r w:rsidRPr="002A23DC">
        <w:rPr>
          <w:rFonts w:eastAsia="宋体" w:cs="Times New Roman" w:hint="eastAsia"/>
          <w:sz w:val="24"/>
        </w:rPr>
        <w:t>%</w:t>
      </w:r>
      <w:r w:rsidRPr="002A23DC">
        <w:rPr>
          <w:rFonts w:eastAsia="宋体" w:cs="Times New Roman" w:hint="eastAsia"/>
          <w:sz w:val="24"/>
        </w:rPr>
        <w:t>）、三（抽检</w:t>
      </w:r>
      <w:r w:rsidRPr="002A23DC">
        <w:rPr>
          <w:rFonts w:eastAsia="宋体" w:cs="Times New Roman" w:hint="eastAsia"/>
          <w:sz w:val="24"/>
        </w:rPr>
        <w:t>20%</w:t>
      </w:r>
      <w:r w:rsidRPr="002A23DC">
        <w:rPr>
          <w:rFonts w:eastAsia="宋体" w:cs="Times New Roman" w:hint="eastAsia"/>
          <w:sz w:val="24"/>
        </w:rPr>
        <w:t>）</w:t>
      </w:r>
      <w:r w:rsidRPr="002A23DC">
        <w:rPr>
          <w:rFonts w:eastAsia="宋体" w:cs="Times New Roman" w:hint="eastAsia"/>
          <w:sz w:val="24"/>
        </w:rPr>
        <w:t>)</w:t>
      </w:r>
      <w:r w:rsidRPr="002A23DC">
        <w:rPr>
          <w:rFonts w:eastAsia="宋体" w:cs="Times New Roman" w:hint="eastAsia"/>
          <w:sz w:val="24"/>
        </w:rPr>
        <w:t>，展开近观检查（</w:t>
      </w:r>
      <w:r w:rsidRPr="002A23DC">
        <w:rPr>
          <w:rFonts w:eastAsia="宋体" w:cs="Times New Roman" w:hint="eastAsia"/>
          <w:sz w:val="24"/>
        </w:rPr>
        <w:t>Close Visual Inspection</w:t>
      </w:r>
      <w:r w:rsidRPr="002A23DC">
        <w:rPr>
          <w:rFonts w:eastAsia="宋体" w:cs="Times New Roman" w:hint="eastAsia"/>
          <w:sz w:val="24"/>
        </w:rPr>
        <w:t>），需要清理检测位置的局部海生物。</w:t>
      </w:r>
    </w:p>
    <w:p w14:paraId="2E74B08C" w14:textId="77777777" w:rsidR="003C67FC" w:rsidRDefault="002C1A0A">
      <w:pPr>
        <w:pStyle w:val="3"/>
        <w:spacing w:before="163"/>
        <w:rPr>
          <w:rFonts w:hint="eastAsia"/>
        </w:rPr>
      </w:pPr>
      <w:bookmarkStart w:id="36" w:name="_Toc9828"/>
      <w:bookmarkStart w:id="37" w:name="_Toc228988260"/>
      <w:r>
        <w:rPr>
          <w:rFonts w:hint="eastAsia"/>
        </w:rPr>
        <w:t>level IV级检查</w:t>
      </w:r>
      <w:bookmarkEnd w:id="36"/>
      <w:bookmarkEnd w:id="37"/>
    </w:p>
    <w:p w14:paraId="4DA5BC9B" w14:textId="77777777"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对于</w:t>
      </w:r>
      <w:r w:rsidRPr="002A23DC">
        <w:rPr>
          <w:rFonts w:eastAsia="宋体" w:cs="Times New Roman" w:hint="eastAsia"/>
          <w:sz w:val="24"/>
        </w:rPr>
        <w:t>level III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风险等级为一（</w:t>
      </w:r>
      <w:r w:rsidRPr="002A23DC">
        <w:rPr>
          <w:rFonts w:eastAsia="宋体" w:cs="Times New Roman" w:hint="eastAsia"/>
          <w:sz w:val="24"/>
        </w:rPr>
        <w:t>100%</w:t>
      </w:r>
      <w:r w:rsidRPr="002A23DC">
        <w:rPr>
          <w:rFonts w:eastAsia="宋体" w:cs="Times New Roman" w:hint="eastAsia"/>
          <w:sz w:val="24"/>
        </w:rPr>
        <w:t>）、二（抽检</w:t>
      </w:r>
      <w:r w:rsidRPr="002A23DC">
        <w:rPr>
          <w:rFonts w:eastAsia="宋体" w:cs="Times New Roman" w:hint="eastAsia"/>
          <w:sz w:val="24"/>
        </w:rPr>
        <w:t>20%</w:t>
      </w:r>
      <w:r w:rsidRPr="002A23DC">
        <w:rPr>
          <w:rFonts w:eastAsia="宋体" w:cs="Times New Roman" w:hint="eastAsia"/>
          <w:sz w:val="24"/>
        </w:rPr>
        <w:t>）的构件节点开展</w:t>
      </w:r>
      <w:r w:rsidRPr="002A23DC">
        <w:rPr>
          <w:rFonts w:eastAsia="宋体" w:cs="Times New Roman" w:hint="eastAsia"/>
          <w:sz w:val="24"/>
        </w:rPr>
        <w:t xml:space="preserve"> ACFM</w:t>
      </w:r>
      <w:r w:rsidRPr="002A23DC">
        <w:rPr>
          <w:rFonts w:eastAsia="宋体" w:cs="Times New Roman" w:hint="eastAsia"/>
          <w:sz w:val="24"/>
        </w:rPr>
        <w:t>检测，检测裂纹、损伤和厚度。</w:t>
      </w:r>
    </w:p>
    <w:p w14:paraId="6A4166AA" w14:textId="77777777" w:rsidR="003C67FC" w:rsidRDefault="003C67FC">
      <w:pPr>
        <w:pStyle w:val="3"/>
        <w:spacing w:before="163"/>
        <w:rPr>
          <w:rFonts w:eastAsia="宋体" w:hint="eastAsia"/>
        </w:rPr>
        <w:sectPr w:rsidR="003C67FC">
          <w:pgSz w:w="11906" w:h="16838"/>
          <w:pgMar w:top="1440" w:right="1800" w:bottom="1440" w:left="1800" w:header="851" w:footer="992" w:gutter="0"/>
          <w:cols w:space="425"/>
          <w:docGrid w:type="lines" w:linePitch="326"/>
        </w:sectPr>
      </w:pPr>
    </w:p>
    <w:p w14:paraId="19828D77" w14:textId="77777777" w:rsidR="003C67FC" w:rsidRPr="002A23DC" w:rsidRDefault="002C1A0A">
      <w:pPr>
        <w:pStyle w:val="1"/>
        <w:numPr>
          <w:ilvl w:val="0"/>
          <w:numId w:val="1"/>
        </w:numPr>
        <w:rPr>
          <w:rFonts w:hint="eastAsia"/>
        </w:rPr>
      </w:pPr>
      <w:bookmarkStart w:id="38" w:name="_Toc8346"/>
      <w:bookmarkStart w:id="39" w:name="_Toc228988261"/>
      <w:r w:rsidRPr="002A23DC">
        <w:rPr>
          <w:rFonts w:hint="eastAsia"/>
        </w:rPr>
        <w:lastRenderedPageBreak/>
        <w:t>检测计划与执行</w:t>
      </w:r>
      <w:bookmarkEnd w:id="38"/>
      <w:bookmarkEnd w:id="39"/>
    </w:p>
    <w:p w14:paraId="1B8FFCD7" w14:textId="051D2C04"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根据风险评级结果制定平台的特检计划，</w:t>
      </w:r>
      <w:r w:rsidR="002A23DC">
        <w:rPr>
          <w:rFonts w:eastAsia="宋体" w:cs="Times New Roman" w:hint="eastAsia"/>
          <w:sz w:val="24"/>
        </w:rPr>
        <w:t>汇总表见表</w:t>
      </w:r>
      <w:r w:rsidR="002A23DC">
        <w:rPr>
          <w:rFonts w:eastAsia="宋体" w:cs="Times New Roman" w:hint="eastAsia"/>
          <w:sz w:val="24"/>
        </w:rPr>
        <w:t>4-1</w:t>
      </w:r>
      <w:r w:rsidR="002A23DC">
        <w:rPr>
          <w:rFonts w:eastAsia="宋体" w:cs="Times New Roman" w:hint="eastAsia"/>
          <w:sz w:val="24"/>
        </w:rPr>
        <w:t>和表</w:t>
      </w:r>
      <w:r w:rsidR="002A23DC">
        <w:rPr>
          <w:rFonts w:eastAsia="宋体" w:cs="Times New Roman" w:hint="eastAsia"/>
          <w:sz w:val="24"/>
        </w:rPr>
        <w:t>4-2</w:t>
      </w:r>
      <w:r w:rsidR="002A23DC">
        <w:rPr>
          <w:rFonts w:eastAsia="宋体" w:cs="Times New Roman" w:hint="eastAsia"/>
          <w:sz w:val="24"/>
        </w:rPr>
        <w:t>，</w:t>
      </w:r>
      <w:r w:rsidRPr="002A23DC">
        <w:rPr>
          <w:rFonts w:eastAsia="宋体" w:cs="Times New Roman" w:hint="eastAsia"/>
          <w:sz w:val="24"/>
        </w:rPr>
        <w:t>详见</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_Ref212232933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3</w:t>
      </w:r>
      <w:r w:rsidRPr="002A23DC">
        <w:rPr>
          <w:rFonts w:eastAsia="宋体" w:cs="Times New Roman"/>
          <w:sz w:val="24"/>
        </w:rPr>
        <w:fldChar w:fldCharType="end"/>
      </w:r>
      <w:r w:rsidRPr="002A23DC">
        <w:rPr>
          <w:rFonts w:eastAsia="宋体" w:cs="Times New Roman" w:hint="eastAsia"/>
          <w:sz w:val="24"/>
        </w:rPr>
        <w:t>与</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_Ref24551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4</w:t>
      </w:r>
      <w:r w:rsidRPr="002A23DC">
        <w:rPr>
          <w:rFonts w:eastAsia="宋体" w:cs="Times New Roman"/>
          <w:sz w:val="24"/>
        </w:rPr>
        <w:fldChar w:fldCharType="end"/>
      </w:r>
      <w:r w:rsidRPr="002A23DC">
        <w:rPr>
          <w:rFonts w:eastAsia="宋体" w:cs="Times New Roman" w:hint="eastAsia"/>
          <w:sz w:val="24"/>
        </w:rPr>
        <w:t>，构件与节点焊缝的详细位置见附件</w:t>
      </w:r>
      <w:r w:rsidRPr="002A23DC">
        <w:rPr>
          <w:rFonts w:eastAsia="宋体" w:cs="Times New Roman" w:hint="eastAsia"/>
          <w:sz w:val="24"/>
        </w:rPr>
        <w:t>C</w:t>
      </w:r>
      <w:r w:rsidRPr="002A23DC">
        <w:rPr>
          <w:rFonts w:eastAsia="宋体" w:cs="Times New Roman" w:hint="eastAsia"/>
          <w:sz w:val="24"/>
        </w:rPr>
        <w:t>。</w:t>
      </w:r>
    </w:p>
    <w:p w14:paraId="7DE3861D" w14:textId="18CD5E11" w:rsidR="003C67FC" w:rsidRPr="002A23DC" w:rsidRDefault="002C1A0A" w:rsidP="00DA1938">
      <w:pPr>
        <w:spacing w:beforeLines="50" w:before="156" w:afterLines="50" w:after="156" w:line="300" w:lineRule="auto"/>
        <w:ind w:firstLineChars="0" w:firstLine="0"/>
        <w:jc w:val="center"/>
        <w:rPr>
          <w:sz w:val="24"/>
        </w:rPr>
      </w:pPr>
      <w:bookmarkStart w:id="40" w:name="_Ref24535"/>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1</w:t>
      </w:r>
      <w:r w:rsidRPr="002A23DC">
        <w:rPr>
          <w:sz w:val="24"/>
        </w:rPr>
        <w:fldChar w:fldCharType="end"/>
      </w:r>
      <w:bookmarkEnd w:id="40"/>
      <w:r w:rsidRPr="002A23DC">
        <w:rPr>
          <w:rFonts w:hint="eastAsia"/>
          <w:sz w:val="24"/>
        </w:rPr>
        <w:t>构件检验计划汇总表</w:t>
      </w:r>
    </w:p>
    <w:tbl>
      <w:tblPr>
        <w:tblW w:w="8088" w:type="dxa"/>
        <w:jc w:val="center"/>
        <w:tblLook w:val="04A0" w:firstRow="1" w:lastRow="0" w:firstColumn="1" w:lastColumn="0" w:noHBand="0" w:noVBand="1"/>
      </w:tblPr>
      <w:tblGrid>
        <w:gridCol w:w="1796"/>
        <w:gridCol w:w="1283"/>
        <w:gridCol w:w="1548"/>
        <w:gridCol w:w="1641"/>
        <w:gridCol w:w="1820"/>
      </w:tblGrid>
      <w:tr w:rsidR="003C67FC" w14:paraId="4F3DB0A6" w14:textId="77777777" w:rsidTr="002A23DC">
        <w:trPr>
          <w:trHeight w:val="282"/>
          <w:jc w:val="center"/>
        </w:trPr>
        <w:tc>
          <w:tcPr>
            <w:tcW w:w="8088" w:type="dxa"/>
            <w:gridSpan w:val="5"/>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center"/>
          </w:tcPr>
          <w:p w14:paraId="1C9D07B7" w14:textId="77777777" w:rsidR="003C67FC" w:rsidRDefault="002C1A0A" w:rsidP="002A23DC">
            <w:pPr>
              <w:pStyle w:val="af1"/>
              <w:spacing w:after="0" w:line="300" w:lineRule="auto"/>
              <w:jc w:val="center"/>
            </w:pPr>
            <w:bookmarkStart w:id="41" w:name="OLE_LINK1"/>
            <w:r>
              <w:rPr>
                <w:rFonts w:hint="eastAsia"/>
              </w:rPr>
              <w:t>构件检验汇总</w:t>
            </w:r>
          </w:p>
        </w:tc>
      </w:tr>
      <w:tr w:rsidR="003C67FC" w14:paraId="1B34B5C9" w14:textId="77777777" w:rsidTr="007A27C7">
        <w:trPr>
          <w:trHeight w:val="282"/>
          <w:jc w:val="center"/>
        </w:trPr>
        <w:tc>
          <w:tcPr>
            <w:tcW w:w="1796" w:type="dxa"/>
            <w:tcBorders>
              <w:top w:val="nil"/>
              <w:left w:val="single" w:sz="4" w:space="0" w:color="auto"/>
              <w:bottom w:val="nil"/>
              <w:right w:val="single" w:sz="4" w:space="0" w:color="auto"/>
            </w:tcBorders>
            <w:shd w:val="clear" w:color="auto" w:fill="BDD6EE" w:themeFill="accent1" w:themeFillTint="66"/>
            <w:noWrap/>
            <w:vAlign w:val="center"/>
          </w:tcPr>
          <w:p w14:paraId="0CAEC0DA" w14:textId="77777777" w:rsidR="003C67FC" w:rsidRDefault="002C1A0A" w:rsidP="002A23DC">
            <w:pPr>
              <w:pStyle w:val="af1"/>
              <w:spacing w:after="0" w:line="300" w:lineRule="auto"/>
              <w:jc w:val="center"/>
            </w:pPr>
            <w:r>
              <w:rPr>
                <w:rFonts w:hint="eastAsia"/>
              </w:rPr>
              <w:t>构件风险等级</w:t>
            </w:r>
          </w:p>
        </w:tc>
        <w:tc>
          <w:tcPr>
            <w:tcW w:w="1283" w:type="dxa"/>
            <w:tcBorders>
              <w:top w:val="nil"/>
              <w:left w:val="nil"/>
              <w:bottom w:val="nil"/>
              <w:right w:val="single" w:sz="4" w:space="0" w:color="auto"/>
            </w:tcBorders>
            <w:shd w:val="clear" w:color="auto" w:fill="BDD6EE" w:themeFill="accent1" w:themeFillTint="66"/>
            <w:noWrap/>
            <w:vAlign w:val="center"/>
          </w:tcPr>
          <w:p w14:paraId="272917EE" w14:textId="77777777" w:rsidR="003C67FC" w:rsidRDefault="002C1A0A" w:rsidP="002A23DC">
            <w:pPr>
              <w:pStyle w:val="af1"/>
              <w:spacing w:after="0" w:line="300" w:lineRule="auto"/>
              <w:jc w:val="center"/>
            </w:pPr>
            <w:r>
              <w:rPr>
                <w:rFonts w:hint="eastAsia"/>
              </w:rPr>
              <w:t>构件数量</w:t>
            </w:r>
          </w:p>
        </w:tc>
        <w:tc>
          <w:tcPr>
            <w:tcW w:w="1548" w:type="dxa"/>
            <w:tcBorders>
              <w:top w:val="nil"/>
              <w:left w:val="nil"/>
              <w:bottom w:val="nil"/>
              <w:right w:val="single" w:sz="4" w:space="0" w:color="auto"/>
            </w:tcBorders>
            <w:shd w:val="clear" w:color="auto" w:fill="BDD6EE" w:themeFill="accent1" w:themeFillTint="66"/>
            <w:noWrap/>
            <w:vAlign w:val="center"/>
          </w:tcPr>
          <w:p w14:paraId="6E87C9CB" w14:textId="77777777" w:rsidR="003C67FC" w:rsidRDefault="002C1A0A" w:rsidP="002A23DC">
            <w:pPr>
              <w:pStyle w:val="af1"/>
              <w:spacing w:after="0" w:line="300" w:lineRule="auto"/>
              <w:jc w:val="center"/>
            </w:pPr>
            <w:r>
              <w:rPr>
                <w:rFonts w:hint="eastAsia"/>
              </w:rPr>
              <w:t>检验等级</w:t>
            </w:r>
            <w:r>
              <w:rPr>
                <w:rFonts w:hint="eastAsia"/>
              </w:rPr>
              <w:t>II</w:t>
            </w:r>
          </w:p>
        </w:tc>
        <w:tc>
          <w:tcPr>
            <w:tcW w:w="1641" w:type="dxa"/>
            <w:tcBorders>
              <w:top w:val="nil"/>
              <w:left w:val="nil"/>
              <w:bottom w:val="nil"/>
              <w:right w:val="single" w:sz="4" w:space="0" w:color="auto"/>
            </w:tcBorders>
            <w:shd w:val="clear" w:color="auto" w:fill="BDD6EE" w:themeFill="accent1" w:themeFillTint="66"/>
            <w:noWrap/>
            <w:vAlign w:val="center"/>
          </w:tcPr>
          <w:p w14:paraId="6A5563C2" w14:textId="77777777" w:rsidR="003C67FC" w:rsidRDefault="002C1A0A" w:rsidP="002A23DC">
            <w:pPr>
              <w:pStyle w:val="af1"/>
              <w:spacing w:after="0" w:line="300" w:lineRule="auto"/>
              <w:jc w:val="center"/>
            </w:pPr>
            <w:r>
              <w:rPr>
                <w:rFonts w:hint="eastAsia"/>
              </w:rPr>
              <w:t>检验等级</w:t>
            </w:r>
            <w:r>
              <w:rPr>
                <w:rFonts w:hint="eastAsia"/>
              </w:rPr>
              <w:t>III</w:t>
            </w:r>
          </w:p>
        </w:tc>
        <w:tc>
          <w:tcPr>
            <w:tcW w:w="1820" w:type="dxa"/>
            <w:tcBorders>
              <w:top w:val="nil"/>
              <w:left w:val="nil"/>
              <w:bottom w:val="nil"/>
              <w:right w:val="single" w:sz="4" w:space="0" w:color="auto"/>
            </w:tcBorders>
            <w:shd w:val="clear" w:color="auto" w:fill="BDD6EE" w:themeFill="accent1" w:themeFillTint="66"/>
            <w:noWrap/>
            <w:vAlign w:val="center"/>
          </w:tcPr>
          <w:p w14:paraId="68E102C9" w14:textId="77777777" w:rsidR="003C67FC" w:rsidRDefault="002C1A0A" w:rsidP="002A23DC">
            <w:pPr>
              <w:pStyle w:val="af1"/>
              <w:spacing w:after="0" w:line="300" w:lineRule="auto"/>
              <w:jc w:val="center"/>
            </w:pPr>
            <w:r>
              <w:rPr>
                <w:rFonts w:hint="eastAsia"/>
              </w:rPr>
              <w:t>检验等级</w:t>
            </w:r>
            <w:r>
              <w:rPr>
                <w:rFonts w:hint="eastAsia"/>
              </w:rPr>
              <w:t>IV</w:t>
            </w:r>
          </w:p>
        </w:tc>
      </w:tr>
      <w:tr w:rsidR="007A27C7" w14:paraId="48AC7054" w14:textId="77777777" w:rsidTr="00F33D10">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473D5E10" w14:textId="53E179A3" w:rsidR="007A27C7" w:rsidRDefault="007A27C7" w:rsidP="007A27C7">
            <w:pPr>
              <w:pStyle w:val="af1"/>
              <w:spacing w:after="0" w:line="300" w:lineRule="auto"/>
              <w:jc w:val="center"/>
            </w:pPr>
            <w:proofErr w:type="gramStart"/>
            <w:r>
              <w:rPr>
                <w:rFonts w:hint="eastAsia"/>
              </w:rPr>
              <w:t>一</w:t>
            </w:r>
            <w:proofErr w:type="gramEnd"/>
          </w:p>
        </w:tc>
        <w:tc>
          <w:tcPr>
            <w:tcW w:w="1283" w:type="dxa"/>
            <w:tcBorders>
              <w:top w:val="nil"/>
              <w:left w:val="nil"/>
              <w:bottom w:val="single" w:sz="4" w:space="0" w:color="auto"/>
              <w:right w:val="single" w:sz="4" w:space="0" w:color="auto"/>
            </w:tcBorders>
            <w:noWrap/>
            <w:vAlign w:val="center"/>
          </w:tcPr>
          <w:p w14:paraId="184E5BC4" w14:textId="0C043CBB" w:rsidR="007A27C7" w:rsidRDefault="007A27C7" w:rsidP="007A27C7">
            <w:pPr>
              <w:pStyle w:val="af1"/>
              <w:spacing w:after="0" w:line="300" w:lineRule="auto"/>
              <w:jc w:val="center"/>
            </w:pPr>
            <w:r>
              <w:rPr>
                <w:rFonts w:hint="eastAsia"/>
              </w:rPr>
              <w:t>2</w:t>
            </w:r>
          </w:p>
        </w:tc>
        <w:tc>
          <w:tcPr>
            <w:tcW w:w="1548" w:type="dxa"/>
            <w:tcBorders>
              <w:top w:val="nil"/>
              <w:left w:val="nil"/>
              <w:bottom w:val="single" w:sz="4" w:space="0" w:color="auto"/>
              <w:right w:val="single" w:sz="4" w:space="0" w:color="auto"/>
            </w:tcBorders>
            <w:noWrap/>
            <w:vAlign w:val="center"/>
          </w:tcPr>
          <w:p w14:paraId="11231A6A" w14:textId="199A9599" w:rsidR="007A27C7" w:rsidRDefault="007A27C7" w:rsidP="007A27C7">
            <w:pPr>
              <w:pStyle w:val="af1"/>
              <w:spacing w:after="0" w:line="300" w:lineRule="auto"/>
              <w:jc w:val="center"/>
            </w:pPr>
            <w:r>
              <w:rPr>
                <w:rFonts w:hint="eastAsia"/>
              </w:rPr>
              <w:t>-</w:t>
            </w:r>
          </w:p>
        </w:tc>
        <w:tc>
          <w:tcPr>
            <w:tcW w:w="1641" w:type="dxa"/>
            <w:tcBorders>
              <w:top w:val="nil"/>
              <w:left w:val="nil"/>
              <w:bottom w:val="single" w:sz="4" w:space="0" w:color="auto"/>
              <w:right w:val="single" w:sz="4" w:space="0" w:color="auto"/>
            </w:tcBorders>
            <w:noWrap/>
            <w:vAlign w:val="center"/>
          </w:tcPr>
          <w:p w14:paraId="0AB90E6E" w14:textId="5A69C2E1" w:rsidR="007A27C7" w:rsidRDefault="007A27C7" w:rsidP="007A27C7">
            <w:pPr>
              <w:pStyle w:val="af1"/>
              <w:spacing w:after="0" w:line="300" w:lineRule="auto"/>
              <w:jc w:val="center"/>
            </w:pPr>
            <w:r>
              <w:rPr>
                <w:rFonts w:hint="eastAsia"/>
              </w:rPr>
              <w:t>-</w:t>
            </w:r>
          </w:p>
        </w:tc>
        <w:tc>
          <w:tcPr>
            <w:tcW w:w="1820" w:type="dxa"/>
            <w:tcBorders>
              <w:top w:val="nil"/>
              <w:left w:val="nil"/>
              <w:bottom w:val="single" w:sz="4" w:space="0" w:color="auto"/>
              <w:right w:val="single" w:sz="4" w:space="0" w:color="auto"/>
            </w:tcBorders>
            <w:noWrap/>
            <w:vAlign w:val="center"/>
          </w:tcPr>
          <w:p w14:paraId="786B5518" w14:textId="266629B3" w:rsidR="007A27C7" w:rsidRDefault="007A27C7" w:rsidP="007A27C7">
            <w:pPr>
              <w:pStyle w:val="af1"/>
              <w:spacing w:after="0" w:line="300" w:lineRule="auto"/>
              <w:jc w:val="center"/>
            </w:pPr>
            <w:r>
              <w:rPr>
                <w:rFonts w:hint="eastAsia"/>
              </w:rPr>
              <w:t>2</w:t>
            </w:r>
          </w:p>
        </w:tc>
      </w:tr>
    </w:tbl>
    <w:bookmarkEnd w:id="41"/>
    <w:p w14:paraId="681B8840" w14:textId="77777777"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2</w:t>
      </w:r>
      <w:r w:rsidRPr="002A23DC">
        <w:rPr>
          <w:sz w:val="24"/>
        </w:rPr>
        <w:fldChar w:fldCharType="end"/>
      </w:r>
      <w:r w:rsidRPr="002A23DC">
        <w:rPr>
          <w:rFonts w:hint="eastAsia"/>
          <w:sz w:val="24"/>
        </w:rPr>
        <w:t xml:space="preserve"> </w:t>
      </w:r>
      <w:r w:rsidRPr="002A23DC">
        <w:rPr>
          <w:rFonts w:hint="eastAsia"/>
          <w:sz w:val="24"/>
        </w:rPr>
        <w:t>节点检验计划汇总表</w:t>
      </w:r>
    </w:p>
    <w:tbl>
      <w:tblPr>
        <w:tblW w:w="81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1679"/>
        <w:gridCol w:w="1356"/>
        <w:gridCol w:w="1437"/>
        <w:gridCol w:w="1593"/>
      </w:tblGrid>
      <w:tr w:rsidR="007A27C7" w:rsidRPr="002A23DC" w14:paraId="433AC836" w14:textId="77777777" w:rsidTr="00165E4C">
        <w:trPr>
          <w:trHeight w:val="275"/>
          <w:jc w:val="center"/>
        </w:trPr>
        <w:tc>
          <w:tcPr>
            <w:tcW w:w="8162" w:type="dxa"/>
            <w:gridSpan w:val="5"/>
            <w:shd w:val="clear" w:color="auto" w:fill="BDD6EE" w:themeFill="accent1" w:themeFillTint="66"/>
            <w:noWrap/>
            <w:vAlign w:val="center"/>
          </w:tcPr>
          <w:p w14:paraId="17B2D8F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5</w:t>
            </w:r>
            <w:r w:rsidRPr="002A23DC">
              <w:rPr>
                <w:rFonts w:eastAsia="宋体" w:cs="Times New Roman"/>
              </w:rPr>
              <w:t>年</w:t>
            </w:r>
          </w:p>
        </w:tc>
      </w:tr>
      <w:tr w:rsidR="007A27C7" w:rsidRPr="002A23DC" w14:paraId="6577439A" w14:textId="77777777" w:rsidTr="00165E4C">
        <w:trPr>
          <w:trHeight w:val="275"/>
          <w:jc w:val="center"/>
        </w:trPr>
        <w:tc>
          <w:tcPr>
            <w:tcW w:w="2097" w:type="dxa"/>
            <w:noWrap/>
            <w:vAlign w:val="center"/>
          </w:tcPr>
          <w:p w14:paraId="411F8DD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291633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4E984DA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3E9139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FA203C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FC52FAF" w14:textId="77777777" w:rsidTr="00165E4C">
        <w:trPr>
          <w:trHeight w:val="275"/>
          <w:jc w:val="center"/>
        </w:trPr>
        <w:tc>
          <w:tcPr>
            <w:tcW w:w="2097" w:type="dxa"/>
            <w:noWrap/>
            <w:vAlign w:val="center"/>
          </w:tcPr>
          <w:p w14:paraId="2B695D23"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0426DA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c>
          <w:tcPr>
            <w:tcW w:w="1356" w:type="dxa"/>
            <w:noWrap/>
            <w:vAlign w:val="center"/>
          </w:tcPr>
          <w:p w14:paraId="619F62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56D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BC3C0B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r>
      <w:tr w:rsidR="007A27C7" w:rsidRPr="002A23DC" w14:paraId="508B9B83" w14:textId="77777777" w:rsidTr="00165E4C">
        <w:trPr>
          <w:trHeight w:val="275"/>
          <w:jc w:val="center"/>
        </w:trPr>
        <w:tc>
          <w:tcPr>
            <w:tcW w:w="2097" w:type="dxa"/>
            <w:noWrap/>
            <w:vAlign w:val="center"/>
          </w:tcPr>
          <w:p w14:paraId="1AC302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463360E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64</w:t>
            </w:r>
          </w:p>
        </w:tc>
        <w:tc>
          <w:tcPr>
            <w:tcW w:w="1356" w:type="dxa"/>
            <w:noWrap/>
            <w:vAlign w:val="center"/>
          </w:tcPr>
          <w:p w14:paraId="3C195B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3C9D9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w:t>
            </w:r>
          </w:p>
        </w:tc>
        <w:tc>
          <w:tcPr>
            <w:tcW w:w="1593" w:type="dxa"/>
            <w:noWrap/>
            <w:vAlign w:val="center"/>
          </w:tcPr>
          <w:p w14:paraId="61A34B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12</w:t>
            </w:r>
          </w:p>
        </w:tc>
      </w:tr>
      <w:tr w:rsidR="007A27C7" w:rsidRPr="002A23DC" w14:paraId="29152FAB" w14:textId="77777777" w:rsidTr="00165E4C">
        <w:trPr>
          <w:trHeight w:val="275"/>
          <w:jc w:val="center"/>
        </w:trPr>
        <w:tc>
          <w:tcPr>
            <w:tcW w:w="2097" w:type="dxa"/>
            <w:noWrap/>
            <w:vAlign w:val="center"/>
          </w:tcPr>
          <w:p w14:paraId="16D9DD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3F1A6E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226</w:t>
            </w:r>
          </w:p>
        </w:tc>
        <w:tc>
          <w:tcPr>
            <w:tcW w:w="1356" w:type="dxa"/>
            <w:noWrap/>
            <w:vAlign w:val="center"/>
          </w:tcPr>
          <w:p w14:paraId="740A012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181</w:t>
            </w:r>
          </w:p>
        </w:tc>
        <w:tc>
          <w:tcPr>
            <w:tcW w:w="1437" w:type="dxa"/>
            <w:noWrap/>
            <w:vAlign w:val="center"/>
          </w:tcPr>
          <w:p w14:paraId="3EDAA3D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45</w:t>
            </w:r>
          </w:p>
        </w:tc>
        <w:tc>
          <w:tcPr>
            <w:tcW w:w="1593" w:type="dxa"/>
            <w:noWrap/>
            <w:vAlign w:val="center"/>
          </w:tcPr>
          <w:p w14:paraId="64CD0A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44EEEC8" w14:textId="77777777" w:rsidTr="00165E4C">
        <w:trPr>
          <w:trHeight w:val="275"/>
          <w:jc w:val="center"/>
        </w:trPr>
        <w:tc>
          <w:tcPr>
            <w:tcW w:w="2097" w:type="dxa"/>
            <w:noWrap/>
            <w:vAlign w:val="center"/>
          </w:tcPr>
          <w:p w14:paraId="2CD27E9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24EA3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356" w:type="dxa"/>
            <w:noWrap/>
            <w:vAlign w:val="center"/>
          </w:tcPr>
          <w:p w14:paraId="3DF16D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437" w:type="dxa"/>
            <w:noWrap/>
            <w:vAlign w:val="center"/>
          </w:tcPr>
          <w:p w14:paraId="71F0057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00ED6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5AC586E2" w14:textId="77777777" w:rsidTr="00165E4C">
        <w:trPr>
          <w:trHeight w:val="275"/>
          <w:jc w:val="center"/>
        </w:trPr>
        <w:tc>
          <w:tcPr>
            <w:tcW w:w="2097" w:type="dxa"/>
            <w:noWrap/>
            <w:vAlign w:val="center"/>
          </w:tcPr>
          <w:p w14:paraId="132B6E7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043A60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4E90B1E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00588A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0F58BF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21C2873" w14:textId="77777777" w:rsidTr="00165E4C">
        <w:trPr>
          <w:trHeight w:val="275"/>
          <w:jc w:val="center"/>
        </w:trPr>
        <w:tc>
          <w:tcPr>
            <w:tcW w:w="2097" w:type="dxa"/>
            <w:noWrap/>
            <w:vAlign w:val="center"/>
          </w:tcPr>
          <w:p w14:paraId="66D460C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C91492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CAFF9A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603</w:t>
            </w:r>
          </w:p>
        </w:tc>
        <w:tc>
          <w:tcPr>
            <w:tcW w:w="1437" w:type="dxa"/>
            <w:noWrap/>
            <w:vAlign w:val="center"/>
          </w:tcPr>
          <w:p w14:paraId="3608E3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593" w:type="dxa"/>
            <w:noWrap/>
            <w:vAlign w:val="center"/>
          </w:tcPr>
          <w:p w14:paraId="0E05731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w:t>
            </w:r>
          </w:p>
        </w:tc>
      </w:tr>
      <w:tr w:rsidR="007A27C7" w:rsidRPr="002A23DC" w14:paraId="2E649DB0" w14:textId="77777777" w:rsidTr="00165E4C">
        <w:trPr>
          <w:trHeight w:val="275"/>
          <w:jc w:val="center"/>
        </w:trPr>
        <w:tc>
          <w:tcPr>
            <w:tcW w:w="8162" w:type="dxa"/>
            <w:gridSpan w:val="5"/>
            <w:shd w:val="clear" w:color="auto" w:fill="BDD6EE" w:themeFill="accent1" w:themeFillTint="66"/>
            <w:noWrap/>
            <w:vAlign w:val="center"/>
          </w:tcPr>
          <w:p w14:paraId="0D486C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10</w:t>
            </w:r>
            <w:r w:rsidRPr="002A23DC">
              <w:rPr>
                <w:rFonts w:eastAsia="宋体" w:cs="Times New Roman"/>
              </w:rPr>
              <w:t>年</w:t>
            </w:r>
          </w:p>
        </w:tc>
      </w:tr>
      <w:tr w:rsidR="007A27C7" w:rsidRPr="002A23DC" w14:paraId="24C31902" w14:textId="77777777" w:rsidTr="00165E4C">
        <w:trPr>
          <w:trHeight w:val="275"/>
          <w:jc w:val="center"/>
        </w:trPr>
        <w:tc>
          <w:tcPr>
            <w:tcW w:w="2097" w:type="dxa"/>
            <w:noWrap/>
            <w:vAlign w:val="center"/>
          </w:tcPr>
          <w:p w14:paraId="6502374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211075C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0F832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62AE5B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26BC66D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0788264" w14:textId="77777777" w:rsidTr="00165E4C">
        <w:trPr>
          <w:trHeight w:val="275"/>
          <w:jc w:val="center"/>
        </w:trPr>
        <w:tc>
          <w:tcPr>
            <w:tcW w:w="2097" w:type="dxa"/>
            <w:noWrap/>
            <w:vAlign w:val="center"/>
          </w:tcPr>
          <w:p w14:paraId="6BA32AB4"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6DAA387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c>
          <w:tcPr>
            <w:tcW w:w="1356" w:type="dxa"/>
            <w:noWrap/>
            <w:vAlign w:val="center"/>
          </w:tcPr>
          <w:p w14:paraId="36444D6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55A0F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B1B46D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r>
      <w:tr w:rsidR="007A27C7" w:rsidRPr="002A23DC" w14:paraId="4937BE31" w14:textId="77777777" w:rsidTr="00165E4C">
        <w:trPr>
          <w:trHeight w:val="275"/>
          <w:jc w:val="center"/>
        </w:trPr>
        <w:tc>
          <w:tcPr>
            <w:tcW w:w="2097" w:type="dxa"/>
            <w:noWrap/>
            <w:vAlign w:val="center"/>
          </w:tcPr>
          <w:p w14:paraId="2A2EEE3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575ED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7833A8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0DA74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07BBC3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79E9981F" w14:textId="77777777" w:rsidTr="00165E4C">
        <w:trPr>
          <w:trHeight w:val="275"/>
          <w:jc w:val="center"/>
        </w:trPr>
        <w:tc>
          <w:tcPr>
            <w:tcW w:w="2097" w:type="dxa"/>
            <w:noWrap/>
            <w:vAlign w:val="center"/>
          </w:tcPr>
          <w:p w14:paraId="7A88352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566C84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186</w:t>
            </w:r>
          </w:p>
        </w:tc>
        <w:tc>
          <w:tcPr>
            <w:tcW w:w="1356" w:type="dxa"/>
            <w:noWrap/>
            <w:vAlign w:val="center"/>
          </w:tcPr>
          <w:p w14:paraId="1C24AA5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149</w:t>
            </w:r>
          </w:p>
        </w:tc>
        <w:tc>
          <w:tcPr>
            <w:tcW w:w="1437" w:type="dxa"/>
            <w:noWrap/>
            <w:vAlign w:val="center"/>
          </w:tcPr>
          <w:p w14:paraId="45A6FAF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37</w:t>
            </w:r>
          </w:p>
        </w:tc>
        <w:tc>
          <w:tcPr>
            <w:tcW w:w="1593" w:type="dxa"/>
            <w:noWrap/>
            <w:vAlign w:val="center"/>
          </w:tcPr>
          <w:p w14:paraId="31F75E4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7C9924E" w14:textId="77777777" w:rsidTr="00165E4C">
        <w:trPr>
          <w:trHeight w:val="275"/>
          <w:jc w:val="center"/>
        </w:trPr>
        <w:tc>
          <w:tcPr>
            <w:tcW w:w="2097" w:type="dxa"/>
            <w:noWrap/>
            <w:vAlign w:val="center"/>
          </w:tcPr>
          <w:p w14:paraId="117DC98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A9526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356" w:type="dxa"/>
            <w:noWrap/>
            <w:vAlign w:val="center"/>
          </w:tcPr>
          <w:p w14:paraId="77CA234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437" w:type="dxa"/>
            <w:noWrap/>
            <w:vAlign w:val="center"/>
          </w:tcPr>
          <w:p w14:paraId="20B79AE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3EBD85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952ABFA" w14:textId="77777777" w:rsidTr="00165E4C">
        <w:trPr>
          <w:trHeight w:val="275"/>
          <w:jc w:val="center"/>
        </w:trPr>
        <w:tc>
          <w:tcPr>
            <w:tcW w:w="2097" w:type="dxa"/>
            <w:noWrap/>
            <w:vAlign w:val="center"/>
          </w:tcPr>
          <w:p w14:paraId="5AFE5C9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6B3273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998325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ECFD21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5BC0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DDCBC25" w14:textId="77777777" w:rsidTr="00165E4C">
        <w:trPr>
          <w:trHeight w:val="275"/>
          <w:jc w:val="center"/>
        </w:trPr>
        <w:tc>
          <w:tcPr>
            <w:tcW w:w="2097" w:type="dxa"/>
            <w:noWrap/>
            <w:vAlign w:val="center"/>
          </w:tcPr>
          <w:p w14:paraId="039C6E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340BA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053B8B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555</w:t>
            </w:r>
          </w:p>
        </w:tc>
        <w:tc>
          <w:tcPr>
            <w:tcW w:w="1437" w:type="dxa"/>
            <w:noWrap/>
            <w:vAlign w:val="center"/>
          </w:tcPr>
          <w:p w14:paraId="5864CE4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113</w:t>
            </w:r>
          </w:p>
        </w:tc>
        <w:tc>
          <w:tcPr>
            <w:tcW w:w="1593" w:type="dxa"/>
            <w:noWrap/>
            <w:vAlign w:val="center"/>
          </w:tcPr>
          <w:p w14:paraId="2E49520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w:t>
            </w:r>
          </w:p>
        </w:tc>
      </w:tr>
      <w:tr w:rsidR="007A27C7" w:rsidRPr="002A23DC" w14:paraId="0AA054A8" w14:textId="77777777" w:rsidTr="00165E4C">
        <w:trPr>
          <w:trHeight w:val="275"/>
          <w:jc w:val="center"/>
        </w:trPr>
        <w:tc>
          <w:tcPr>
            <w:tcW w:w="8162" w:type="dxa"/>
            <w:gridSpan w:val="5"/>
            <w:shd w:val="clear" w:color="auto" w:fill="BDD6EE" w:themeFill="accent1" w:themeFillTint="66"/>
            <w:noWrap/>
            <w:vAlign w:val="center"/>
          </w:tcPr>
          <w:p w14:paraId="282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15</w:t>
            </w:r>
            <w:r w:rsidRPr="002A23DC">
              <w:rPr>
                <w:rFonts w:eastAsia="宋体" w:cs="Times New Roman"/>
              </w:rPr>
              <w:t>年</w:t>
            </w:r>
          </w:p>
        </w:tc>
      </w:tr>
      <w:tr w:rsidR="007A27C7" w:rsidRPr="002A23DC" w14:paraId="29F9BA35" w14:textId="77777777" w:rsidTr="00165E4C">
        <w:trPr>
          <w:trHeight w:val="275"/>
          <w:jc w:val="center"/>
        </w:trPr>
        <w:tc>
          <w:tcPr>
            <w:tcW w:w="2097" w:type="dxa"/>
            <w:noWrap/>
            <w:vAlign w:val="center"/>
          </w:tcPr>
          <w:p w14:paraId="43DC6D5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A5BD1A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2F86400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C53BA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4318D0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7BB11193" w14:textId="77777777" w:rsidTr="00165E4C">
        <w:trPr>
          <w:trHeight w:val="275"/>
          <w:jc w:val="center"/>
        </w:trPr>
        <w:tc>
          <w:tcPr>
            <w:tcW w:w="2097" w:type="dxa"/>
            <w:noWrap/>
            <w:vAlign w:val="center"/>
          </w:tcPr>
          <w:p w14:paraId="6C695B5E"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20E316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c>
          <w:tcPr>
            <w:tcW w:w="1356" w:type="dxa"/>
            <w:noWrap/>
            <w:vAlign w:val="center"/>
          </w:tcPr>
          <w:p w14:paraId="42DDD9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3E678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BA107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r>
      <w:tr w:rsidR="007A27C7" w:rsidRPr="002A23DC" w14:paraId="0411255F" w14:textId="77777777" w:rsidTr="00165E4C">
        <w:trPr>
          <w:trHeight w:val="275"/>
          <w:jc w:val="center"/>
        </w:trPr>
        <w:tc>
          <w:tcPr>
            <w:tcW w:w="2097" w:type="dxa"/>
            <w:noWrap/>
            <w:vAlign w:val="center"/>
          </w:tcPr>
          <w:p w14:paraId="52FC33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304CF22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96</w:t>
            </w:r>
          </w:p>
        </w:tc>
        <w:tc>
          <w:tcPr>
            <w:tcW w:w="1356" w:type="dxa"/>
            <w:noWrap/>
            <w:vAlign w:val="center"/>
          </w:tcPr>
          <w:p w14:paraId="12F18B3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775C1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77</w:t>
            </w:r>
          </w:p>
        </w:tc>
        <w:tc>
          <w:tcPr>
            <w:tcW w:w="1593" w:type="dxa"/>
            <w:noWrap/>
            <w:vAlign w:val="center"/>
          </w:tcPr>
          <w:p w14:paraId="5B8478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21AC82AF" w14:textId="77777777" w:rsidTr="00165E4C">
        <w:trPr>
          <w:trHeight w:val="275"/>
          <w:jc w:val="center"/>
        </w:trPr>
        <w:tc>
          <w:tcPr>
            <w:tcW w:w="2097" w:type="dxa"/>
            <w:noWrap/>
            <w:vAlign w:val="center"/>
          </w:tcPr>
          <w:p w14:paraId="20D35BD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6776448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173</w:t>
            </w:r>
          </w:p>
        </w:tc>
        <w:tc>
          <w:tcPr>
            <w:tcW w:w="1356" w:type="dxa"/>
            <w:noWrap/>
            <w:vAlign w:val="center"/>
          </w:tcPr>
          <w:p w14:paraId="3F2EF21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139</w:t>
            </w:r>
          </w:p>
        </w:tc>
        <w:tc>
          <w:tcPr>
            <w:tcW w:w="1437" w:type="dxa"/>
            <w:noWrap/>
            <w:vAlign w:val="center"/>
          </w:tcPr>
          <w:p w14:paraId="07092A8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34</w:t>
            </w:r>
          </w:p>
        </w:tc>
        <w:tc>
          <w:tcPr>
            <w:tcW w:w="1593" w:type="dxa"/>
            <w:noWrap/>
            <w:vAlign w:val="center"/>
          </w:tcPr>
          <w:p w14:paraId="05B23BC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1A8F43A" w14:textId="77777777" w:rsidTr="00165E4C">
        <w:trPr>
          <w:trHeight w:val="275"/>
          <w:jc w:val="center"/>
        </w:trPr>
        <w:tc>
          <w:tcPr>
            <w:tcW w:w="2097" w:type="dxa"/>
            <w:noWrap/>
            <w:vAlign w:val="center"/>
          </w:tcPr>
          <w:p w14:paraId="721E464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lastRenderedPageBreak/>
              <w:t>四</w:t>
            </w:r>
          </w:p>
        </w:tc>
        <w:tc>
          <w:tcPr>
            <w:tcW w:w="1679" w:type="dxa"/>
            <w:noWrap/>
            <w:vAlign w:val="center"/>
          </w:tcPr>
          <w:p w14:paraId="0E7B99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356" w:type="dxa"/>
            <w:noWrap/>
            <w:vAlign w:val="center"/>
          </w:tcPr>
          <w:p w14:paraId="36BB4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437" w:type="dxa"/>
            <w:noWrap/>
            <w:vAlign w:val="center"/>
          </w:tcPr>
          <w:p w14:paraId="4A4EA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70DA6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200E0852" w14:textId="77777777" w:rsidTr="00165E4C">
        <w:trPr>
          <w:trHeight w:val="275"/>
          <w:jc w:val="center"/>
        </w:trPr>
        <w:tc>
          <w:tcPr>
            <w:tcW w:w="2097" w:type="dxa"/>
            <w:noWrap/>
            <w:vAlign w:val="center"/>
          </w:tcPr>
          <w:p w14:paraId="79AE404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CE554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74E33D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4CB726F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95E41C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E3086F6" w14:textId="77777777" w:rsidTr="00165E4C">
        <w:trPr>
          <w:trHeight w:val="275"/>
          <w:jc w:val="center"/>
        </w:trPr>
        <w:tc>
          <w:tcPr>
            <w:tcW w:w="2097" w:type="dxa"/>
            <w:noWrap/>
            <w:vAlign w:val="center"/>
          </w:tcPr>
          <w:p w14:paraId="5561FEE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B7C47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59C239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533</w:t>
            </w:r>
          </w:p>
        </w:tc>
        <w:tc>
          <w:tcPr>
            <w:tcW w:w="1437" w:type="dxa"/>
            <w:noWrap/>
            <w:vAlign w:val="center"/>
          </w:tcPr>
          <w:p w14:paraId="0B32F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111</w:t>
            </w:r>
          </w:p>
        </w:tc>
        <w:tc>
          <w:tcPr>
            <w:tcW w:w="1593" w:type="dxa"/>
            <w:noWrap/>
            <w:vAlign w:val="center"/>
          </w:tcPr>
          <w:p w14:paraId="3DDE8F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98</w:t>
            </w:r>
          </w:p>
        </w:tc>
      </w:tr>
      <w:tr w:rsidR="007A27C7" w:rsidRPr="002A23DC" w14:paraId="5DA8FBAF" w14:textId="77777777" w:rsidTr="00165E4C">
        <w:trPr>
          <w:trHeight w:val="275"/>
          <w:jc w:val="center"/>
        </w:trPr>
        <w:tc>
          <w:tcPr>
            <w:tcW w:w="8162" w:type="dxa"/>
            <w:gridSpan w:val="5"/>
            <w:shd w:val="clear" w:color="auto" w:fill="BDD6EE" w:themeFill="accent1" w:themeFillTint="66"/>
            <w:noWrap/>
            <w:vAlign w:val="center"/>
          </w:tcPr>
          <w:p w14:paraId="46B660B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20</w:t>
            </w:r>
            <w:r w:rsidRPr="002A23DC">
              <w:rPr>
                <w:rFonts w:eastAsia="宋体" w:cs="Times New Roman"/>
              </w:rPr>
              <w:t>年</w:t>
            </w:r>
          </w:p>
        </w:tc>
      </w:tr>
      <w:tr w:rsidR="007A27C7" w:rsidRPr="002A23DC" w14:paraId="6FF54E5D" w14:textId="77777777" w:rsidTr="00165E4C">
        <w:trPr>
          <w:trHeight w:val="275"/>
          <w:jc w:val="center"/>
        </w:trPr>
        <w:tc>
          <w:tcPr>
            <w:tcW w:w="2097" w:type="dxa"/>
            <w:noWrap/>
            <w:vAlign w:val="center"/>
          </w:tcPr>
          <w:p w14:paraId="36CC530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579AD1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962C7D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0D98E4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3D89F12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4840867A" w14:textId="77777777" w:rsidTr="00165E4C">
        <w:trPr>
          <w:trHeight w:val="275"/>
          <w:jc w:val="center"/>
        </w:trPr>
        <w:tc>
          <w:tcPr>
            <w:tcW w:w="2097" w:type="dxa"/>
            <w:noWrap/>
            <w:vAlign w:val="center"/>
          </w:tcPr>
          <w:p w14:paraId="30CC46E3"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27C84B1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356" w:type="dxa"/>
            <w:noWrap/>
            <w:vAlign w:val="center"/>
          </w:tcPr>
          <w:p w14:paraId="49F6201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02396D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038A5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r>
      <w:tr w:rsidR="007A27C7" w:rsidRPr="002A23DC" w14:paraId="2C3BB6E6" w14:textId="77777777" w:rsidTr="00165E4C">
        <w:trPr>
          <w:trHeight w:val="275"/>
          <w:jc w:val="center"/>
        </w:trPr>
        <w:tc>
          <w:tcPr>
            <w:tcW w:w="2097" w:type="dxa"/>
            <w:noWrap/>
            <w:vAlign w:val="center"/>
          </w:tcPr>
          <w:p w14:paraId="6E73C9B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B0E51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1F60AF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B3863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1D3C45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4A1878CA" w14:textId="77777777" w:rsidTr="00165E4C">
        <w:trPr>
          <w:trHeight w:val="275"/>
          <w:jc w:val="center"/>
        </w:trPr>
        <w:tc>
          <w:tcPr>
            <w:tcW w:w="2097" w:type="dxa"/>
            <w:noWrap/>
            <w:vAlign w:val="center"/>
          </w:tcPr>
          <w:p w14:paraId="09E46F2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1B89A7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160</w:t>
            </w:r>
          </w:p>
        </w:tc>
        <w:tc>
          <w:tcPr>
            <w:tcW w:w="1356" w:type="dxa"/>
            <w:noWrap/>
            <w:vAlign w:val="center"/>
          </w:tcPr>
          <w:p w14:paraId="0AF55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132</w:t>
            </w:r>
          </w:p>
        </w:tc>
        <w:tc>
          <w:tcPr>
            <w:tcW w:w="1437" w:type="dxa"/>
            <w:noWrap/>
            <w:vAlign w:val="center"/>
          </w:tcPr>
          <w:p w14:paraId="01045FF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28</w:t>
            </w:r>
          </w:p>
        </w:tc>
        <w:tc>
          <w:tcPr>
            <w:tcW w:w="1593" w:type="dxa"/>
            <w:noWrap/>
            <w:vAlign w:val="center"/>
          </w:tcPr>
          <w:p w14:paraId="1FE25D0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C6F1A74" w14:textId="77777777" w:rsidTr="00165E4C">
        <w:trPr>
          <w:trHeight w:val="275"/>
          <w:jc w:val="center"/>
        </w:trPr>
        <w:tc>
          <w:tcPr>
            <w:tcW w:w="2097" w:type="dxa"/>
            <w:noWrap/>
            <w:vAlign w:val="center"/>
          </w:tcPr>
          <w:p w14:paraId="27DEC4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817B1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356" w:type="dxa"/>
            <w:noWrap/>
            <w:vAlign w:val="center"/>
          </w:tcPr>
          <w:p w14:paraId="2FEF67D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437" w:type="dxa"/>
            <w:noWrap/>
            <w:vAlign w:val="center"/>
          </w:tcPr>
          <w:p w14:paraId="0E6F2DC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A3ACA4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0BE58B8" w14:textId="77777777" w:rsidTr="00165E4C">
        <w:trPr>
          <w:trHeight w:val="275"/>
          <w:jc w:val="center"/>
        </w:trPr>
        <w:tc>
          <w:tcPr>
            <w:tcW w:w="2097" w:type="dxa"/>
            <w:noWrap/>
            <w:vAlign w:val="center"/>
          </w:tcPr>
          <w:p w14:paraId="6D5696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DC571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A96191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B4D385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C77F35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C9A46F1" w14:textId="77777777" w:rsidTr="00165E4C">
        <w:trPr>
          <w:trHeight w:val="275"/>
          <w:jc w:val="center"/>
        </w:trPr>
        <w:tc>
          <w:tcPr>
            <w:tcW w:w="2097" w:type="dxa"/>
            <w:noWrap/>
            <w:vAlign w:val="center"/>
          </w:tcPr>
          <w:p w14:paraId="615E731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F7146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37A738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522</w:t>
            </w:r>
          </w:p>
        </w:tc>
        <w:tc>
          <w:tcPr>
            <w:tcW w:w="1437" w:type="dxa"/>
            <w:noWrap/>
            <w:vAlign w:val="center"/>
          </w:tcPr>
          <w:p w14:paraId="2527120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104</w:t>
            </w:r>
          </w:p>
        </w:tc>
        <w:tc>
          <w:tcPr>
            <w:tcW w:w="1593" w:type="dxa"/>
            <w:noWrap/>
            <w:vAlign w:val="center"/>
          </w:tcPr>
          <w:p w14:paraId="66EB51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r>
      <w:tr w:rsidR="007A27C7" w:rsidRPr="002A23DC" w14:paraId="28A2F985" w14:textId="77777777" w:rsidTr="00165E4C">
        <w:trPr>
          <w:trHeight w:val="275"/>
          <w:jc w:val="center"/>
        </w:trPr>
        <w:tc>
          <w:tcPr>
            <w:tcW w:w="8162" w:type="dxa"/>
            <w:gridSpan w:val="5"/>
            <w:shd w:val="clear" w:color="auto" w:fill="BDD6EE" w:themeFill="accent1" w:themeFillTint="66"/>
            <w:noWrap/>
            <w:vAlign w:val="center"/>
          </w:tcPr>
          <w:p w14:paraId="75A07B3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25</w:t>
            </w:r>
            <w:r w:rsidRPr="002A23DC">
              <w:rPr>
                <w:rFonts w:eastAsia="宋体" w:cs="Times New Roman"/>
              </w:rPr>
              <w:t>年</w:t>
            </w:r>
          </w:p>
        </w:tc>
      </w:tr>
      <w:tr w:rsidR="007A27C7" w:rsidRPr="002A23DC" w14:paraId="46C3AE73" w14:textId="77777777" w:rsidTr="00165E4C">
        <w:trPr>
          <w:trHeight w:val="275"/>
          <w:jc w:val="center"/>
        </w:trPr>
        <w:tc>
          <w:tcPr>
            <w:tcW w:w="2097" w:type="dxa"/>
            <w:noWrap/>
            <w:vAlign w:val="center"/>
          </w:tcPr>
          <w:p w14:paraId="0F4B1A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4F40353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D462C0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8134F4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7D5F9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3B507EA9" w14:textId="77777777" w:rsidTr="00165E4C">
        <w:trPr>
          <w:trHeight w:val="275"/>
          <w:jc w:val="center"/>
        </w:trPr>
        <w:tc>
          <w:tcPr>
            <w:tcW w:w="2097" w:type="dxa"/>
            <w:noWrap/>
            <w:vAlign w:val="center"/>
          </w:tcPr>
          <w:p w14:paraId="5C08397B"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42921D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c>
          <w:tcPr>
            <w:tcW w:w="1356" w:type="dxa"/>
            <w:noWrap/>
            <w:vAlign w:val="center"/>
          </w:tcPr>
          <w:p w14:paraId="7A7D786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0549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83B05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r>
      <w:tr w:rsidR="007A27C7" w:rsidRPr="002A23DC" w14:paraId="3A189641" w14:textId="77777777" w:rsidTr="00165E4C">
        <w:trPr>
          <w:trHeight w:val="275"/>
          <w:jc w:val="center"/>
        </w:trPr>
        <w:tc>
          <w:tcPr>
            <w:tcW w:w="2097" w:type="dxa"/>
            <w:noWrap/>
            <w:vAlign w:val="center"/>
          </w:tcPr>
          <w:p w14:paraId="1A17F9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24BB4C6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94</w:t>
            </w:r>
          </w:p>
        </w:tc>
        <w:tc>
          <w:tcPr>
            <w:tcW w:w="1356" w:type="dxa"/>
            <w:noWrap/>
            <w:vAlign w:val="center"/>
          </w:tcPr>
          <w:p w14:paraId="406E167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A604B9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3B40A57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w:t>
            </w:r>
          </w:p>
        </w:tc>
      </w:tr>
      <w:tr w:rsidR="007A27C7" w:rsidRPr="002A23DC" w14:paraId="4E4B5FA9" w14:textId="77777777" w:rsidTr="00165E4C">
        <w:trPr>
          <w:trHeight w:val="275"/>
          <w:jc w:val="center"/>
        </w:trPr>
        <w:tc>
          <w:tcPr>
            <w:tcW w:w="2097" w:type="dxa"/>
            <w:noWrap/>
            <w:vAlign w:val="center"/>
          </w:tcPr>
          <w:p w14:paraId="5C4915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7ABD55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145</w:t>
            </w:r>
          </w:p>
        </w:tc>
        <w:tc>
          <w:tcPr>
            <w:tcW w:w="1356" w:type="dxa"/>
            <w:noWrap/>
            <w:vAlign w:val="center"/>
          </w:tcPr>
          <w:p w14:paraId="4C7F61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c>
          <w:tcPr>
            <w:tcW w:w="1437" w:type="dxa"/>
            <w:noWrap/>
            <w:vAlign w:val="center"/>
          </w:tcPr>
          <w:p w14:paraId="4DC806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29</w:t>
            </w:r>
          </w:p>
        </w:tc>
        <w:tc>
          <w:tcPr>
            <w:tcW w:w="1593" w:type="dxa"/>
            <w:noWrap/>
            <w:vAlign w:val="center"/>
          </w:tcPr>
          <w:p w14:paraId="0DA000C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8D9E9A4" w14:textId="77777777" w:rsidTr="00165E4C">
        <w:trPr>
          <w:trHeight w:val="275"/>
          <w:jc w:val="center"/>
        </w:trPr>
        <w:tc>
          <w:tcPr>
            <w:tcW w:w="2097" w:type="dxa"/>
            <w:noWrap/>
            <w:vAlign w:val="center"/>
          </w:tcPr>
          <w:p w14:paraId="3CA1B02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EFDF9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356" w:type="dxa"/>
            <w:noWrap/>
            <w:vAlign w:val="center"/>
          </w:tcPr>
          <w:p w14:paraId="0A61CE1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437" w:type="dxa"/>
            <w:noWrap/>
            <w:vAlign w:val="center"/>
          </w:tcPr>
          <w:p w14:paraId="652C3C9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D1C7C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BCB88FC" w14:textId="77777777" w:rsidTr="00165E4C">
        <w:trPr>
          <w:trHeight w:val="275"/>
          <w:jc w:val="center"/>
        </w:trPr>
        <w:tc>
          <w:tcPr>
            <w:tcW w:w="2097" w:type="dxa"/>
            <w:noWrap/>
            <w:vAlign w:val="center"/>
          </w:tcPr>
          <w:p w14:paraId="5AE53E0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789595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5B359E1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2FFEF9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F9756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5AC4940" w14:textId="77777777" w:rsidTr="00165E4C">
        <w:trPr>
          <w:trHeight w:val="275"/>
          <w:jc w:val="center"/>
        </w:trPr>
        <w:tc>
          <w:tcPr>
            <w:tcW w:w="2097" w:type="dxa"/>
            <w:noWrap/>
            <w:vAlign w:val="center"/>
          </w:tcPr>
          <w:p w14:paraId="1A52E17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8A1969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A1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502</w:t>
            </w:r>
          </w:p>
        </w:tc>
        <w:tc>
          <w:tcPr>
            <w:tcW w:w="1437" w:type="dxa"/>
            <w:noWrap/>
            <w:vAlign w:val="center"/>
          </w:tcPr>
          <w:p w14:paraId="1ED09D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105</w:t>
            </w:r>
          </w:p>
        </w:tc>
        <w:tc>
          <w:tcPr>
            <w:tcW w:w="1593" w:type="dxa"/>
            <w:noWrap/>
            <w:vAlign w:val="center"/>
          </w:tcPr>
          <w:p w14:paraId="44394F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135</w:t>
            </w:r>
          </w:p>
        </w:tc>
      </w:tr>
    </w:tbl>
    <w:p w14:paraId="6F06922F" w14:textId="77777777" w:rsidR="003C67FC" w:rsidRDefault="003C67FC">
      <w:pPr>
        <w:ind w:firstLineChars="0" w:firstLine="0"/>
      </w:pPr>
    </w:p>
    <w:p w14:paraId="6A231AAB" w14:textId="77777777" w:rsidR="003C67FC" w:rsidRPr="002A23DC" w:rsidRDefault="002C1A0A" w:rsidP="002A23DC">
      <w:pPr>
        <w:spacing w:beforeLines="50" w:before="156" w:afterLines="50" w:after="156" w:line="300" w:lineRule="auto"/>
        <w:ind w:firstLineChars="0" w:firstLine="0"/>
        <w:jc w:val="center"/>
        <w:rPr>
          <w:sz w:val="24"/>
        </w:rPr>
      </w:pPr>
      <w:bookmarkStart w:id="42" w:name="_Ref212232933"/>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3</w:t>
      </w:r>
      <w:r w:rsidRPr="002A23DC">
        <w:rPr>
          <w:rFonts w:hint="eastAsia"/>
          <w:sz w:val="24"/>
        </w:rPr>
        <w:fldChar w:fldCharType="end"/>
      </w:r>
      <w:bookmarkEnd w:id="42"/>
      <w:r w:rsidRPr="002A23DC">
        <w:rPr>
          <w:rFonts w:hint="eastAsia"/>
          <w:sz w:val="24"/>
        </w:rPr>
        <w:t xml:space="preserve"> </w:t>
      </w:r>
      <w:r w:rsidRPr="002A23DC">
        <w:rPr>
          <w:rFonts w:hint="eastAsia"/>
          <w:sz w:val="24"/>
        </w:rPr>
        <w:t>构件检测计划</w:t>
      </w:r>
    </w:p>
    <w:tbl>
      <w:tblPr>
        <w:tblW w:w="7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506"/>
        <w:gridCol w:w="1100"/>
        <w:gridCol w:w="1090"/>
        <w:gridCol w:w="1134"/>
        <w:gridCol w:w="1134"/>
      </w:tblGrid>
      <w:tr w:rsidR="003C67FC" w:rsidRPr="002A23DC" w14:paraId="6BEE5C71" w14:textId="77777777" w:rsidTr="00A22332">
        <w:trPr>
          <w:trHeight w:val="276"/>
          <w:tblHeader/>
          <w:jc w:val="center"/>
        </w:trPr>
        <w:tc>
          <w:tcPr>
            <w:tcW w:w="960" w:type="dxa"/>
            <w:shd w:val="clear" w:color="auto" w:fill="BDD6EE" w:themeFill="accent1" w:themeFillTint="66"/>
            <w:noWrap/>
            <w:vAlign w:val="center"/>
          </w:tcPr>
          <w:p w14:paraId="5FC30D3A" w14:textId="77777777" w:rsidR="003C67FC" w:rsidRPr="002A23DC" w:rsidRDefault="002C1A0A" w:rsidP="002A23DC">
            <w:pPr>
              <w:pStyle w:val="af1"/>
              <w:adjustRightInd w:val="0"/>
              <w:spacing w:after="0" w:line="300" w:lineRule="auto"/>
              <w:jc w:val="center"/>
            </w:pPr>
            <w:r w:rsidRPr="002A23DC">
              <w:rPr>
                <w:rFonts w:hint="eastAsia"/>
              </w:rPr>
              <w:t>Joint A</w:t>
            </w:r>
          </w:p>
        </w:tc>
        <w:tc>
          <w:tcPr>
            <w:tcW w:w="960" w:type="dxa"/>
            <w:shd w:val="clear" w:color="auto" w:fill="BDD6EE" w:themeFill="accent1" w:themeFillTint="66"/>
            <w:noWrap/>
            <w:vAlign w:val="center"/>
          </w:tcPr>
          <w:p w14:paraId="58DF549E" w14:textId="77777777" w:rsidR="003C67FC" w:rsidRPr="002A23DC" w:rsidRDefault="002C1A0A" w:rsidP="002A23DC">
            <w:pPr>
              <w:pStyle w:val="af1"/>
              <w:adjustRightInd w:val="0"/>
              <w:spacing w:after="0" w:line="300" w:lineRule="auto"/>
              <w:jc w:val="center"/>
            </w:pPr>
            <w:r w:rsidRPr="002A23DC">
              <w:rPr>
                <w:rFonts w:hint="eastAsia"/>
              </w:rPr>
              <w:t>Joint B</w:t>
            </w:r>
          </w:p>
        </w:tc>
        <w:tc>
          <w:tcPr>
            <w:tcW w:w="1506" w:type="dxa"/>
            <w:shd w:val="clear" w:color="auto" w:fill="BDD6EE" w:themeFill="accent1" w:themeFillTint="66"/>
            <w:noWrap/>
            <w:vAlign w:val="center"/>
          </w:tcPr>
          <w:p w14:paraId="0ABE167B" w14:textId="77777777" w:rsidR="003C67FC" w:rsidRPr="002A23DC" w:rsidRDefault="002C1A0A" w:rsidP="002A23DC">
            <w:pPr>
              <w:pStyle w:val="af1"/>
              <w:adjustRightInd w:val="0"/>
              <w:spacing w:after="0" w:line="300" w:lineRule="auto"/>
              <w:jc w:val="center"/>
            </w:pPr>
            <w:proofErr w:type="spellStart"/>
            <w:r w:rsidRPr="002A23DC">
              <w:rPr>
                <w:rFonts w:hint="eastAsia"/>
              </w:rPr>
              <w:t>MemberType</w:t>
            </w:r>
            <w:proofErr w:type="spellEnd"/>
          </w:p>
        </w:tc>
        <w:tc>
          <w:tcPr>
            <w:tcW w:w="1100" w:type="dxa"/>
            <w:shd w:val="clear" w:color="auto" w:fill="BDD6EE" w:themeFill="accent1" w:themeFillTint="66"/>
            <w:noWrap/>
            <w:vAlign w:val="center"/>
          </w:tcPr>
          <w:p w14:paraId="3971216F" w14:textId="77777777" w:rsidR="003C67FC" w:rsidRPr="002A23DC" w:rsidRDefault="002C1A0A" w:rsidP="002A23DC">
            <w:pPr>
              <w:pStyle w:val="af1"/>
              <w:adjustRightInd w:val="0"/>
              <w:spacing w:after="0" w:line="300" w:lineRule="auto"/>
              <w:jc w:val="center"/>
            </w:pPr>
            <w:r w:rsidRPr="002A23DC">
              <w:rPr>
                <w:rFonts w:hint="eastAsia"/>
              </w:rPr>
              <w:t>失效后果等级</w:t>
            </w:r>
          </w:p>
        </w:tc>
        <w:tc>
          <w:tcPr>
            <w:tcW w:w="1090" w:type="dxa"/>
            <w:shd w:val="clear" w:color="auto" w:fill="BDD6EE" w:themeFill="accent1" w:themeFillTint="66"/>
            <w:noWrap/>
            <w:vAlign w:val="center"/>
          </w:tcPr>
          <w:p w14:paraId="441C745E" w14:textId="77777777" w:rsidR="003C67FC" w:rsidRPr="002A23DC" w:rsidRDefault="002C1A0A" w:rsidP="002A23DC">
            <w:pPr>
              <w:pStyle w:val="af1"/>
              <w:adjustRightInd w:val="0"/>
              <w:spacing w:after="0" w:line="300" w:lineRule="auto"/>
              <w:jc w:val="center"/>
            </w:pPr>
            <w:r w:rsidRPr="002A23DC">
              <w:rPr>
                <w:rFonts w:hint="eastAsia"/>
              </w:rPr>
              <w:t>构件风险等级</w:t>
            </w:r>
          </w:p>
        </w:tc>
        <w:tc>
          <w:tcPr>
            <w:tcW w:w="1134" w:type="dxa"/>
            <w:shd w:val="clear" w:color="auto" w:fill="BDD6EE" w:themeFill="accent1" w:themeFillTint="66"/>
            <w:noWrap/>
            <w:vAlign w:val="center"/>
          </w:tcPr>
          <w:p w14:paraId="12A91A36" w14:textId="77777777" w:rsidR="003C67FC" w:rsidRPr="002A23DC" w:rsidRDefault="002C1A0A" w:rsidP="002A23DC">
            <w:pPr>
              <w:pStyle w:val="af1"/>
              <w:adjustRightInd w:val="0"/>
              <w:spacing w:after="0" w:line="300" w:lineRule="auto"/>
              <w:jc w:val="center"/>
            </w:pPr>
            <w:r w:rsidRPr="002A23DC">
              <w:rPr>
                <w:rFonts w:hint="eastAsia"/>
              </w:rPr>
              <w:t>检验等级</w:t>
            </w:r>
          </w:p>
        </w:tc>
        <w:tc>
          <w:tcPr>
            <w:tcW w:w="1134" w:type="dxa"/>
            <w:shd w:val="clear" w:color="auto" w:fill="BDD6EE" w:themeFill="accent1" w:themeFillTint="66"/>
            <w:noWrap/>
            <w:vAlign w:val="center"/>
          </w:tcPr>
          <w:p w14:paraId="7C5F37D8" w14:textId="77777777" w:rsidR="003C67FC" w:rsidRPr="002A23DC" w:rsidRDefault="002C1A0A" w:rsidP="002A23DC">
            <w:pPr>
              <w:pStyle w:val="af1"/>
              <w:adjustRightInd w:val="0"/>
              <w:spacing w:after="0" w:line="300" w:lineRule="auto"/>
              <w:jc w:val="center"/>
            </w:pPr>
            <w:r w:rsidRPr="002A23DC">
              <w:rPr>
                <w:rFonts w:hint="eastAsia"/>
              </w:rPr>
              <w:t>时间节点</w:t>
            </w:r>
          </w:p>
        </w:tc>
      </w:tr>
      <w:tr w:rsidR="007A27C7" w:rsidRPr="002A23DC" w14:paraId="0C1D83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F70A782" w14:textId="2C6DBD03"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FD6F559" w14:textId="08F8F33C"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48F5057" w14:textId="519801CA"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90A00DC" w14:textId="4F8976AD"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FCFB6F0" w14:textId="679AB1F2" w:rsidR="007A27C7" w:rsidRPr="002A23DC" w:rsidRDefault="007A27C7" w:rsidP="007A27C7">
            <w:pPr>
              <w:pStyle w:val="af1"/>
              <w:adjustRightInd w:val="0"/>
              <w:spacing w:after="0" w:line="300" w:lineRule="auto"/>
              <w:jc w:val="center"/>
            </w:pPr>
            <w:proofErr w:type="gramStart"/>
            <w:r w:rsidRPr="002A23DC">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4EA9E5CF" w14:textId="34A98EB8"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66E2211F" w14:textId="6EF1120F" w:rsidR="007A27C7" w:rsidRPr="002A23DC" w:rsidRDefault="00DA1938" w:rsidP="007A27C7">
            <w:pPr>
              <w:pStyle w:val="af1"/>
              <w:adjustRightInd w:val="0"/>
              <w:spacing w:after="0" w:line="300" w:lineRule="auto"/>
              <w:jc w:val="center"/>
            </w:pPr>
            <w:r>
              <w:rPr>
                <w:rFonts w:hint="eastAsia"/>
              </w:rPr>
              <w:t>当前</w:t>
            </w:r>
          </w:p>
        </w:tc>
      </w:tr>
    </w:tbl>
    <w:p w14:paraId="3A7BF4C3" w14:textId="77777777" w:rsidR="00DA1938" w:rsidRDefault="00DA1938" w:rsidP="002A23DC">
      <w:pPr>
        <w:spacing w:beforeLines="50" w:before="156" w:afterLines="50" w:after="156" w:line="300" w:lineRule="auto"/>
        <w:ind w:firstLineChars="0" w:firstLine="0"/>
        <w:jc w:val="center"/>
        <w:rPr>
          <w:sz w:val="24"/>
        </w:rPr>
      </w:pPr>
      <w:bookmarkStart w:id="43" w:name="_Ref24551"/>
    </w:p>
    <w:p w14:paraId="32C5C08E" w14:textId="77777777" w:rsidR="00DA1938" w:rsidRDefault="00DA1938">
      <w:pPr>
        <w:widowControl/>
        <w:snapToGrid/>
        <w:spacing w:after="0" w:line="240" w:lineRule="auto"/>
        <w:ind w:firstLineChars="0" w:firstLine="0"/>
        <w:jc w:val="left"/>
        <w:rPr>
          <w:sz w:val="24"/>
        </w:rPr>
      </w:pPr>
      <w:r>
        <w:rPr>
          <w:sz w:val="24"/>
        </w:rPr>
        <w:br w:type="page"/>
      </w:r>
    </w:p>
    <w:p w14:paraId="1DCE3E09" w14:textId="4069B807"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lastRenderedPageBreak/>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4</w:t>
      </w:r>
      <w:r w:rsidRPr="002A23DC">
        <w:rPr>
          <w:rFonts w:hint="eastAsia"/>
          <w:sz w:val="24"/>
        </w:rPr>
        <w:fldChar w:fldCharType="end"/>
      </w:r>
      <w:bookmarkEnd w:id="43"/>
      <w:r w:rsidRPr="002A23DC">
        <w:rPr>
          <w:rFonts w:hint="eastAsia"/>
          <w:sz w:val="24"/>
        </w:rPr>
        <w:t>节点检验计划</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160"/>
        <w:gridCol w:w="988"/>
        <w:gridCol w:w="851"/>
        <w:gridCol w:w="1134"/>
        <w:gridCol w:w="992"/>
        <w:gridCol w:w="1483"/>
      </w:tblGrid>
      <w:tr w:rsidR="003C67FC" w:rsidRPr="002A23DC" w14:paraId="26C07042" w14:textId="77777777" w:rsidTr="002A23DC">
        <w:trPr>
          <w:trHeight w:val="552"/>
          <w:tblHeader/>
          <w:jc w:val="center"/>
        </w:trPr>
        <w:tc>
          <w:tcPr>
            <w:tcW w:w="960" w:type="dxa"/>
            <w:shd w:val="clear" w:color="auto" w:fill="BDD6EE" w:themeFill="accent1" w:themeFillTint="66"/>
            <w:noWrap/>
            <w:vAlign w:val="center"/>
          </w:tcPr>
          <w:p w14:paraId="0C2E95F8" w14:textId="77777777" w:rsidR="003C67FC" w:rsidRPr="002A23DC" w:rsidRDefault="002C1A0A" w:rsidP="002A23DC">
            <w:pPr>
              <w:pStyle w:val="af1"/>
              <w:spacing w:after="0" w:line="300" w:lineRule="auto"/>
              <w:jc w:val="center"/>
            </w:pPr>
            <w:proofErr w:type="spellStart"/>
            <w:r w:rsidRPr="002A23DC">
              <w:rPr>
                <w:rFonts w:hint="eastAsia"/>
              </w:rPr>
              <w:t>JointID</w:t>
            </w:r>
            <w:proofErr w:type="spellEnd"/>
          </w:p>
        </w:tc>
        <w:tc>
          <w:tcPr>
            <w:tcW w:w="960" w:type="dxa"/>
            <w:shd w:val="clear" w:color="auto" w:fill="BDD6EE" w:themeFill="accent1" w:themeFillTint="66"/>
            <w:noWrap/>
            <w:vAlign w:val="center"/>
          </w:tcPr>
          <w:p w14:paraId="723C157F" w14:textId="77777777" w:rsidR="003C67FC" w:rsidRPr="002A23DC" w:rsidRDefault="002C1A0A" w:rsidP="002A23DC">
            <w:pPr>
              <w:pStyle w:val="af1"/>
              <w:spacing w:after="0" w:line="300" w:lineRule="auto"/>
              <w:jc w:val="center"/>
            </w:pPr>
            <w:r w:rsidRPr="002A23DC">
              <w:rPr>
                <w:rFonts w:hint="eastAsia"/>
              </w:rPr>
              <w:t>Brace</w:t>
            </w:r>
          </w:p>
        </w:tc>
        <w:tc>
          <w:tcPr>
            <w:tcW w:w="1160" w:type="dxa"/>
            <w:shd w:val="clear" w:color="auto" w:fill="BDD6EE" w:themeFill="accent1" w:themeFillTint="66"/>
            <w:noWrap/>
            <w:vAlign w:val="center"/>
          </w:tcPr>
          <w:p w14:paraId="06119124" w14:textId="77777777" w:rsidR="003C67FC" w:rsidRPr="002A23DC" w:rsidRDefault="002C1A0A" w:rsidP="002A23DC">
            <w:pPr>
              <w:pStyle w:val="af1"/>
              <w:spacing w:after="0" w:line="300" w:lineRule="auto"/>
              <w:jc w:val="center"/>
            </w:pPr>
            <w:proofErr w:type="spellStart"/>
            <w:r w:rsidRPr="002A23DC">
              <w:rPr>
                <w:rFonts w:hint="eastAsia"/>
              </w:rPr>
              <w:t>JointType</w:t>
            </w:r>
            <w:proofErr w:type="spellEnd"/>
          </w:p>
        </w:tc>
        <w:tc>
          <w:tcPr>
            <w:tcW w:w="988" w:type="dxa"/>
            <w:shd w:val="clear" w:color="auto" w:fill="BDD6EE" w:themeFill="accent1" w:themeFillTint="66"/>
            <w:vAlign w:val="center"/>
          </w:tcPr>
          <w:p w14:paraId="6AF9CA0C" w14:textId="77777777" w:rsidR="003C67FC" w:rsidRPr="002A23DC" w:rsidRDefault="002C1A0A" w:rsidP="002A23DC">
            <w:pPr>
              <w:pStyle w:val="af1"/>
              <w:spacing w:after="0" w:line="300" w:lineRule="auto"/>
              <w:jc w:val="center"/>
            </w:pPr>
            <w:r w:rsidRPr="002A23DC">
              <w:rPr>
                <w:rFonts w:hint="eastAsia"/>
              </w:rPr>
              <w:t>失效后果等级</w:t>
            </w:r>
          </w:p>
        </w:tc>
        <w:tc>
          <w:tcPr>
            <w:tcW w:w="851" w:type="dxa"/>
            <w:shd w:val="clear" w:color="auto" w:fill="BDD6EE" w:themeFill="accent1" w:themeFillTint="66"/>
            <w:vAlign w:val="center"/>
          </w:tcPr>
          <w:p w14:paraId="0BC92280" w14:textId="77777777" w:rsidR="003C67FC" w:rsidRPr="002A23DC" w:rsidRDefault="002C1A0A" w:rsidP="002A23DC">
            <w:pPr>
              <w:pStyle w:val="af1"/>
              <w:spacing w:after="0" w:line="300" w:lineRule="auto"/>
              <w:jc w:val="center"/>
            </w:pPr>
            <w:r w:rsidRPr="002A23DC">
              <w:rPr>
                <w:rFonts w:hint="eastAsia"/>
              </w:rPr>
              <w:t>综合失效概率</w:t>
            </w:r>
          </w:p>
        </w:tc>
        <w:tc>
          <w:tcPr>
            <w:tcW w:w="1134" w:type="dxa"/>
            <w:shd w:val="clear" w:color="auto" w:fill="BDD6EE" w:themeFill="accent1" w:themeFillTint="66"/>
            <w:vAlign w:val="center"/>
          </w:tcPr>
          <w:p w14:paraId="3E3D50F5" w14:textId="77777777" w:rsidR="003C67FC" w:rsidRPr="002A23DC" w:rsidRDefault="002C1A0A" w:rsidP="002A23DC">
            <w:pPr>
              <w:pStyle w:val="af1"/>
              <w:spacing w:after="0" w:line="300" w:lineRule="auto"/>
              <w:jc w:val="center"/>
            </w:pPr>
            <w:r w:rsidRPr="002A23DC">
              <w:rPr>
                <w:rFonts w:hint="eastAsia"/>
              </w:rPr>
              <w:t>节点风险等级</w:t>
            </w:r>
          </w:p>
        </w:tc>
        <w:tc>
          <w:tcPr>
            <w:tcW w:w="992" w:type="dxa"/>
            <w:shd w:val="clear" w:color="auto" w:fill="BDD6EE" w:themeFill="accent1" w:themeFillTint="66"/>
            <w:noWrap/>
            <w:vAlign w:val="center"/>
          </w:tcPr>
          <w:p w14:paraId="51579348" w14:textId="77777777" w:rsidR="003C67FC" w:rsidRPr="002A23DC" w:rsidRDefault="002C1A0A" w:rsidP="002A23DC">
            <w:pPr>
              <w:pStyle w:val="af1"/>
              <w:spacing w:after="0" w:line="300" w:lineRule="auto"/>
              <w:jc w:val="center"/>
            </w:pPr>
            <w:r w:rsidRPr="002A23DC">
              <w:rPr>
                <w:rFonts w:hint="eastAsia"/>
              </w:rPr>
              <w:t>检验等级</w:t>
            </w:r>
          </w:p>
        </w:tc>
        <w:tc>
          <w:tcPr>
            <w:tcW w:w="1483" w:type="dxa"/>
            <w:shd w:val="clear" w:color="auto" w:fill="BDD6EE" w:themeFill="accent1" w:themeFillTint="66"/>
            <w:noWrap/>
            <w:vAlign w:val="center"/>
          </w:tcPr>
          <w:p w14:paraId="27BA078D" w14:textId="77777777" w:rsidR="003C67FC" w:rsidRPr="002A23DC" w:rsidRDefault="002C1A0A" w:rsidP="002A23DC">
            <w:pPr>
              <w:pStyle w:val="af1"/>
              <w:spacing w:after="0" w:line="300" w:lineRule="auto"/>
              <w:jc w:val="center"/>
            </w:pPr>
            <w:r w:rsidRPr="002A23DC">
              <w:rPr>
                <w:rFonts w:hint="eastAsia"/>
              </w:rPr>
              <w:t>检验时间节点</w:t>
            </w:r>
          </w:p>
        </w:tc>
      </w:tr>
      <w:tr w:rsidR="007A27C7" w:rsidRPr="002A23DC" w14:paraId="489D3F1B" w14:textId="77777777" w:rsidTr="00653E6B">
        <w:trPr>
          <w:trHeight w:val="552"/>
          <w:tblHeader/>
          <w:jc w:val="center"/>
        </w:trPr>
        <w:tc>
          <w:tcPr>
            <w:tcW w:w="960" w:type="dxa"/>
            <w:noWrap/>
            <w:vAlign w:val="center"/>
          </w:tcPr>
          <w:p w14:paraId="3740B1CD" w14:textId="4928BBF2"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47F1C5FC" w14:textId="3ABF0988"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21453D73" w14:textId="4DDD7F58" w:rsidR="007A27C7" w:rsidRPr="002A23DC" w:rsidRDefault="007A27C7" w:rsidP="007A27C7">
            <w:pPr>
              <w:pStyle w:val="af1"/>
              <w:spacing w:after="0" w:line="300" w:lineRule="auto"/>
              <w:jc w:val="center"/>
            </w:pPr>
            <w:proofErr w:type="spellStart"/>
            <w:r w:rsidRPr="002A23DC">
              <w:rPr>
                <w:rFonts w:hint="eastAsia"/>
              </w:rPr>
              <w:t>LegJoint</w:t>
            </w:r>
            <w:proofErr w:type="spellEnd"/>
          </w:p>
        </w:tc>
        <w:tc>
          <w:tcPr>
            <w:tcW w:w="988" w:type="dxa"/>
            <w:vAlign w:val="center"/>
          </w:tcPr>
          <w:p w14:paraId="785323A4" w14:textId="456B441C"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8B33A1" w14:textId="3F20CAA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F487470" w14:textId="680B3265" w:rsidR="007A27C7" w:rsidRPr="002A23DC" w:rsidRDefault="007A27C7" w:rsidP="007A27C7">
            <w:pPr>
              <w:pStyle w:val="af1"/>
              <w:spacing w:after="0" w:line="300" w:lineRule="auto"/>
              <w:jc w:val="center"/>
            </w:pPr>
            <w:proofErr w:type="gramStart"/>
            <w:r w:rsidRPr="002A23DC">
              <w:rPr>
                <w:rFonts w:hint="eastAsia"/>
              </w:rPr>
              <w:t>一</w:t>
            </w:r>
            <w:proofErr w:type="gramEnd"/>
          </w:p>
        </w:tc>
        <w:tc>
          <w:tcPr>
            <w:tcW w:w="992" w:type="dxa"/>
            <w:noWrap/>
            <w:vAlign w:val="center"/>
          </w:tcPr>
          <w:p w14:paraId="19A7DB6F" w14:textId="109942B5"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799F6C8" w14:textId="52889ECC" w:rsidR="007A27C7" w:rsidRPr="002A23DC" w:rsidRDefault="00DA1938" w:rsidP="007A27C7">
            <w:pPr>
              <w:pStyle w:val="af1"/>
              <w:spacing w:after="0" w:line="300" w:lineRule="auto"/>
              <w:jc w:val="center"/>
            </w:pPr>
            <w:r>
              <w:rPr>
                <w:rFonts w:hint="eastAsia"/>
              </w:rPr>
              <w:t>当前</w:t>
            </w:r>
          </w:p>
        </w:tc>
      </w:tr>
    </w:tbl>
    <w:p w14:paraId="128899B5" w14:textId="23BD60A7" w:rsidR="003C67FC" w:rsidRPr="00DA1938" w:rsidRDefault="002C1A0A" w:rsidP="00DA1938">
      <w:pPr>
        <w:widowControl/>
        <w:snapToGrid/>
        <w:spacing w:after="0" w:line="240" w:lineRule="auto"/>
        <w:ind w:firstLineChars="0" w:firstLine="0"/>
        <w:jc w:val="center"/>
        <w:rPr>
          <w:rFonts w:eastAsia="宋体" w:cs="宋体" w:hint="eastAsia"/>
          <w:color w:val="000000"/>
          <w:kern w:val="0"/>
          <w:sz w:val="21"/>
          <w:szCs w:val="21"/>
        </w:rPr>
      </w:pPr>
      <w:r>
        <w:rPr>
          <w:rFonts w:eastAsia="宋体" w:cs="宋体"/>
          <w:color w:val="000000"/>
          <w:kern w:val="0"/>
          <w:sz w:val="21"/>
          <w:szCs w:val="21"/>
        </w:rPr>
        <w:t xml:space="preserve"> </w:t>
      </w:r>
    </w:p>
    <w:sectPr w:rsidR="003C67FC" w:rsidRPr="00DA19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34ADB" w14:textId="77777777" w:rsidR="001901E4" w:rsidRDefault="001901E4">
      <w:pPr>
        <w:spacing w:line="240" w:lineRule="auto"/>
        <w:ind w:firstLine="560"/>
      </w:pPr>
      <w:r>
        <w:separator/>
      </w:r>
    </w:p>
  </w:endnote>
  <w:endnote w:type="continuationSeparator" w:id="0">
    <w:p w14:paraId="258B39DD" w14:textId="77777777" w:rsidR="001901E4" w:rsidRDefault="001901E4">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B83D" w14:textId="77777777" w:rsidR="003C67FC" w:rsidRDefault="003C67FC">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CDB2" w14:textId="77777777" w:rsidR="003C67FC" w:rsidRDefault="003C67FC">
    <w:pPr>
      <w:pStyle w:val="a7"/>
      <w:ind w:firstLine="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74046" w14:textId="77777777" w:rsidR="003C67FC" w:rsidRDefault="003C67FC">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78F6" w14:textId="77777777" w:rsidR="0042028E" w:rsidRPr="0042028E" w:rsidRDefault="00000000"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711396777"/>
      </w:sdtPr>
      <w:sdtEndPr>
        <w:rPr>
          <w:rFonts w:eastAsia="宋体" w:cs="Times New Roman"/>
          <w:i w:val="0"/>
          <w:iCs w:val="0"/>
          <w:sz w:val="24"/>
          <w:szCs w:val="24"/>
        </w:rPr>
      </w:sdtEndPr>
      <w:sdtContent>
        <w:r w:rsidR="0042028E" w:rsidRPr="0042028E">
          <w:rPr>
            <w:rFonts w:eastAsia="宋体" w:cs="Times New Roman"/>
            <w:sz w:val="24"/>
            <w:szCs w:val="24"/>
          </w:rPr>
          <w:t>第</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PAGE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1</w:t>
        </w:r>
        <w:r w:rsidR="0042028E" w:rsidRPr="0042028E">
          <w:rPr>
            <w:rFonts w:eastAsia="宋体" w:cs="Times New Roman"/>
            <w:sz w:val="24"/>
            <w:szCs w:val="24"/>
          </w:rPr>
          <w:fldChar w:fldCharType="end"/>
        </w:r>
        <w:r w:rsidR="0042028E" w:rsidRPr="0042028E">
          <w:rPr>
            <w:rFonts w:eastAsia="宋体" w:cs="Times New Roman"/>
            <w:sz w:val="24"/>
            <w:szCs w:val="24"/>
          </w:rPr>
          <w:t>页，共</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NUMPAGES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2</w:t>
        </w:r>
        <w:r w:rsidR="0042028E" w:rsidRPr="0042028E">
          <w:rPr>
            <w:rFonts w:eastAsia="宋体" w:cs="Times New Roman"/>
            <w:sz w:val="24"/>
            <w:szCs w:val="24"/>
          </w:rPr>
          <w:fldChar w:fldCharType="end"/>
        </w:r>
        <w:r w:rsidR="0042028E" w:rsidRPr="0042028E">
          <w:rPr>
            <w:rFonts w:eastAsia="宋体" w:cs="Times New Roman"/>
            <w:sz w:val="24"/>
            <w:szCs w:val="24"/>
          </w:rPr>
          <w:t>页</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5FB9F" w14:textId="77777777" w:rsidR="001901E4" w:rsidRDefault="001901E4">
      <w:pPr>
        <w:spacing w:after="0"/>
        <w:ind w:firstLine="560"/>
      </w:pPr>
      <w:r>
        <w:separator/>
      </w:r>
    </w:p>
  </w:footnote>
  <w:footnote w:type="continuationSeparator" w:id="0">
    <w:p w14:paraId="0CC65A9A" w14:textId="77777777" w:rsidR="001901E4" w:rsidRDefault="001901E4">
      <w:pPr>
        <w:spacing w:after="0"/>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5A78" w14:textId="77777777" w:rsidR="003C67FC" w:rsidRDefault="003C67FC">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26C6" w14:textId="77777777" w:rsidR="003C67FC" w:rsidRDefault="002C1A0A">
    <w:pPr>
      <w:pStyle w:val="a9"/>
      <w:tabs>
        <w:tab w:val="left" w:pos="3815"/>
      </w:tabs>
      <w:ind w:firstLine="360"/>
      <w:jc w:val="both"/>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1E7C" w14:textId="77777777" w:rsidR="003C67FC" w:rsidRDefault="003C67FC">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62F1"/>
    <w:multiLevelType w:val="multilevel"/>
    <w:tmpl w:val="185A62F1"/>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BBF00E7"/>
    <w:multiLevelType w:val="multilevel"/>
    <w:tmpl w:val="2BBF00E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37D52145"/>
    <w:multiLevelType w:val="multilevel"/>
    <w:tmpl w:val="37D5214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73B423C"/>
    <w:multiLevelType w:val="multilevel"/>
    <w:tmpl w:val="573B423C"/>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5F6B51B9"/>
    <w:multiLevelType w:val="multilevel"/>
    <w:tmpl w:val="5F6B51B9"/>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6A7C636A"/>
    <w:multiLevelType w:val="multilevel"/>
    <w:tmpl w:val="6A7C636A"/>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759625C8"/>
    <w:multiLevelType w:val="multilevel"/>
    <w:tmpl w:val="759625C8"/>
    <w:lvl w:ilvl="0">
      <w:start w:val="1"/>
      <w:numFmt w:val="decimal"/>
      <w:lvlText w:val="%1"/>
      <w:lvlJc w:val="left"/>
      <w:pPr>
        <w:ind w:left="432" w:hanging="432"/>
      </w:pPr>
      <w:rPr>
        <w:rFonts w:hint="eastAsia"/>
      </w:rPr>
    </w:lvl>
    <w:lvl w:ilvl="1">
      <w:start w:val="1"/>
      <w:numFmt w:val="decimal"/>
      <w:pStyle w:val="2"/>
      <w:lvlText w:val="%1.%2"/>
      <w:lvlJc w:val="left"/>
      <w:pPr>
        <w:tabs>
          <w:tab w:val="left" w:pos="709"/>
        </w:tabs>
        <w:ind w:left="0" w:firstLine="0"/>
      </w:pPr>
      <w:rPr>
        <w:rFonts w:hint="default"/>
      </w:rPr>
    </w:lvl>
    <w:lvl w:ilvl="2">
      <w:start w:val="1"/>
      <w:numFmt w:val="decimal"/>
      <w:pStyle w:val="3"/>
      <w:lvlText w:val="%1.%2.%3"/>
      <w:lvlJc w:val="left"/>
      <w:pPr>
        <w:tabs>
          <w:tab w:val="left" w:pos="998"/>
        </w:tabs>
        <w:ind w:left="0" w:firstLine="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679430095">
    <w:abstractNumId w:val="6"/>
  </w:num>
  <w:num w:numId="2" w16cid:durableId="1726559692">
    <w:abstractNumId w:val="0"/>
  </w:num>
  <w:num w:numId="3" w16cid:durableId="1150901000">
    <w:abstractNumId w:val="5"/>
  </w:num>
  <w:num w:numId="4" w16cid:durableId="164832853">
    <w:abstractNumId w:val="4"/>
  </w:num>
  <w:num w:numId="5" w16cid:durableId="1003553683">
    <w:abstractNumId w:val="2"/>
  </w:num>
  <w:num w:numId="6" w16cid:durableId="2130969065">
    <w:abstractNumId w:val="3"/>
  </w:num>
  <w:num w:numId="7" w16cid:durableId="1291476248">
    <w:abstractNumId w:val="1"/>
  </w:num>
  <w:num w:numId="8" w16cid:durableId="59139014">
    <w:abstractNumId w:val="6"/>
  </w:num>
  <w:num w:numId="9" w16cid:durableId="7463472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240"/>
  <w:drawingGridHorizontalSpacing w:val="140"/>
  <w:drawingGridVerticalSpacing w:val="381"/>
  <w:displayHorizont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AB"/>
    <w:rsid w:val="0001232B"/>
    <w:rsid w:val="00013A11"/>
    <w:rsid w:val="00013DAA"/>
    <w:rsid w:val="000219F5"/>
    <w:rsid w:val="000249FD"/>
    <w:rsid w:val="00024BA5"/>
    <w:rsid w:val="00025BF0"/>
    <w:rsid w:val="00026E1E"/>
    <w:rsid w:val="00027A02"/>
    <w:rsid w:val="00027DEC"/>
    <w:rsid w:val="0003147D"/>
    <w:rsid w:val="000365A8"/>
    <w:rsid w:val="00037561"/>
    <w:rsid w:val="000411A9"/>
    <w:rsid w:val="00060FA3"/>
    <w:rsid w:val="00060FB1"/>
    <w:rsid w:val="00067F5F"/>
    <w:rsid w:val="0007043B"/>
    <w:rsid w:val="00071E1A"/>
    <w:rsid w:val="00083F64"/>
    <w:rsid w:val="00083FBB"/>
    <w:rsid w:val="00090E34"/>
    <w:rsid w:val="000A2707"/>
    <w:rsid w:val="000A2DB0"/>
    <w:rsid w:val="000A5243"/>
    <w:rsid w:val="000A70BC"/>
    <w:rsid w:val="000A7495"/>
    <w:rsid w:val="000B1A25"/>
    <w:rsid w:val="000B7054"/>
    <w:rsid w:val="000C05FF"/>
    <w:rsid w:val="000C164C"/>
    <w:rsid w:val="000C2177"/>
    <w:rsid w:val="000C5E65"/>
    <w:rsid w:val="000C5F51"/>
    <w:rsid w:val="000C7BCA"/>
    <w:rsid w:val="000D11A3"/>
    <w:rsid w:val="000D36E6"/>
    <w:rsid w:val="000D3E7F"/>
    <w:rsid w:val="000E0FE4"/>
    <w:rsid w:val="000F1905"/>
    <w:rsid w:val="000F4CC4"/>
    <w:rsid w:val="00100DD6"/>
    <w:rsid w:val="00102337"/>
    <w:rsid w:val="00110324"/>
    <w:rsid w:val="00113D03"/>
    <w:rsid w:val="00123A5A"/>
    <w:rsid w:val="001244FF"/>
    <w:rsid w:val="00130CDF"/>
    <w:rsid w:val="00144510"/>
    <w:rsid w:val="00146A0E"/>
    <w:rsid w:val="00146AEB"/>
    <w:rsid w:val="00147EDB"/>
    <w:rsid w:val="00156806"/>
    <w:rsid w:val="00156D0E"/>
    <w:rsid w:val="0016107D"/>
    <w:rsid w:val="00172E91"/>
    <w:rsid w:val="0017458B"/>
    <w:rsid w:val="0018040A"/>
    <w:rsid w:val="001844F2"/>
    <w:rsid w:val="00184E44"/>
    <w:rsid w:val="001864AE"/>
    <w:rsid w:val="00186949"/>
    <w:rsid w:val="001901E4"/>
    <w:rsid w:val="00193031"/>
    <w:rsid w:val="0019751A"/>
    <w:rsid w:val="001A2002"/>
    <w:rsid w:val="001B64E5"/>
    <w:rsid w:val="001C01C2"/>
    <w:rsid w:val="001C09F8"/>
    <w:rsid w:val="001C3F7C"/>
    <w:rsid w:val="001C639F"/>
    <w:rsid w:val="001D24BA"/>
    <w:rsid w:val="001D24CB"/>
    <w:rsid w:val="001D32D2"/>
    <w:rsid w:val="001E527E"/>
    <w:rsid w:val="001F2792"/>
    <w:rsid w:val="001F2929"/>
    <w:rsid w:val="001F4236"/>
    <w:rsid w:val="00200067"/>
    <w:rsid w:val="00207310"/>
    <w:rsid w:val="002074C6"/>
    <w:rsid w:val="00213ACA"/>
    <w:rsid w:val="00217216"/>
    <w:rsid w:val="0022386A"/>
    <w:rsid w:val="002303DF"/>
    <w:rsid w:val="0023526C"/>
    <w:rsid w:val="002358BF"/>
    <w:rsid w:val="00240EB0"/>
    <w:rsid w:val="00240F38"/>
    <w:rsid w:val="00241AFF"/>
    <w:rsid w:val="00253E40"/>
    <w:rsid w:val="00256BF1"/>
    <w:rsid w:val="00257E2F"/>
    <w:rsid w:val="00261AFF"/>
    <w:rsid w:val="00262BC4"/>
    <w:rsid w:val="002672C6"/>
    <w:rsid w:val="002761B5"/>
    <w:rsid w:val="00280A81"/>
    <w:rsid w:val="00286BF8"/>
    <w:rsid w:val="00287FF6"/>
    <w:rsid w:val="002915F9"/>
    <w:rsid w:val="00297AF3"/>
    <w:rsid w:val="002A1E56"/>
    <w:rsid w:val="002A207E"/>
    <w:rsid w:val="002A23DC"/>
    <w:rsid w:val="002A56CA"/>
    <w:rsid w:val="002A69E9"/>
    <w:rsid w:val="002B38DE"/>
    <w:rsid w:val="002B5302"/>
    <w:rsid w:val="002B5D16"/>
    <w:rsid w:val="002B6517"/>
    <w:rsid w:val="002C04CE"/>
    <w:rsid w:val="002C1A0A"/>
    <w:rsid w:val="002C7BA4"/>
    <w:rsid w:val="002D032B"/>
    <w:rsid w:val="002D07C5"/>
    <w:rsid w:val="002D1104"/>
    <w:rsid w:val="002E37B6"/>
    <w:rsid w:val="002F5DD1"/>
    <w:rsid w:val="00306194"/>
    <w:rsid w:val="003074E0"/>
    <w:rsid w:val="00314463"/>
    <w:rsid w:val="0031598E"/>
    <w:rsid w:val="00316019"/>
    <w:rsid w:val="00316A3E"/>
    <w:rsid w:val="00317AFD"/>
    <w:rsid w:val="0032168D"/>
    <w:rsid w:val="003238B4"/>
    <w:rsid w:val="003241E2"/>
    <w:rsid w:val="00325929"/>
    <w:rsid w:val="00330EF6"/>
    <w:rsid w:val="00333132"/>
    <w:rsid w:val="00336A1E"/>
    <w:rsid w:val="00337992"/>
    <w:rsid w:val="00347D33"/>
    <w:rsid w:val="00347E6A"/>
    <w:rsid w:val="00351AD6"/>
    <w:rsid w:val="00353EE2"/>
    <w:rsid w:val="00354E5F"/>
    <w:rsid w:val="00355753"/>
    <w:rsid w:val="00357E34"/>
    <w:rsid w:val="00367F71"/>
    <w:rsid w:val="00376563"/>
    <w:rsid w:val="00376A06"/>
    <w:rsid w:val="00377383"/>
    <w:rsid w:val="0038340B"/>
    <w:rsid w:val="00390C37"/>
    <w:rsid w:val="00391763"/>
    <w:rsid w:val="00393EFE"/>
    <w:rsid w:val="0039462A"/>
    <w:rsid w:val="00396892"/>
    <w:rsid w:val="003A3CBA"/>
    <w:rsid w:val="003A462C"/>
    <w:rsid w:val="003A5B6D"/>
    <w:rsid w:val="003A64EF"/>
    <w:rsid w:val="003C67FC"/>
    <w:rsid w:val="003D0D66"/>
    <w:rsid w:val="003E32B6"/>
    <w:rsid w:val="003E3E36"/>
    <w:rsid w:val="003E64C8"/>
    <w:rsid w:val="003F4074"/>
    <w:rsid w:val="003F64A1"/>
    <w:rsid w:val="003F7373"/>
    <w:rsid w:val="003F7B2E"/>
    <w:rsid w:val="00400A02"/>
    <w:rsid w:val="004128A0"/>
    <w:rsid w:val="004162F5"/>
    <w:rsid w:val="0042028E"/>
    <w:rsid w:val="004226E6"/>
    <w:rsid w:val="004228D5"/>
    <w:rsid w:val="00422C79"/>
    <w:rsid w:val="00423633"/>
    <w:rsid w:val="0042501B"/>
    <w:rsid w:val="00430D7D"/>
    <w:rsid w:val="0043260A"/>
    <w:rsid w:val="00433668"/>
    <w:rsid w:val="00435C25"/>
    <w:rsid w:val="00436F1D"/>
    <w:rsid w:val="00447909"/>
    <w:rsid w:val="004500A9"/>
    <w:rsid w:val="004509CA"/>
    <w:rsid w:val="00455BC1"/>
    <w:rsid w:val="00456E6C"/>
    <w:rsid w:val="00462A1B"/>
    <w:rsid w:val="00475AE2"/>
    <w:rsid w:val="00477539"/>
    <w:rsid w:val="004815A7"/>
    <w:rsid w:val="00481951"/>
    <w:rsid w:val="00483BBA"/>
    <w:rsid w:val="00483DE5"/>
    <w:rsid w:val="00484C24"/>
    <w:rsid w:val="00485A5F"/>
    <w:rsid w:val="004913D1"/>
    <w:rsid w:val="00493D79"/>
    <w:rsid w:val="004960BA"/>
    <w:rsid w:val="0049658B"/>
    <w:rsid w:val="004A2688"/>
    <w:rsid w:val="004A40FA"/>
    <w:rsid w:val="004A7281"/>
    <w:rsid w:val="004B0DAE"/>
    <w:rsid w:val="004B2520"/>
    <w:rsid w:val="004B51B1"/>
    <w:rsid w:val="004B53E0"/>
    <w:rsid w:val="004C798F"/>
    <w:rsid w:val="004D5357"/>
    <w:rsid w:val="004E3D98"/>
    <w:rsid w:val="004E779D"/>
    <w:rsid w:val="004F1076"/>
    <w:rsid w:val="004F4A7C"/>
    <w:rsid w:val="0050414C"/>
    <w:rsid w:val="00521BD5"/>
    <w:rsid w:val="00522BF9"/>
    <w:rsid w:val="00522FC1"/>
    <w:rsid w:val="00530715"/>
    <w:rsid w:val="00536344"/>
    <w:rsid w:val="0055223C"/>
    <w:rsid w:val="0055565C"/>
    <w:rsid w:val="005562CD"/>
    <w:rsid w:val="00556D89"/>
    <w:rsid w:val="00562B75"/>
    <w:rsid w:val="005677B2"/>
    <w:rsid w:val="00571376"/>
    <w:rsid w:val="005773D3"/>
    <w:rsid w:val="0058107F"/>
    <w:rsid w:val="0058771A"/>
    <w:rsid w:val="00587DFD"/>
    <w:rsid w:val="00593B3E"/>
    <w:rsid w:val="00594735"/>
    <w:rsid w:val="005A103E"/>
    <w:rsid w:val="005A3EDA"/>
    <w:rsid w:val="005A5F43"/>
    <w:rsid w:val="005A6EAF"/>
    <w:rsid w:val="005A75C2"/>
    <w:rsid w:val="005A76BE"/>
    <w:rsid w:val="005A7BF6"/>
    <w:rsid w:val="005B779D"/>
    <w:rsid w:val="005C38E9"/>
    <w:rsid w:val="005C41AA"/>
    <w:rsid w:val="005C757D"/>
    <w:rsid w:val="005D0A2C"/>
    <w:rsid w:val="005D25A8"/>
    <w:rsid w:val="005D5D50"/>
    <w:rsid w:val="005E0C67"/>
    <w:rsid w:val="005E0E17"/>
    <w:rsid w:val="005E3914"/>
    <w:rsid w:val="005E45C3"/>
    <w:rsid w:val="005F00BC"/>
    <w:rsid w:val="005F2EAF"/>
    <w:rsid w:val="005F4717"/>
    <w:rsid w:val="005F7948"/>
    <w:rsid w:val="006057A2"/>
    <w:rsid w:val="00606DF4"/>
    <w:rsid w:val="00607ACE"/>
    <w:rsid w:val="00607F74"/>
    <w:rsid w:val="00613860"/>
    <w:rsid w:val="00623506"/>
    <w:rsid w:val="00624292"/>
    <w:rsid w:val="00626569"/>
    <w:rsid w:val="00627A62"/>
    <w:rsid w:val="0063663C"/>
    <w:rsid w:val="0064309B"/>
    <w:rsid w:val="00643B30"/>
    <w:rsid w:val="00643D59"/>
    <w:rsid w:val="00650C20"/>
    <w:rsid w:val="00664261"/>
    <w:rsid w:val="00665C18"/>
    <w:rsid w:val="00666EA4"/>
    <w:rsid w:val="0066772C"/>
    <w:rsid w:val="00670D9F"/>
    <w:rsid w:val="006734B4"/>
    <w:rsid w:val="006818F5"/>
    <w:rsid w:val="0068355B"/>
    <w:rsid w:val="00684E5B"/>
    <w:rsid w:val="00687285"/>
    <w:rsid w:val="00691B89"/>
    <w:rsid w:val="00691D71"/>
    <w:rsid w:val="006A0135"/>
    <w:rsid w:val="006A4BEE"/>
    <w:rsid w:val="006A6282"/>
    <w:rsid w:val="006A685A"/>
    <w:rsid w:val="006C31EF"/>
    <w:rsid w:val="006C5F87"/>
    <w:rsid w:val="006D0E97"/>
    <w:rsid w:val="006D2B3B"/>
    <w:rsid w:val="006D6747"/>
    <w:rsid w:val="006E09E4"/>
    <w:rsid w:val="006E40B7"/>
    <w:rsid w:val="006E4951"/>
    <w:rsid w:val="006F6D9A"/>
    <w:rsid w:val="00703748"/>
    <w:rsid w:val="00704FD7"/>
    <w:rsid w:val="0071014B"/>
    <w:rsid w:val="00712048"/>
    <w:rsid w:val="00715F1C"/>
    <w:rsid w:val="00724114"/>
    <w:rsid w:val="00726127"/>
    <w:rsid w:val="0073065C"/>
    <w:rsid w:val="007368B9"/>
    <w:rsid w:val="007424C8"/>
    <w:rsid w:val="0074655F"/>
    <w:rsid w:val="0075171B"/>
    <w:rsid w:val="00751A55"/>
    <w:rsid w:val="007557A8"/>
    <w:rsid w:val="00761AF9"/>
    <w:rsid w:val="007643D0"/>
    <w:rsid w:val="00771307"/>
    <w:rsid w:val="00775EDB"/>
    <w:rsid w:val="007760F7"/>
    <w:rsid w:val="00777DAB"/>
    <w:rsid w:val="00781894"/>
    <w:rsid w:val="007877B3"/>
    <w:rsid w:val="00791351"/>
    <w:rsid w:val="007945A2"/>
    <w:rsid w:val="007A27C7"/>
    <w:rsid w:val="007A6C5E"/>
    <w:rsid w:val="007B5145"/>
    <w:rsid w:val="007B5292"/>
    <w:rsid w:val="007D1551"/>
    <w:rsid w:val="007D2590"/>
    <w:rsid w:val="007D6DA8"/>
    <w:rsid w:val="007E0CA6"/>
    <w:rsid w:val="007F0587"/>
    <w:rsid w:val="007F06B8"/>
    <w:rsid w:val="007F59A8"/>
    <w:rsid w:val="00804DAA"/>
    <w:rsid w:val="0080565D"/>
    <w:rsid w:val="008102AB"/>
    <w:rsid w:val="008147DB"/>
    <w:rsid w:val="008155D9"/>
    <w:rsid w:val="00815659"/>
    <w:rsid w:val="008165DF"/>
    <w:rsid w:val="008166FA"/>
    <w:rsid w:val="00823138"/>
    <w:rsid w:val="00824175"/>
    <w:rsid w:val="00825532"/>
    <w:rsid w:val="0083069B"/>
    <w:rsid w:val="0083410A"/>
    <w:rsid w:val="00834492"/>
    <w:rsid w:val="008356FD"/>
    <w:rsid w:val="00836C71"/>
    <w:rsid w:val="008457F8"/>
    <w:rsid w:val="00847C9E"/>
    <w:rsid w:val="00855D66"/>
    <w:rsid w:val="008569ED"/>
    <w:rsid w:val="00856C94"/>
    <w:rsid w:val="0086518E"/>
    <w:rsid w:val="00870A1E"/>
    <w:rsid w:val="0087474B"/>
    <w:rsid w:val="0087486F"/>
    <w:rsid w:val="00875FCB"/>
    <w:rsid w:val="00881F67"/>
    <w:rsid w:val="00890F9C"/>
    <w:rsid w:val="008915D5"/>
    <w:rsid w:val="00892AE9"/>
    <w:rsid w:val="0089328A"/>
    <w:rsid w:val="00896AF7"/>
    <w:rsid w:val="008A3999"/>
    <w:rsid w:val="008A49C6"/>
    <w:rsid w:val="008A6998"/>
    <w:rsid w:val="008A6A0B"/>
    <w:rsid w:val="008B1F32"/>
    <w:rsid w:val="008B2E8B"/>
    <w:rsid w:val="008C1017"/>
    <w:rsid w:val="008C25CB"/>
    <w:rsid w:val="008D0A16"/>
    <w:rsid w:val="008D3632"/>
    <w:rsid w:val="008D3B03"/>
    <w:rsid w:val="008D4A71"/>
    <w:rsid w:val="008E09EB"/>
    <w:rsid w:val="008E6B0F"/>
    <w:rsid w:val="008F1E83"/>
    <w:rsid w:val="009003C3"/>
    <w:rsid w:val="00904C3B"/>
    <w:rsid w:val="0090564A"/>
    <w:rsid w:val="00911B2D"/>
    <w:rsid w:val="00913F08"/>
    <w:rsid w:val="00920B0D"/>
    <w:rsid w:val="00921EF3"/>
    <w:rsid w:val="00925129"/>
    <w:rsid w:val="00925BCA"/>
    <w:rsid w:val="009333B9"/>
    <w:rsid w:val="00945FB8"/>
    <w:rsid w:val="00946A7F"/>
    <w:rsid w:val="009477EF"/>
    <w:rsid w:val="009526D4"/>
    <w:rsid w:val="0095553C"/>
    <w:rsid w:val="009559DC"/>
    <w:rsid w:val="0095674F"/>
    <w:rsid w:val="00966555"/>
    <w:rsid w:val="00970177"/>
    <w:rsid w:val="00972161"/>
    <w:rsid w:val="009737C0"/>
    <w:rsid w:val="00981497"/>
    <w:rsid w:val="00981636"/>
    <w:rsid w:val="00981A3B"/>
    <w:rsid w:val="00981FAA"/>
    <w:rsid w:val="00992D69"/>
    <w:rsid w:val="00993B2D"/>
    <w:rsid w:val="009975FC"/>
    <w:rsid w:val="00997AA8"/>
    <w:rsid w:val="00997FBD"/>
    <w:rsid w:val="009A0B51"/>
    <w:rsid w:val="009A3623"/>
    <w:rsid w:val="009A4236"/>
    <w:rsid w:val="009A7F87"/>
    <w:rsid w:val="009B1F95"/>
    <w:rsid w:val="009B31F7"/>
    <w:rsid w:val="009B34AE"/>
    <w:rsid w:val="009B503D"/>
    <w:rsid w:val="009C1680"/>
    <w:rsid w:val="009C7A2A"/>
    <w:rsid w:val="009D422C"/>
    <w:rsid w:val="009D7576"/>
    <w:rsid w:val="009D79D2"/>
    <w:rsid w:val="009E1623"/>
    <w:rsid w:val="009E54CD"/>
    <w:rsid w:val="009E74C9"/>
    <w:rsid w:val="009F0369"/>
    <w:rsid w:val="009F0DE2"/>
    <w:rsid w:val="009F44B0"/>
    <w:rsid w:val="00A00754"/>
    <w:rsid w:val="00A05400"/>
    <w:rsid w:val="00A057BE"/>
    <w:rsid w:val="00A10448"/>
    <w:rsid w:val="00A22332"/>
    <w:rsid w:val="00A23F57"/>
    <w:rsid w:val="00A261BB"/>
    <w:rsid w:val="00A271C8"/>
    <w:rsid w:val="00A3183E"/>
    <w:rsid w:val="00A3445A"/>
    <w:rsid w:val="00A352E6"/>
    <w:rsid w:val="00A355A4"/>
    <w:rsid w:val="00A41106"/>
    <w:rsid w:val="00A449AD"/>
    <w:rsid w:val="00A449FA"/>
    <w:rsid w:val="00A51AB0"/>
    <w:rsid w:val="00A55B5E"/>
    <w:rsid w:val="00A57431"/>
    <w:rsid w:val="00A62226"/>
    <w:rsid w:val="00A63617"/>
    <w:rsid w:val="00A70FF0"/>
    <w:rsid w:val="00A72873"/>
    <w:rsid w:val="00A75F20"/>
    <w:rsid w:val="00A80344"/>
    <w:rsid w:val="00A81BBF"/>
    <w:rsid w:val="00A953D2"/>
    <w:rsid w:val="00A96FEB"/>
    <w:rsid w:val="00AA17B9"/>
    <w:rsid w:val="00AB252B"/>
    <w:rsid w:val="00AB412B"/>
    <w:rsid w:val="00AB7A57"/>
    <w:rsid w:val="00AC5719"/>
    <w:rsid w:val="00AC72C3"/>
    <w:rsid w:val="00AC7E95"/>
    <w:rsid w:val="00AD66D8"/>
    <w:rsid w:val="00AD73B8"/>
    <w:rsid w:val="00AE012F"/>
    <w:rsid w:val="00AE193C"/>
    <w:rsid w:val="00AE2187"/>
    <w:rsid w:val="00AE4826"/>
    <w:rsid w:val="00AF0553"/>
    <w:rsid w:val="00AF123C"/>
    <w:rsid w:val="00AF259D"/>
    <w:rsid w:val="00AF3827"/>
    <w:rsid w:val="00B00F9B"/>
    <w:rsid w:val="00B0529A"/>
    <w:rsid w:val="00B14ABC"/>
    <w:rsid w:val="00B176F9"/>
    <w:rsid w:val="00B26A54"/>
    <w:rsid w:val="00B30CC8"/>
    <w:rsid w:val="00B3261A"/>
    <w:rsid w:val="00B36694"/>
    <w:rsid w:val="00B41734"/>
    <w:rsid w:val="00B4186A"/>
    <w:rsid w:val="00B422F2"/>
    <w:rsid w:val="00B43644"/>
    <w:rsid w:val="00B45417"/>
    <w:rsid w:val="00B471AB"/>
    <w:rsid w:val="00B5365E"/>
    <w:rsid w:val="00B60C0B"/>
    <w:rsid w:val="00B65C91"/>
    <w:rsid w:val="00B671E1"/>
    <w:rsid w:val="00B67835"/>
    <w:rsid w:val="00B70E55"/>
    <w:rsid w:val="00B71865"/>
    <w:rsid w:val="00B71EC9"/>
    <w:rsid w:val="00B72770"/>
    <w:rsid w:val="00B745C0"/>
    <w:rsid w:val="00B74FA0"/>
    <w:rsid w:val="00B842E9"/>
    <w:rsid w:val="00B871B0"/>
    <w:rsid w:val="00B96934"/>
    <w:rsid w:val="00BB22E9"/>
    <w:rsid w:val="00BB30DD"/>
    <w:rsid w:val="00BC4C65"/>
    <w:rsid w:val="00BC70C8"/>
    <w:rsid w:val="00BD2E24"/>
    <w:rsid w:val="00BD3AFF"/>
    <w:rsid w:val="00BD44F9"/>
    <w:rsid w:val="00BD4F53"/>
    <w:rsid w:val="00BD5EC9"/>
    <w:rsid w:val="00BD711E"/>
    <w:rsid w:val="00BD7D5D"/>
    <w:rsid w:val="00BE19DC"/>
    <w:rsid w:val="00BE7B75"/>
    <w:rsid w:val="00BF3438"/>
    <w:rsid w:val="00BF6262"/>
    <w:rsid w:val="00C004F2"/>
    <w:rsid w:val="00C0530C"/>
    <w:rsid w:val="00C072DB"/>
    <w:rsid w:val="00C11BC3"/>
    <w:rsid w:val="00C1270E"/>
    <w:rsid w:val="00C17A03"/>
    <w:rsid w:val="00C17E6C"/>
    <w:rsid w:val="00C2114F"/>
    <w:rsid w:val="00C2699F"/>
    <w:rsid w:val="00C3475D"/>
    <w:rsid w:val="00C36BFB"/>
    <w:rsid w:val="00C42137"/>
    <w:rsid w:val="00C42711"/>
    <w:rsid w:val="00C51914"/>
    <w:rsid w:val="00C52DAF"/>
    <w:rsid w:val="00C54183"/>
    <w:rsid w:val="00C54D27"/>
    <w:rsid w:val="00C60E7A"/>
    <w:rsid w:val="00C627C4"/>
    <w:rsid w:val="00C70236"/>
    <w:rsid w:val="00C8334F"/>
    <w:rsid w:val="00C8423F"/>
    <w:rsid w:val="00C9581B"/>
    <w:rsid w:val="00CA4FB8"/>
    <w:rsid w:val="00CA5E90"/>
    <w:rsid w:val="00CB2CF4"/>
    <w:rsid w:val="00CB4CAA"/>
    <w:rsid w:val="00CB5602"/>
    <w:rsid w:val="00CC57B8"/>
    <w:rsid w:val="00CD34C6"/>
    <w:rsid w:val="00CD4219"/>
    <w:rsid w:val="00CE16D7"/>
    <w:rsid w:val="00CE2D4A"/>
    <w:rsid w:val="00CE6795"/>
    <w:rsid w:val="00CF01EF"/>
    <w:rsid w:val="00CF04B4"/>
    <w:rsid w:val="00CF3324"/>
    <w:rsid w:val="00CF5C2E"/>
    <w:rsid w:val="00CF7028"/>
    <w:rsid w:val="00CF74A4"/>
    <w:rsid w:val="00D026DA"/>
    <w:rsid w:val="00D03559"/>
    <w:rsid w:val="00D03943"/>
    <w:rsid w:val="00D03FF4"/>
    <w:rsid w:val="00D0760B"/>
    <w:rsid w:val="00D143B2"/>
    <w:rsid w:val="00D150EA"/>
    <w:rsid w:val="00D15221"/>
    <w:rsid w:val="00D24AC6"/>
    <w:rsid w:val="00D258E9"/>
    <w:rsid w:val="00D31D47"/>
    <w:rsid w:val="00D354CE"/>
    <w:rsid w:val="00D53875"/>
    <w:rsid w:val="00D54EC6"/>
    <w:rsid w:val="00D550B8"/>
    <w:rsid w:val="00D638B1"/>
    <w:rsid w:val="00D64C54"/>
    <w:rsid w:val="00D72972"/>
    <w:rsid w:val="00D73964"/>
    <w:rsid w:val="00D757A5"/>
    <w:rsid w:val="00D777AC"/>
    <w:rsid w:val="00D90A78"/>
    <w:rsid w:val="00DA0E9A"/>
    <w:rsid w:val="00DA1938"/>
    <w:rsid w:val="00DB5AEF"/>
    <w:rsid w:val="00DC08A8"/>
    <w:rsid w:val="00DC2458"/>
    <w:rsid w:val="00DD4554"/>
    <w:rsid w:val="00DD4D7F"/>
    <w:rsid w:val="00DE16D4"/>
    <w:rsid w:val="00DE3151"/>
    <w:rsid w:val="00DE4B60"/>
    <w:rsid w:val="00DE74EB"/>
    <w:rsid w:val="00DF151A"/>
    <w:rsid w:val="00DF222F"/>
    <w:rsid w:val="00DF3950"/>
    <w:rsid w:val="00DF4D02"/>
    <w:rsid w:val="00DF58E1"/>
    <w:rsid w:val="00E03336"/>
    <w:rsid w:val="00E132D8"/>
    <w:rsid w:val="00E17001"/>
    <w:rsid w:val="00E241A2"/>
    <w:rsid w:val="00E3036B"/>
    <w:rsid w:val="00E30586"/>
    <w:rsid w:val="00E31463"/>
    <w:rsid w:val="00E3421A"/>
    <w:rsid w:val="00E359A4"/>
    <w:rsid w:val="00E37BF4"/>
    <w:rsid w:val="00E44ED1"/>
    <w:rsid w:val="00E51F76"/>
    <w:rsid w:val="00E5327A"/>
    <w:rsid w:val="00E54604"/>
    <w:rsid w:val="00E55B14"/>
    <w:rsid w:val="00E57B66"/>
    <w:rsid w:val="00E610DF"/>
    <w:rsid w:val="00E61C85"/>
    <w:rsid w:val="00E63867"/>
    <w:rsid w:val="00E6526F"/>
    <w:rsid w:val="00E662B6"/>
    <w:rsid w:val="00E7173A"/>
    <w:rsid w:val="00E74FF3"/>
    <w:rsid w:val="00E76649"/>
    <w:rsid w:val="00E7724F"/>
    <w:rsid w:val="00E77905"/>
    <w:rsid w:val="00E81158"/>
    <w:rsid w:val="00E82B51"/>
    <w:rsid w:val="00E84B83"/>
    <w:rsid w:val="00E85D2D"/>
    <w:rsid w:val="00E90840"/>
    <w:rsid w:val="00E911BA"/>
    <w:rsid w:val="00E96B4F"/>
    <w:rsid w:val="00E974DE"/>
    <w:rsid w:val="00EA0804"/>
    <w:rsid w:val="00EA421A"/>
    <w:rsid w:val="00EA4FD5"/>
    <w:rsid w:val="00EA69F5"/>
    <w:rsid w:val="00EA7927"/>
    <w:rsid w:val="00EB210C"/>
    <w:rsid w:val="00EB62D7"/>
    <w:rsid w:val="00EB793E"/>
    <w:rsid w:val="00EC008B"/>
    <w:rsid w:val="00EC1273"/>
    <w:rsid w:val="00EC21E4"/>
    <w:rsid w:val="00EC38B7"/>
    <w:rsid w:val="00EE7805"/>
    <w:rsid w:val="00EF1421"/>
    <w:rsid w:val="00EF3CD7"/>
    <w:rsid w:val="00F02D87"/>
    <w:rsid w:val="00F0406B"/>
    <w:rsid w:val="00F05D01"/>
    <w:rsid w:val="00F076E7"/>
    <w:rsid w:val="00F23133"/>
    <w:rsid w:val="00F23869"/>
    <w:rsid w:val="00F3764C"/>
    <w:rsid w:val="00F76CC9"/>
    <w:rsid w:val="00F77CE0"/>
    <w:rsid w:val="00F8341C"/>
    <w:rsid w:val="00F844A2"/>
    <w:rsid w:val="00F939D5"/>
    <w:rsid w:val="00F946C4"/>
    <w:rsid w:val="00F9585D"/>
    <w:rsid w:val="00F958D1"/>
    <w:rsid w:val="00FA31D3"/>
    <w:rsid w:val="00FA39D8"/>
    <w:rsid w:val="00FB1E4B"/>
    <w:rsid w:val="00FB4EF2"/>
    <w:rsid w:val="00FB6D9E"/>
    <w:rsid w:val="00FB7459"/>
    <w:rsid w:val="00FD233D"/>
    <w:rsid w:val="00FD2798"/>
    <w:rsid w:val="00FD7860"/>
    <w:rsid w:val="00FE0D70"/>
    <w:rsid w:val="00FF0B91"/>
    <w:rsid w:val="00FF0D3C"/>
    <w:rsid w:val="00FF24B8"/>
    <w:rsid w:val="00FF5B2F"/>
    <w:rsid w:val="00FF6089"/>
    <w:rsid w:val="01200D76"/>
    <w:rsid w:val="038331EE"/>
    <w:rsid w:val="0446274B"/>
    <w:rsid w:val="044F06A2"/>
    <w:rsid w:val="04900210"/>
    <w:rsid w:val="052F73B7"/>
    <w:rsid w:val="06A547D0"/>
    <w:rsid w:val="06AE3BFE"/>
    <w:rsid w:val="077E71C0"/>
    <w:rsid w:val="07B84829"/>
    <w:rsid w:val="08457296"/>
    <w:rsid w:val="08482106"/>
    <w:rsid w:val="08A56065"/>
    <w:rsid w:val="08CE757D"/>
    <w:rsid w:val="09815EC8"/>
    <w:rsid w:val="0A6B62E6"/>
    <w:rsid w:val="0AD45B85"/>
    <w:rsid w:val="0AEB0738"/>
    <w:rsid w:val="0CF17A3B"/>
    <w:rsid w:val="0DF878D1"/>
    <w:rsid w:val="0EA26006"/>
    <w:rsid w:val="0EFD7CC7"/>
    <w:rsid w:val="0FAD312B"/>
    <w:rsid w:val="0FB94A35"/>
    <w:rsid w:val="0FD7238B"/>
    <w:rsid w:val="10B244F7"/>
    <w:rsid w:val="117B2327"/>
    <w:rsid w:val="12EE721A"/>
    <w:rsid w:val="13355522"/>
    <w:rsid w:val="153E691D"/>
    <w:rsid w:val="16AE0F25"/>
    <w:rsid w:val="17C70C74"/>
    <w:rsid w:val="17ED207A"/>
    <w:rsid w:val="18D54797"/>
    <w:rsid w:val="1BE93274"/>
    <w:rsid w:val="1C6C2CB4"/>
    <w:rsid w:val="1CF03C6A"/>
    <w:rsid w:val="1CF42E6C"/>
    <w:rsid w:val="1D7F3995"/>
    <w:rsid w:val="1DE91D86"/>
    <w:rsid w:val="1F466B22"/>
    <w:rsid w:val="20060C0C"/>
    <w:rsid w:val="206122F1"/>
    <w:rsid w:val="208845A3"/>
    <w:rsid w:val="20F15969"/>
    <w:rsid w:val="21D214BA"/>
    <w:rsid w:val="24D800A7"/>
    <w:rsid w:val="24DA667F"/>
    <w:rsid w:val="276C4CF9"/>
    <w:rsid w:val="2AA40786"/>
    <w:rsid w:val="2B396F3B"/>
    <w:rsid w:val="2BA0347F"/>
    <w:rsid w:val="2C7843EE"/>
    <w:rsid w:val="2D3A17D9"/>
    <w:rsid w:val="2D812303"/>
    <w:rsid w:val="2DCA6E34"/>
    <w:rsid w:val="2FEB3E02"/>
    <w:rsid w:val="2FF371C3"/>
    <w:rsid w:val="30BD0724"/>
    <w:rsid w:val="320B30F5"/>
    <w:rsid w:val="32A0731A"/>
    <w:rsid w:val="32CD6C5E"/>
    <w:rsid w:val="33ED40CD"/>
    <w:rsid w:val="3457510D"/>
    <w:rsid w:val="34D3128B"/>
    <w:rsid w:val="352D0677"/>
    <w:rsid w:val="35636BBD"/>
    <w:rsid w:val="36EF16B8"/>
    <w:rsid w:val="370A6EAE"/>
    <w:rsid w:val="3A3D5111"/>
    <w:rsid w:val="3AB83CEE"/>
    <w:rsid w:val="3D116F38"/>
    <w:rsid w:val="3F433A94"/>
    <w:rsid w:val="3FFE732B"/>
    <w:rsid w:val="40734984"/>
    <w:rsid w:val="41871476"/>
    <w:rsid w:val="42517667"/>
    <w:rsid w:val="46735994"/>
    <w:rsid w:val="48CC7A98"/>
    <w:rsid w:val="4A420A63"/>
    <w:rsid w:val="4D426E2E"/>
    <w:rsid w:val="4E3A111D"/>
    <w:rsid w:val="4ED813BC"/>
    <w:rsid w:val="500B4E7E"/>
    <w:rsid w:val="50385CF0"/>
    <w:rsid w:val="525C7A36"/>
    <w:rsid w:val="53230D5A"/>
    <w:rsid w:val="532B4426"/>
    <w:rsid w:val="53CB0A6E"/>
    <w:rsid w:val="5473604F"/>
    <w:rsid w:val="54C727C9"/>
    <w:rsid w:val="558325ED"/>
    <w:rsid w:val="56E00C73"/>
    <w:rsid w:val="57707EB2"/>
    <w:rsid w:val="578D0713"/>
    <w:rsid w:val="58B37C9D"/>
    <w:rsid w:val="5ADF2EF6"/>
    <w:rsid w:val="5CE36175"/>
    <w:rsid w:val="5DF92DC4"/>
    <w:rsid w:val="5EC23867"/>
    <w:rsid w:val="5ED24121"/>
    <w:rsid w:val="5ED575AF"/>
    <w:rsid w:val="647D10D8"/>
    <w:rsid w:val="65562912"/>
    <w:rsid w:val="65B44A5B"/>
    <w:rsid w:val="65F51241"/>
    <w:rsid w:val="65F72679"/>
    <w:rsid w:val="66691344"/>
    <w:rsid w:val="66783028"/>
    <w:rsid w:val="66BE287B"/>
    <w:rsid w:val="66C940CE"/>
    <w:rsid w:val="67CC2C95"/>
    <w:rsid w:val="68931222"/>
    <w:rsid w:val="6C3F5040"/>
    <w:rsid w:val="6D05584E"/>
    <w:rsid w:val="6D5451B4"/>
    <w:rsid w:val="6F0623D3"/>
    <w:rsid w:val="6F133D10"/>
    <w:rsid w:val="6F161502"/>
    <w:rsid w:val="6F1C533C"/>
    <w:rsid w:val="71C518C1"/>
    <w:rsid w:val="7382442D"/>
    <w:rsid w:val="74BA3B5F"/>
    <w:rsid w:val="76761013"/>
    <w:rsid w:val="76B86D81"/>
    <w:rsid w:val="79E44054"/>
    <w:rsid w:val="79E95308"/>
    <w:rsid w:val="7ABD749B"/>
    <w:rsid w:val="7B6F6DEF"/>
    <w:rsid w:val="7B9F29E6"/>
    <w:rsid w:val="7E001614"/>
    <w:rsid w:val="7E311B46"/>
    <w:rsid w:val="7ED14BF0"/>
    <w:rsid w:val="7EEB5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37DAD7"/>
  <w15:docId w15:val="{D5865CF8-FCFC-49E4-A4AE-6874B3A12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uiPriority="99" w:qFormat="1"/>
    <w:lsdException w:name="caption" w:unhideWhenUsed="1" w:qFormat="1"/>
    <w:lsdException w:name="annotation reference" w:qFormat="1"/>
    <w:lsdException w:name="Title" w:qFormat="1"/>
    <w:lsdException w:name="Default Paragraph Font" w:semiHidden="1" w:uiPriority="1" w:unhideWhenUsed="1"/>
    <w:lsdException w:name="Subtitle" w:qFormat="1"/>
    <w:lsdException w:name="Hyperlink" w:uiPriority="99" w:unhideWhenUsed="1" w:qFormat="1"/>
    <w:lsdException w:name="Followed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napToGrid w:val="0"/>
      <w:spacing w:after="80" w:line="288" w:lineRule="auto"/>
      <w:ind w:firstLineChars="200" w:firstLine="200"/>
      <w:jc w:val="both"/>
    </w:pPr>
    <w:rPr>
      <w:rFonts w:eastAsiaTheme="minorEastAsia" w:cstheme="minorBidi"/>
      <w:kern w:val="2"/>
      <w:sz w:val="28"/>
      <w:szCs w:val="24"/>
    </w:rPr>
  </w:style>
  <w:style w:type="paragraph" w:styleId="1">
    <w:name w:val="heading 1"/>
    <w:basedOn w:val="a"/>
    <w:next w:val="a"/>
    <w:link w:val="10"/>
    <w:qFormat/>
    <w:pPr>
      <w:keepNext/>
      <w:keepLines/>
      <w:spacing w:before="240" w:after="240" w:line="240" w:lineRule="auto"/>
      <w:ind w:firstLineChars="0" w:firstLine="0"/>
      <w:outlineLvl w:val="0"/>
    </w:pPr>
    <w:rPr>
      <w:rFonts w:ascii="黑体" w:eastAsia="黑体" w:hAnsi="黑体"/>
      <w:b/>
      <w:kern w:val="44"/>
      <w:sz w:val="30"/>
    </w:rPr>
  </w:style>
  <w:style w:type="paragraph" w:styleId="2">
    <w:name w:val="heading 2"/>
    <w:basedOn w:val="a"/>
    <w:next w:val="a"/>
    <w:link w:val="20"/>
    <w:unhideWhenUsed/>
    <w:qFormat/>
    <w:pPr>
      <w:keepNext/>
      <w:keepLines/>
      <w:numPr>
        <w:ilvl w:val="1"/>
        <w:numId w:val="1"/>
      </w:numPr>
      <w:tabs>
        <w:tab w:val="left" w:pos="240"/>
        <w:tab w:val="left" w:pos="284"/>
      </w:tabs>
      <w:spacing w:beforeLines="50" w:before="50" w:after="0" w:line="360" w:lineRule="auto"/>
      <w:ind w:firstLineChars="0"/>
      <w:outlineLvl w:val="1"/>
    </w:pPr>
    <w:rPr>
      <w:rFonts w:ascii="黑体" w:eastAsia="黑体" w:hAnsi="黑体"/>
      <w:szCs w:val="22"/>
    </w:rPr>
  </w:style>
  <w:style w:type="paragraph" w:styleId="3">
    <w:name w:val="heading 3"/>
    <w:basedOn w:val="a"/>
    <w:next w:val="a"/>
    <w:link w:val="30"/>
    <w:unhideWhenUsed/>
    <w:qFormat/>
    <w:pPr>
      <w:keepNext/>
      <w:keepLines/>
      <w:numPr>
        <w:ilvl w:val="2"/>
        <w:numId w:val="1"/>
      </w:numPr>
      <w:tabs>
        <w:tab w:val="left" w:pos="240"/>
      </w:tabs>
      <w:spacing w:beforeLines="50" w:before="50" w:after="0" w:line="360" w:lineRule="auto"/>
      <w:ind w:firstLineChars="0"/>
      <w:outlineLvl w:val="2"/>
    </w:pPr>
    <w:rPr>
      <w:rFonts w:ascii="黑体" w:eastAsia="黑体" w:hAnsi="黑体"/>
      <w:bCs/>
      <w:szCs w:val="32"/>
    </w:rPr>
  </w:style>
  <w:style w:type="paragraph" w:styleId="4">
    <w:name w:val="heading 4"/>
    <w:basedOn w:val="a"/>
    <w:next w:val="a"/>
    <w:semiHidden/>
    <w:unhideWhenUsed/>
    <w:qFormat/>
    <w:pPr>
      <w:keepNext/>
      <w:keepLines/>
      <w:numPr>
        <w:ilvl w:val="3"/>
        <w:numId w:val="1"/>
      </w:numPr>
      <w:spacing w:before="280" w:after="290" w:line="372" w:lineRule="auto"/>
      <w:ind w:firstLineChars="0" w:firstLine="0"/>
      <w:outlineLvl w:val="3"/>
    </w:pPr>
    <w:rPr>
      <w:rFonts w:ascii="Arial" w:eastAsia="黑体" w:hAnsi="Arial"/>
      <w:b/>
    </w:rPr>
  </w:style>
  <w:style w:type="paragraph" w:styleId="5">
    <w:name w:val="heading 5"/>
    <w:basedOn w:val="a"/>
    <w:next w:val="a"/>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
    <w:next w:val="a"/>
    <w:semiHidden/>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semiHidden/>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adjustRightInd w:val="0"/>
      <w:spacing w:after="0"/>
      <w:ind w:firstLineChars="0" w:firstLine="0"/>
      <w:jc w:val="center"/>
    </w:pPr>
    <w:rPr>
      <w:rFonts w:eastAsia="宋体" w:cstheme="majorBidi"/>
      <w:sz w:val="24"/>
      <w:szCs w:val="20"/>
    </w:rPr>
  </w:style>
  <w:style w:type="paragraph" w:styleId="a5">
    <w:name w:val="annotation text"/>
    <w:basedOn w:val="a"/>
    <w:link w:val="a6"/>
    <w:qFormat/>
    <w:pPr>
      <w:jc w:val="left"/>
    </w:pPr>
  </w:style>
  <w:style w:type="paragraph" w:styleId="TOC3">
    <w:name w:val="toc 3"/>
    <w:basedOn w:val="a"/>
    <w:next w:val="a"/>
    <w:autoRedefine/>
    <w:uiPriority w:val="39"/>
    <w:qFormat/>
    <w:pPr>
      <w:tabs>
        <w:tab w:val="left" w:pos="1320"/>
        <w:tab w:val="right" w:leader="dot" w:pos="8296"/>
      </w:tabs>
      <w:ind w:leftChars="200" w:left="560" w:firstLineChars="0" w:firstLine="0"/>
    </w:pPr>
  </w:style>
  <w:style w:type="paragraph" w:styleId="a7">
    <w:name w:val="footer"/>
    <w:basedOn w:val="a"/>
    <w:link w:val="a8"/>
    <w:uiPriority w:val="99"/>
    <w:qFormat/>
    <w:pPr>
      <w:tabs>
        <w:tab w:val="center" w:pos="4153"/>
        <w:tab w:val="right" w:pos="8306"/>
      </w:tabs>
      <w:jc w:val="left"/>
    </w:pPr>
    <w:rPr>
      <w:sz w:val="18"/>
      <w:szCs w:val="18"/>
    </w:rPr>
  </w:style>
  <w:style w:type="paragraph" w:styleId="a9">
    <w:name w:val="header"/>
    <w:basedOn w:val="a"/>
    <w:link w:val="aa"/>
    <w:qFormat/>
    <w:pPr>
      <w:tabs>
        <w:tab w:val="center" w:pos="4153"/>
        <w:tab w:val="right" w:pos="8306"/>
      </w:tabs>
      <w:jc w:val="center"/>
    </w:pPr>
    <w:rPr>
      <w:sz w:val="18"/>
      <w:szCs w:val="18"/>
    </w:rPr>
  </w:style>
  <w:style w:type="paragraph" w:styleId="TOC1">
    <w:name w:val="toc 1"/>
    <w:basedOn w:val="a"/>
    <w:next w:val="a"/>
    <w:uiPriority w:val="39"/>
    <w:qFormat/>
    <w:pPr>
      <w:spacing w:beforeLines="50" w:before="50"/>
      <w:ind w:firstLineChars="0" w:firstLine="0"/>
    </w:pPr>
    <w:rPr>
      <w:b/>
    </w:rPr>
  </w:style>
  <w:style w:type="paragraph" w:styleId="TOC2">
    <w:name w:val="toc 2"/>
    <w:basedOn w:val="a"/>
    <w:next w:val="a"/>
    <w:uiPriority w:val="39"/>
    <w:qFormat/>
    <w:pPr>
      <w:ind w:leftChars="100" w:left="100" w:firstLineChars="0" w:firstLine="0"/>
    </w:pPr>
  </w:style>
  <w:style w:type="paragraph" w:styleId="ab">
    <w:name w:val="annotation subject"/>
    <w:basedOn w:val="a5"/>
    <w:next w:val="a5"/>
    <w:link w:val="ac"/>
    <w:qFormat/>
    <w:rPr>
      <w:b/>
      <w:bCs/>
    </w:rPr>
  </w:style>
  <w:style w:type="table" w:styleId="ad">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FollowedHyperlink"/>
    <w:basedOn w:val="a0"/>
    <w:uiPriority w:val="99"/>
    <w:unhideWhenUsed/>
    <w:qFormat/>
    <w:rPr>
      <w:color w:val="954F72"/>
      <w:u w:val="single"/>
    </w:rPr>
  </w:style>
  <w:style w:type="character" w:styleId="af">
    <w:name w:val="Hyperlink"/>
    <w:basedOn w:val="a0"/>
    <w:uiPriority w:val="99"/>
    <w:unhideWhenUsed/>
    <w:qFormat/>
    <w:rPr>
      <w:color w:val="0563C1"/>
      <w:u w:val="single"/>
    </w:rPr>
  </w:style>
  <w:style w:type="character" w:styleId="af0">
    <w:name w:val="annotation reference"/>
    <w:basedOn w:val="a0"/>
    <w:qFormat/>
    <w:rPr>
      <w:sz w:val="21"/>
      <w:szCs w:val="21"/>
    </w:rPr>
  </w:style>
  <w:style w:type="paragraph" w:customStyle="1" w:styleId="af1">
    <w:name w:val="表格"/>
    <w:basedOn w:val="a"/>
    <w:qFormat/>
    <w:pPr>
      <w:ind w:firstLineChars="0" w:firstLine="0"/>
    </w:pPr>
    <w:rPr>
      <w:sz w:val="24"/>
    </w:rPr>
  </w:style>
  <w:style w:type="character" w:customStyle="1" w:styleId="aa">
    <w:name w:val="页眉 字符"/>
    <w:basedOn w:val="a0"/>
    <w:link w:val="a9"/>
    <w:qFormat/>
    <w:rPr>
      <w:rFonts w:asciiTheme="minorHAnsi" w:eastAsiaTheme="minorEastAsia" w:hAnsiTheme="minorHAnsi" w:cstheme="minorBidi"/>
      <w:kern w:val="2"/>
      <w:sz w:val="18"/>
      <w:szCs w:val="18"/>
    </w:rPr>
  </w:style>
  <w:style w:type="character" w:customStyle="1" w:styleId="a8">
    <w:name w:val="页脚 字符"/>
    <w:basedOn w:val="a0"/>
    <w:link w:val="a7"/>
    <w:uiPriority w:val="99"/>
    <w:qFormat/>
    <w:rPr>
      <w:rFonts w:asciiTheme="minorHAnsi" w:eastAsiaTheme="minorEastAsia" w:hAnsiTheme="minorHAnsi" w:cstheme="minorBidi"/>
      <w:kern w:val="2"/>
      <w:sz w:val="18"/>
      <w:szCs w:val="18"/>
    </w:rPr>
  </w:style>
  <w:style w:type="character" w:customStyle="1" w:styleId="a6">
    <w:name w:val="批注文字 字符"/>
    <w:basedOn w:val="a0"/>
    <w:link w:val="a5"/>
    <w:qFormat/>
    <w:rPr>
      <w:rFonts w:asciiTheme="minorHAnsi" w:eastAsiaTheme="minorEastAsia" w:hAnsiTheme="minorHAnsi" w:cstheme="minorBidi"/>
      <w:kern w:val="2"/>
      <w:sz w:val="24"/>
      <w:szCs w:val="24"/>
    </w:rPr>
  </w:style>
  <w:style w:type="character" w:customStyle="1" w:styleId="ac">
    <w:name w:val="批注主题 字符"/>
    <w:basedOn w:val="a6"/>
    <w:link w:val="ab"/>
    <w:qFormat/>
    <w:rPr>
      <w:rFonts w:asciiTheme="minorHAnsi" w:eastAsiaTheme="minorEastAsia" w:hAnsiTheme="minorHAnsi" w:cstheme="minorBidi"/>
      <w:b/>
      <w:bCs/>
      <w:kern w:val="2"/>
      <w:sz w:val="24"/>
      <w:szCs w:val="24"/>
    </w:rPr>
  </w:style>
  <w:style w:type="paragraph" w:customStyle="1" w:styleId="11">
    <w:name w:val="修订1"/>
    <w:hidden/>
    <w:uiPriority w:val="99"/>
    <w:unhideWhenUsed/>
    <w:qFormat/>
    <w:rPr>
      <w:rFonts w:asciiTheme="minorHAnsi" w:eastAsiaTheme="minorEastAsia" w:hAnsiTheme="minorHAnsi" w:cstheme="minorBidi"/>
      <w:kern w:val="2"/>
      <w:sz w:val="24"/>
      <w:szCs w:val="24"/>
    </w:rPr>
  </w:style>
  <w:style w:type="character" w:customStyle="1" w:styleId="20">
    <w:name w:val="标题 2 字符"/>
    <w:basedOn w:val="a0"/>
    <w:link w:val="2"/>
    <w:qFormat/>
    <w:rPr>
      <w:rFonts w:ascii="黑体" w:eastAsia="黑体" w:hAnsi="黑体" w:cstheme="minorBidi"/>
      <w:kern w:val="2"/>
      <w:sz w:val="28"/>
      <w:szCs w:val="22"/>
    </w:rPr>
  </w:style>
  <w:style w:type="character" w:customStyle="1" w:styleId="30">
    <w:name w:val="标题 3 字符"/>
    <w:basedOn w:val="a0"/>
    <w:link w:val="3"/>
    <w:qFormat/>
    <w:rPr>
      <w:rFonts w:ascii="黑体" w:eastAsia="黑体" w:hAnsi="黑体" w:cstheme="minorBidi"/>
      <w:bCs/>
      <w:kern w:val="2"/>
      <w:sz w:val="28"/>
      <w:szCs w:val="32"/>
    </w:rPr>
  </w:style>
  <w:style w:type="paragraph" w:styleId="af2">
    <w:name w:val="List Paragraph"/>
    <w:basedOn w:val="a"/>
    <w:uiPriority w:val="99"/>
    <w:unhideWhenUsed/>
    <w:qFormat/>
    <w:pPr>
      <w:ind w:leftChars="200" w:left="200"/>
    </w:pPr>
  </w:style>
  <w:style w:type="character" w:styleId="af3">
    <w:name w:val="Placeholder Text"/>
    <w:basedOn w:val="a0"/>
    <w:uiPriority w:val="99"/>
    <w:unhideWhenUsed/>
    <w:qFormat/>
    <w:rPr>
      <w:color w:val="80808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eastAsia="宋体" w:hAnsi="宋体" w:cs="宋体"/>
      <w:kern w:val="0"/>
    </w:rPr>
  </w:style>
  <w:style w:type="paragraph" w:customStyle="1" w:styleId="font5">
    <w:name w:val="font5"/>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6">
    <w:name w:val="font6"/>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63">
    <w:name w:val="xl63"/>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4">
    <w:name w:val="xl6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5">
    <w:name w:val="xl6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6">
    <w:name w:val="xl6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7">
    <w:name w:val="xl67"/>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xl71">
    <w:name w:val="xl71"/>
    <w:basedOn w:val="a"/>
    <w:qFormat/>
    <w:pPr>
      <w:widowControl/>
      <w:pBdr>
        <w:top w:val="single" w:sz="4" w:space="0" w:color="auto"/>
        <w:left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2">
    <w:name w:val="xl72"/>
    <w:basedOn w:val="a"/>
    <w:qFormat/>
    <w:pPr>
      <w:widowControl/>
      <w:pBdr>
        <w:top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3">
    <w:name w:val="xl73"/>
    <w:basedOn w:val="a"/>
    <w:qFormat/>
    <w:pPr>
      <w:widowControl/>
      <w:pBdr>
        <w:top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4">
    <w:name w:val="xl74"/>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5">
    <w:name w:val="xl75"/>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6">
    <w:name w:val="xl76"/>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sz w:val="20"/>
      <w:szCs w:val="20"/>
    </w:rPr>
  </w:style>
  <w:style w:type="paragraph" w:customStyle="1" w:styleId="xl77">
    <w:name w:val="xl77"/>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8">
    <w:name w:val="xl78"/>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9">
    <w:name w:val="xl79"/>
    <w:basedOn w:val="a"/>
    <w:qFormat/>
    <w:pPr>
      <w:widowControl/>
      <w:spacing w:before="100" w:beforeAutospacing="1" w:after="100" w:afterAutospacing="1" w:line="240" w:lineRule="auto"/>
      <w:ind w:firstLineChars="0" w:firstLine="0"/>
      <w:jc w:val="left"/>
    </w:pPr>
    <w:rPr>
      <w:rFonts w:ascii="宋体" w:eastAsia="宋体" w:hAnsi="宋体" w:cs="宋体"/>
      <w:color w:val="000000"/>
      <w:kern w:val="0"/>
      <w:sz w:val="20"/>
      <w:szCs w:val="20"/>
    </w:rPr>
  </w:style>
  <w:style w:type="paragraph" w:customStyle="1" w:styleId="font7">
    <w:name w:val="font7"/>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8">
    <w:name w:val="font8"/>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80">
    <w:name w:val="xl80"/>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81">
    <w:name w:val="xl81"/>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font9">
    <w:name w:val="font9"/>
    <w:basedOn w:val="a"/>
    <w:qFormat/>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82">
    <w:name w:val="xl82"/>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character" w:customStyle="1" w:styleId="10">
    <w:name w:val="标题 1 字符"/>
    <w:basedOn w:val="a0"/>
    <w:link w:val="1"/>
    <w:qFormat/>
    <w:rPr>
      <w:rFonts w:ascii="黑体" w:eastAsia="黑体" w:hAnsi="黑体" w:cstheme="minorBidi"/>
      <w:b/>
      <w:kern w:val="44"/>
      <w:sz w:val="30"/>
      <w:szCs w:val="24"/>
    </w:rPr>
  </w:style>
  <w:style w:type="paragraph" w:customStyle="1" w:styleId="TOC10">
    <w:name w:val="TOC 标题1"/>
    <w:basedOn w:val="1"/>
    <w:next w:val="a"/>
    <w:uiPriority w:val="39"/>
    <w:unhideWhenUsed/>
    <w:qFormat/>
    <w:pPr>
      <w:widowControl/>
      <w:spacing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customStyle="1" w:styleId="xl84">
    <w:name w:val="xl8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5">
    <w:name w:val="xl8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6">
    <w:name w:val="xl8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7">
    <w:name w:val="xl87"/>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Chars="0" w:firstLine="0"/>
      <w:jc w:val="center"/>
    </w:pPr>
    <w:rPr>
      <w:rFonts w:ascii="宋体" w:eastAsia="宋体" w:hAnsi="宋体" w:cs="宋体"/>
      <w:kern w:val="0"/>
    </w:rPr>
  </w:style>
  <w:style w:type="character" w:customStyle="1" w:styleId="a4">
    <w:name w:val="题注 字符"/>
    <w:link w:val="a3"/>
    <w:qFormat/>
    <w:rPr>
      <w:rFonts w:eastAsia="宋体" w:cstheme="majorBidi"/>
      <w:sz w:val="24"/>
      <w:szCs w:val="20"/>
    </w:rPr>
  </w:style>
  <w:style w:type="paragraph" w:customStyle="1" w:styleId="xl83">
    <w:name w:val="xl83"/>
    <w:basedOn w:val="a"/>
    <w:qFormat/>
    <w:pPr>
      <w:widowControl/>
      <w:pBdr>
        <w:top w:val="single" w:sz="4" w:space="0" w:color="auto"/>
        <w:bottom w:val="single" w:sz="4" w:space="0" w:color="auto"/>
      </w:pBdr>
      <w:shd w:val="clear" w:color="000000" w:fill="F4B084"/>
      <w:snapToGrid/>
      <w:spacing w:before="100" w:beforeAutospacing="1" w:after="100" w:afterAutospacing="1" w:line="240" w:lineRule="auto"/>
      <w:ind w:firstLineChars="0" w:firstLine="0"/>
      <w:jc w:val="left"/>
    </w:pPr>
    <w:rPr>
      <w:rFonts w:ascii="宋体" w:eastAsia="宋体" w:hAnsi="宋体" w:cs="宋体"/>
      <w:kern w:val="0"/>
      <w:sz w:val="24"/>
    </w:rPr>
  </w:style>
  <w:style w:type="paragraph" w:customStyle="1" w:styleId="xl88">
    <w:name w:val="xl88"/>
    <w:basedOn w:val="a"/>
    <w:qFormat/>
    <w:pPr>
      <w:widowControl/>
      <w:pBdr>
        <w:top w:val="single" w:sz="4" w:space="0" w:color="auto"/>
        <w:left w:val="single" w:sz="4" w:space="0" w:color="auto"/>
        <w:bottom w:val="single" w:sz="4" w:space="0" w:color="auto"/>
      </w:pBdr>
      <w:shd w:val="clear" w:color="000000" w:fill="F4B084"/>
      <w:snapToGrid/>
      <w:spacing w:before="100" w:beforeAutospacing="1" w:after="100" w:afterAutospacing="1" w:line="240" w:lineRule="auto"/>
      <w:ind w:firstLineChars="0" w:firstLine="0"/>
      <w:jc w:val="center"/>
    </w:pPr>
    <w:rPr>
      <w:rFonts w:ascii="宋体" w:eastAsia="宋体" w:hAnsi="宋体" w:cs="宋体"/>
      <w:kern w:val="0"/>
      <w:sz w:val="24"/>
    </w:rPr>
  </w:style>
  <w:style w:type="character" w:customStyle="1" w:styleId="mrel">
    <w:name w:val="mrel"/>
    <w:basedOn w:val="a0"/>
    <w:rsid w:val="00C54183"/>
  </w:style>
  <w:style w:type="character" w:customStyle="1" w:styleId="mord">
    <w:name w:val="mord"/>
    <w:basedOn w:val="a0"/>
    <w:rsid w:val="00C54183"/>
  </w:style>
  <w:style w:type="paragraph" w:styleId="TOC">
    <w:name w:val="TOC Heading"/>
    <w:basedOn w:val="1"/>
    <w:next w:val="a"/>
    <w:uiPriority w:val="39"/>
    <w:unhideWhenUsed/>
    <w:qFormat/>
    <w:rsid w:val="00D777AC"/>
    <w:pPr>
      <w:widowControl/>
      <w:snapToGrid/>
      <w:spacing w:after="0" w:line="259" w:lineRule="auto"/>
      <w:jc w:val="left"/>
      <w:outlineLvl w:val="9"/>
    </w:pPr>
    <w:rPr>
      <w:rFonts w:asciiTheme="majorHAnsi" w:eastAsiaTheme="majorEastAsia" w:hAnsiTheme="majorHAnsi" w:cstheme="majorBidi"/>
      <w:b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827B0-4968-4A5C-8167-7F2899F48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16</Pages>
  <Words>1114</Words>
  <Characters>6355</Characters>
  <Application>Microsoft Office Word</Application>
  <DocSecurity>0</DocSecurity>
  <Lines>52</Lines>
  <Paragraphs>14</Paragraphs>
  <ScaleCrop>false</ScaleCrop>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yinyk</dc:creator>
  <cp:lastModifiedBy>建伟 张</cp:lastModifiedBy>
  <cp:revision>279</cp:revision>
  <dcterms:created xsi:type="dcterms:W3CDTF">2025-09-25T07:00:00Z</dcterms:created>
  <dcterms:modified xsi:type="dcterms:W3CDTF">2026-06-18T08:27:00Z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FB551E2252504F2E846994F0EE3C61A5_13</vt:lpwstr>
  </property>
  <property fmtid="{D5CDD505-2E9C-101B-9397-08002B2CF9AE}" pid="4" name="KSOTemplateDocerSaveRecord">
    <vt:lpwstr>eyJoZGlkIjoiMGVjNDFhNTY0ZGY1MmJjN2VlODY2YzUzOTcyMzcxMjciLCJ1c2VySWQiOiI3MTk1MDAxNTcifQ==</vt:lpwstr>
  </property>
</Properties>
</file>