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6"/>
          <w:szCs w:val="52"/>
        </w:rPr>
      </w:pPr>
      <w:r>
        <w:rPr>
          <w:rFonts w:hint="eastAsia"/>
          <w:sz w:val="36"/>
          <w:szCs w:val="52"/>
        </w:rPr>
        <w:t>专业介绍文章</w:t>
      </w:r>
      <w:r>
        <w:rPr>
          <w:sz w:val="36"/>
          <w:szCs w:val="52"/>
        </w:rPr>
        <w:t>2.0-电气工程</w:t>
      </w:r>
    </w:p>
    <w:p>
      <w:pPr>
        <w:pStyle w:val="2"/>
        <w:numPr>
          <w:ilvl w:val="0"/>
          <w:numId w:val="2"/>
        </w:numPr>
        <w:bidi w:val="0"/>
      </w:pPr>
      <w:r>
        <w:rPr>
          <w:rFonts w:hint="eastAsia"/>
        </w:rPr>
        <w:t>学科设置</w:t>
      </w:r>
    </w:p>
    <w:p>
      <w:pPr>
        <w:widowControl/>
        <w:spacing w:after="160" w:line="259" w:lineRule="auto"/>
        <w:ind w:firstLine="360"/>
        <w:jc w:val="left"/>
        <w:rPr>
          <w:kern w:val="0"/>
          <w:sz w:val="22"/>
        </w:rPr>
      </w:pPr>
      <w:r>
        <w:rPr>
          <w:rFonts w:hint="eastAsia"/>
          <w:kern w:val="0"/>
          <w:sz w:val="22"/>
        </w:rPr>
        <w:t>在2</w:t>
      </w:r>
      <w:r>
        <w:rPr>
          <w:kern w:val="0"/>
          <w:sz w:val="22"/>
        </w:rPr>
        <w:t>012</w:t>
      </w:r>
      <w:r>
        <w:rPr>
          <w:rFonts w:hint="eastAsia"/>
          <w:kern w:val="0"/>
          <w:sz w:val="22"/>
        </w:rPr>
        <w:t>年版的教育部《普通高等学校本科专业目录》中，电气类专业（0</w:t>
      </w:r>
      <w:r>
        <w:rPr>
          <w:kern w:val="0"/>
          <w:sz w:val="22"/>
        </w:rPr>
        <w:t>806</w:t>
      </w:r>
      <w:r>
        <w:rPr>
          <w:rFonts w:hint="eastAsia"/>
          <w:kern w:val="0"/>
          <w:sz w:val="22"/>
        </w:rPr>
        <w:t>）划分在学科门类“工学（0</w:t>
      </w:r>
      <w:r>
        <w:rPr>
          <w:kern w:val="0"/>
          <w:sz w:val="22"/>
        </w:rPr>
        <w:t>8</w:t>
      </w:r>
      <w:r>
        <w:rPr>
          <w:rFonts w:hint="eastAsia"/>
          <w:kern w:val="0"/>
          <w:sz w:val="22"/>
        </w:rPr>
        <w:t>）”下，其中包含一个基本专业，电气工程及其自动化（</w:t>
      </w:r>
      <w:r>
        <w:rPr>
          <w:kern w:val="0"/>
          <w:sz w:val="22"/>
        </w:rPr>
        <w:t>080601</w:t>
      </w:r>
      <w:r>
        <w:rPr>
          <w:rFonts w:hint="eastAsia"/>
          <w:kern w:val="0"/>
          <w:sz w:val="22"/>
        </w:rPr>
        <w:t>），和五个特设专业，</w:t>
      </w:r>
      <w:r>
        <w:rPr>
          <w:kern w:val="0"/>
          <w:sz w:val="22"/>
        </w:rPr>
        <w:t>080602T智能电网信息工程080603T光源与照明080604T电气工程与智能控制080605T电机电器智能化080606T电缆工程</w:t>
      </w:r>
      <w:r>
        <w:rPr>
          <w:rFonts w:hint="eastAsia"/>
          <w:kern w:val="0"/>
          <w:sz w:val="22"/>
        </w:rPr>
        <w:t>。</w:t>
      </w:r>
    </w:p>
    <w:p>
      <w:pPr>
        <w:widowControl/>
        <w:spacing w:after="160" w:line="259" w:lineRule="auto"/>
        <w:ind w:firstLine="360"/>
        <w:jc w:val="left"/>
        <w:rPr>
          <w:kern w:val="0"/>
          <w:sz w:val="22"/>
        </w:rPr>
      </w:pPr>
      <w:r>
        <w:rPr>
          <w:rFonts w:hint="eastAsia"/>
          <w:kern w:val="0"/>
          <w:sz w:val="22"/>
        </w:rPr>
        <w:t>在</w:t>
      </w:r>
      <w:r>
        <w:rPr>
          <w:kern w:val="0"/>
          <w:sz w:val="22"/>
        </w:rPr>
        <w:t>2021年</w:t>
      </w:r>
      <w:r>
        <w:rPr>
          <w:rFonts w:hint="eastAsia"/>
          <w:kern w:val="0"/>
          <w:sz w:val="22"/>
        </w:rPr>
        <w:t>新</w:t>
      </w:r>
      <w:r>
        <w:rPr>
          <w:kern w:val="0"/>
          <w:sz w:val="22"/>
        </w:rPr>
        <w:t>版的教育部《普通高等学校本科专业目录》中，</w:t>
      </w:r>
      <w:r>
        <w:rPr>
          <w:rFonts w:hint="eastAsia"/>
          <w:kern w:val="0"/>
          <w:sz w:val="22"/>
        </w:rPr>
        <w:t>电气工程专业增加了一个特设专业，</w:t>
      </w:r>
      <w:r>
        <w:rPr>
          <w:kern w:val="0"/>
          <w:sz w:val="22"/>
        </w:rPr>
        <w:t>080607T能源互联网工程</w:t>
      </w:r>
      <w:r>
        <w:rPr>
          <w:rFonts w:hint="eastAsia"/>
          <w:kern w:val="0"/>
          <w:sz w:val="22"/>
        </w:rPr>
        <w:t>。</w:t>
      </w:r>
    </w:p>
    <w:p>
      <w:pPr>
        <w:pStyle w:val="2"/>
        <w:numPr>
          <w:ilvl w:val="0"/>
          <w:numId w:val="2"/>
        </w:numPr>
        <w:bidi w:val="0"/>
      </w:pPr>
      <w:r>
        <w:rPr>
          <w:rFonts w:hint="eastAsia"/>
        </w:rPr>
        <w:t>选择物理专业前需要知道的几件事情</w:t>
      </w:r>
    </w:p>
    <w:p>
      <w:pPr>
        <w:pStyle w:val="3"/>
        <w:bidi w:val="0"/>
      </w:pPr>
      <w:r>
        <w:rPr>
          <w:rFonts w:hint="eastAsia"/>
        </w:rPr>
        <w:t>我报考的专业名称是电机系、能源与环境、电气工程、电子信息等，有可能其实是电气工程及其自动化专业吗？</w:t>
      </w:r>
    </w:p>
    <w:p>
      <w:pPr>
        <w:widowControl/>
        <w:spacing w:after="160" w:line="259" w:lineRule="auto"/>
        <w:ind w:firstLine="360"/>
        <w:jc w:val="left"/>
        <w:rPr>
          <w:bCs/>
          <w:kern w:val="0"/>
          <w:sz w:val="22"/>
        </w:rPr>
      </w:pPr>
      <w:r>
        <w:rPr>
          <w:rFonts w:hint="eastAsia"/>
          <w:bCs/>
          <w:kern w:val="0"/>
          <w:sz w:val="22"/>
        </w:rPr>
        <w:t>关于一级学科电气工程，不同学校对其理解也不一样，所以可以看到很多高校的相关院系命名比较混乱：电机系、能源研究院、电气工程、电子，还有一些学校将其归在电子信息、自动化、系统工程等院系下面。</w:t>
      </w:r>
    </w:p>
    <w:p>
      <w:pPr>
        <w:widowControl/>
        <w:spacing w:after="160" w:line="259" w:lineRule="auto"/>
        <w:ind w:firstLine="360"/>
        <w:jc w:val="left"/>
        <w:rPr>
          <w:bCs/>
          <w:kern w:val="0"/>
          <w:sz w:val="22"/>
        </w:rPr>
      </w:pPr>
      <w:r>
        <w:rPr>
          <w:rFonts w:hint="eastAsia"/>
          <w:bCs/>
          <w:kern w:val="0"/>
          <w:sz w:val="22"/>
        </w:rPr>
        <w:t>最终还是仔细看院系学和做的东西是不是针对电力系统和设施的，比如清华大学电机工程与应用电子技术系（简称电机系）在</w:t>
      </w:r>
      <w:r>
        <w:rPr>
          <w:bCs/>
          <w:kern w:val="0"/>
          <w:sz w:val="22"/>
        </w:rPr>
        <w:t>2017年，牵头成立本科“能源与电气大类”，同年成立“能源互联网国际班”，进行本科招生。</w:t>
      </w:r>
      <w:r>
        <w:rPr>
          <w:rFonts w:hint="eastAsia"/>
          <w:bCs/>
          <w:kern w:val="0"/>
          <w:sz w:val="22"/>
        </w:rPr>
        <w:t>能源大类一定程度上是为了方便招生设立，其实是原来的电气工程及其自动化专业及其相关交叉学科的集合。</w:t>
      </w:r>
    </w:p>
    <w:p>
      <w:pPr>
        <w:pStyle w:val="3"/>
        <w:bidi w:val="0"/>
      </w:pPr>
      <w:r>
        <w:rPr>
          <w:rFonts w:hint="eastAsia"/>
        </w:rPr>
        <w:t>毕业以后只能去电网公司上班吗？</w:t>
      </w:r>
    </w:p>
    <w:p>
      <w:pPr>
        <w:widowControl/>
        <w:spacing w:after="160" w:line="259" w:lineRule="auto"/>
        <w:jc w:val="left"/>
        <w:rPr>
          <w:kern w:val="0"/>
          <w:sz w:val="22"/>
        </w:rPr>
      </w:pPr>
      <w:r>
        <w:rPr>
          <w:kern w:val="0"/>
          <w:sz w:val="22"/>
        </w:rPr>
        <w:tab/>
      </w:r>
      <w:r>
        <w:rPr>
          <w:kern w:val="0"/>
          <w:sz w:val="22"/>
        </w:rPr>
        <w:t>不是。</w:t>
      </w:r>
      <w:r>
        <w:rPr>
          <w:rFonts w:hint="eastAsia"/>
          <w:kern w:val="0"/>
          <w:sz w:val="22"/>
        </w:rPr>
        <w:t>以清华电机系毕业之后为例，只有不到一半的同学去到国网、南网等电网体制内工作，不少同学选择去外企、互联网企业、或者是出去创业，很多人并不是直接做电力行业相关的工作。</w:t>
      </w:r>
    </w:p>
    <w:p>
      <w:pPr>
        <w:widowControl/>
        <w:spacing w:after="160" w:line="259" w:lineRule="auto"/>
        <w:jc w:val="left"/>
        <w:rPr>
          <w:kern w:val="0"/>
          <w:sz w:val="22"/>
        </w:rPr>
      </w:pPr>
      <w:r>
        <w:rPr>
          <w:kern w:val="0"/>
          <w:sz w:val="22"/>
        </w:rPr>
        <w:tab/>
      </w:r>
      <w:r>
        <w:rPr>
          <w:rFonts w:hint="eastAsia"/>
          <w:kern w:val="0"/>
          <w:sz w:val="22"/>
        </w:rPr>
        <w:t>同时电网公司，特别是总部要求还是非常高的，调度等岗位甚至经常不面向应届生招生，对于2</w:t>
      </w:r>
      <w:r>
        <w:rPr>
          <w:kern w:val="0"/>
          <w:sz w:val="22"/>
        </w:rPr>
        <w:t>11</w:t>
      </w:r>
      <w:r>
        <w:rPr>
          <w:rFonts w:hint="eastAsia"/>
          <w:kern w:val="0"/>
          <w:sz w:val="22"/>
        </w:rPr>
        <w:t>学校的电气工程专业的同学想要进入电网体制内也是比较有挑战的。</w:t>
      </w:r>
    </w:p>
    <w:p>
      <w:pPr>
        <w:widowControl/>
        <w:spacing w:after="160" w:line="259" w:lineRule="auto"/>
        <w:jc w:val="left"/>
        <w:rPr>
          <w:b/>
          <w:kern w:val="0"/>
          <w:sz w:val="22"/>
        </w:rPr>
      </w:pPr>
      <w:r>
        <w:rPr>
          <w:kern w:val="0"/>
          <w:sz w:val="22"/>
        </w:rPr>
        <w:tab/>
      </w:r>
      <w:r>
        <w:rPr>
          <w:rStyle w:val="15"/>
        </w:rPr>
        <w:t>学</w:t>
      </w:r>
      <w:r>
        <w:rPr>
          <w:rStyle w:val="15"/>
          <w:rFonts w:hint="eastAsia"/>
        </w:rPr>
        <w:t>电气工程</w:t>
      </w:r>
      <w:r>
        <w:rPr>
          <w:rStyle w:val="15"/>
        </w:rPr>
        <w:t>好转行</w:t>
      </w:r>
      <w:r>
        <w:rPr>
          <w:rStyle w:val="15"/>
          <w:rFonts w:hint="eastAsia"/>
        </w:rPr>
        <w:t>吗</w:t>
      </w:r>
      <w:r>
        <w:rPr>
          <w:rStyle w:val="15"/>
        </w:rPr>
        <w:t>？</w:t>
      </w:r>
    </w:p>
    <w:p>
      <w:pPr>
        <w:widowControl/>
        <w:spacing w:after="160" w:line="259" w:lineRule="auto"/>
        <w:jc w:val="left"/>
        <w:rPr>
          <w:kern w:val="0"/>
          <w:sz w:val="22"/>
        </w:rPr>
      </w:pPr>
      <w:r>
        <w:rPr>
          <w:kern w:val="0"/>
          <w:sz w:val="22"/>
        </w:rPr>
        <w:tab/>
      </w:r>
      <w:r>
        <w:rPr>
          <w:rFonts w:hint="eastAsia"/>
          <w:kern w:val="0"/>
          <w:sz w:val="22"/>
        </w:rPr>
        <w:t>电气工程设计的知识非常多，包括电路、物理学、系统控制等，较</w:t>
      </w:r>
      <w:r>
        <w:rPr>
          <w:kern w:val="0"/>
          <w:sz w:val="22"/>
        </w:rPr>
        <w:t>好的学校</w:t>
      </w:r>
      <w:r>
        <w:rPr>
          <w:rFonts w:hint="eastAsia"/>
          <w:kern w:val="0"/>
          <w:sz w:val="22"/>
        </w:rPr>
        <w:t>会把每一部分都讲的非常清楚深入</w:t>
      </w:r>
      <w:r>
        <w:rPr>
          <w:kern w:val="0"/>
          <w:sz w:val="22"/>
        </w:rPr>
        <w:t>，</w:t>
      </w:r>
      <w:r>
        <w:rPr>
          <w:rFonts w:hint="eastAsia"/>
          <w:kern w:val="0"/>
          <w:sz w:val="22"/>
        </w:rPr>
        <w:t>所以转电子、自动化、计算机等专业相对比较容易。</w:t>
      </w:r>
      <w:r>
        <w:rPr>
          <w:kern w:val="0"/>
          <w:sz w:val="22"/>
        </w:rPr>
        <w:t>在清华</w:t>
      </w:r>
      <w:r>
        <w:rPr>
          <w:rFonts w:hint="eastAsia"/>
          <w:kern w:val="0"/>
          <w:sz w:val="22"/>
        </w:rPr>
        <w:t>电机系每届都有不少同学转系</w:t>
      </w:r>
      <w:r>
        <w:rPr>
          <w:kern w:val="0"/>
          <w:sz w:val="22"/>
        </w:rPr>
        <w:t>，</w:t>
      </w:r>
      <w:r>
        <w:rPr>
          <w:rFonts w:hint="eastAsia"/>
          <w:kern w:val="0"/>
          <w:sz w:val="22"/>
        </w:rPr>
        <w:t>但转系后肯定是压力更大的，不少新知识需要从头学起，需要有比较好的学习能力</w:t>
      </w:r>
      <w:r>
        <w:rPr>
          <w:kern w:val="0"/>
          <w:sz w:val="22"/>
        </w:rPr>
        <w:t>。</w:t>
      </w:r>
    </w:p>
    <w:p>
      <w:pPr>
        <w:pStyle w:val="3"/>
        <w:bidi w:val="0"/>
      </w:pPr>
      <w:r>
        <w:rPr>
          <w:rFonts w:hint="eastAsia"/>
        </w:rPr>
        <w:t>相近或易混淆的专业：</w:t>
      </w:r>
    </w:p>
    <w:p>
      <w:pPr>
        <w:widowControl/>
        <w:spacing w:after="160" w:line="259" w:lineRule="auto"/>
        <w:ind w:firstLine="420"/>
        <w:jc w:val="left"/>
        <w:rPr>
          <w:kern w:val="0"/>
          <w:sz w:val="22"/>
        </w:rPr>
      </w:pPr>
      <w:r>
        <w:rPr>
          <w:rFonts w:hint="eastAsia"/>
          <w:kern w:val="0"/>
          <w:sz w:val="22"/>
        </w:rPr>
        <w:t>电气工程及其自动化专业和电子信息工程以及自动化专业区别还是很大的：</w:t>
      </w:r>
    </w:p>
    <w:p>
      <w:pPr>
        <w:widowControl/>
        <w:spacing w:after="160" w:line="259" w:lineRule="auto"/>
        <w:ind w:firstLine="420"/>
        <w:jc w:val="left"/>
        <w:rPr>
          <w:kern w:val="0"/>
          <w:sz w:val="22"/>
        </w:rPr>
      </w:pPr>
      <w:r>
        <w:rPr>
          <w:rFonts w:hint="eastAsia"/>
          <w:kern w:val="0"/>
          <w:sz w:val="22"/>
        </w:rPr>
        <w:t>很多电气工程专业简称电机系（如清华的电气工程及其自动化专业在电机工程与应用电子技术系下），电机系和电子系经常被混淆，简单来说，电机系做的是强电，直观理解是</w:t>
      </w:r>
      <w:r>
        <w:rPr>
          <w:kern w:val="0"/>
          <w:sz w:val="22"/>
        </w:rPr>
        <w:t>220V-1000kV这种电压等级或者10A+大电流，电子系则是弱电，典型是3.3V-5V-12V这种电压等级。</w:t>
      </w:r>
    </w:p>
    <w:p>
      <w:pPr>
        <w:widowControl/>
        <w:spacing w:after="160" w:line="259" w:lineRule="auto"/>
        <w:ind w:firstLine="420"/>
        <w:jc w:val="left"/>
        <w:rPr>
          <w:kern w:val="0"/>
          <w:sz w:val="22"/>
        </w:rPr>
      </w:pPr>
      <w:r>
        <w:rPr>
          <w:rFonts w:hint="eastAsia"/>
          <w:kern w:val="0"/>
          <w:sz w:val="22"/>
        </w:rPr>
        <w:t>自动化关注的更多是自动控制系统等方面，电机系其实本科有些课程和自动化的课程重合，但应用是在强电领域，控制理论学的没自动化那么深入。</w:t>
      </w:r>
    </w:p>
    <w:p>
      <w:pPr>
        <w:pStyle w:val="3"/>
        <w:bidi w:val="0"/>
      </w:pPr>
      <w:r>
        <w:rPr>
          <w:rFonts w:hint="eastAsia"/>
        </w:rPr>
        <w:t>适合</w:t>
      </w:r>
      <w:r>
        <w:t>/不适合人群：</w:t>
      </w:r>
    </w:p>
    <w:p>
      <w:pPr>
        <w:widowControl/>
        <w:spacing w:after="160" w:line="259" w:lineRule="auto"/>
        <w:jc w:val="left"/>
        <w:rPr>
          <w:kern w:val="0"/>
          <w:sz w:val="22"/>
        </w:rPr>
      </w:pPr>
      <w:r>
        <w:rPr>
          <w:kern w:val="0"/>
          <w:sz w:val="22"/>
        </w:rPr>
        <w:tab/>
      </w:r>
      <w:r>
        <w:rPr>
          <w:rFonts w:hint="eastAsia"/>
          <w:kern w:val="0"/>
          <w:sz w:val="22"/>
        </w:rPr>
        <w:t>和很多工科专业一样，</w:t>
      </w:r>
      <w:r>
        <w:rPr>
          <w:kern w:val="0"/>
          <w:sz w:val="22"/>
        </w:rPr>
        <w:t>没学过</w:t>
      </w:r>
      <w:r>
        <w:rPr>
          <w:rFonts w:hint="eastAsia"/>
          <w:kern w:val="0"/>
          <w:sz w:val="22"/>
        </w:rPr>
        <w:t>很难</w:t>
      </w:r>
      <w:r>
        <w:rPr>
          <w:kern w:val="0"/>
          <w:sz w:val="22"/>
        </w:rPr>
        <w:t>判断</w:t>
      </w:r>
      <w:r>
        <w:rPr>
          <w:rFonts w:hint="eastAsia"/>
          <w:kern w:val="0"/>
          <w:sz w:val="22"/>
        </w:rPr>
        <w:t>自己</w:t>
      </w:r>
      <w:r>
        <w:rPr>
          <w:kern w:val="0"/>
          <w:sz w:val="22"/>
        </w:rPr>
        <w:t>是不是适合。</w:t>
      </w:r>
    </w:p>
    <w:p>
      <w:pPr>
        <w:widowControl/>
        <w:spacing w:after="160" w:line="259" w:lineRule="auto"/>
        <w:jc w:val="left"/>
        <w:rPr>
          <w:kern w:val="0"/>
          <w:sz w:val="22"/>
        </w:rPr>
      </w:pPr>
      <w:r>
        <w:rPr>
          <w:kern w:val="0"/>
          <w:sz w:val="22"/>
        </w:rPr>
        <w:tab/>
      </w:r>
      <w:r>
        <w:rPr>
          <w:rFonts w:hint="eastAsia"/>
          <w:kern w:val="0"/>
          <w:sz w:val="22"/>
        </w:rPr>
        <w:t>这里提一点我的看法，</w:t>
      </w:r>
      <w:r>
        <w:rPr>
          <w:kern w:val="0"/>
          <w:sz w:val="22"/>
        </w:rPr>
        <w:t>高中数学、物理学</w:t>
      </w:r>
      <w:r>
        <w:rPr>
          <w:rFonts w:hint="eastAsia"/>
          <w:kern w:val="0"/>
          <w:sz w:val="22"/>
        </w:rPr>
        <w:t>成绩不错</w:t>
      </w:r>
      <w:r>
        <w:rPr>
          <w:kern w:val="0"/>
          <w:sz w:val="22"/>
        </w:rPr>
        <w:t>，</w:t>
      </w:r>
      <w:r>
        <w:rPr>
          <w:rFonts w:hint="eastAsia"/>
          <w:kern w:val="0"/>
          <w:sz w:val="22"/>
        </w:rPr>
        <w:t>数学</w:t>
      </w:r>
      <w:r>
        <w:rPr>
          <w:kern w:val="0"/>
          <w:sz w:val="22"/>
        </w:rPr>
        <w:t>物理竞赛</w:t>
      </w:r>
      <w:r>
        <w:rPr>
          <w:rFonts w:hint="eastAsia"/>
          <w:kern w:val="0"/>
          <w:sz w:val="22"/>
        </w:rPr>
        <w:t>拿奖，动手能力比较强的同学可能会比较适合。</w:t>
      </w:r>
    </w:p>
    <w:p>
      <w:pPr>
        <w:pStyle w:val="3"/>
        <w:bidi w:val="0"/>
      </w:pPr>
      <w:r>
        <w:tab/>
      </w:r>
      <w:r>
        <w:rPr>
          <w:rFonts w:hint="eastAsia"/>
        </w:rPr>
        <w:t>专业毕业后的典型待遇：</w:t>
      </w:r>
    </w:p>
    <w:p>
      <w:pPr>
        <w:widowControl/>
        <w:spacing w:after="160" w:line="259" w:lineRule="auto"/>
        <w:jc w:val="left"/>
        <w:rPr>
          <w:kern w:val="0"/>
          <w:sz w:val="22"/>
        </w:rPr>
      </w:pPr>
      <w:r>
        <w:rPr>
          <w:kern w:val="0"/>
          <w:sz w:val="22"/>
        </w:rPr>
        <w:tab/>
      </w:r>
      <w:r>
        <w:rPr>
          <w:rFonts w:hint="eastAsia"/>
          <w:kern w:val="0"/>
          <w:sz w:val="22"/>
        </w:rPr>
        <w:t>很难一概而论，进入体制内如电网公司的同学比较安稳，应届工资普通公务员水平。有些同学在互联网或新能源领域得心应手，也有拿到百万年薪的，当然不少是博士毕业，建立了自己的技术壁垒和高门槛。还是取决于个人能力。</w:t>
      </w:r>
    </w:p>
    <w:p>
      <w:pPr>
        <w:pStyle w:val="2"/>
        <w:numPr>
          <w:ilvl w:val="0"/>
          <w:numId w:val="2"/>
        </w:numPr>
        <w:bidi w:val="0"/>
      </w:pPr>
      <w:r>
        <w:rPr>
          <w:rFonts w:hint="eastAsia"/>
        </w:rPr>
        <w:t>择校参考</w:t>
      </w:r>
    </w:p>
    <w:p>
      <w:pPr>
        <w:pStyle w:val="3"/>
        <w:numPr>
          <w:ilvl w:val="1"/>
          <w:numId w:val="2"/>
        </w:numPr>
        <w:bidi w:val="0"/>
      </w:pPr>
      <w:r>
        <w:rPr>
          <w:rFonts w:hint="eastAsia"/>
        </w:rPr>
        <w:t>怎样读懂学科评估结果</w:t>
      </w:r>
    </w:p>
    <w:p>
      <w:pPr>
        <w:widowControl/>
        <w:spacing w:after="160" w:line="259" w:lineRule="auto"/>
        <w:ind w:firstLine="360"/>
        <w:jc w:val="left"/>
        <w:rPr>
          <w:kern w:val="0"/>
          <w:sz w:val="22"/>
        </w:rPr>
      </w:pPr>
      <w:r>
        <w:rPr>
          <w:rFonts w:hint="eastAsia"/>
          <w:kern w:val="0"/>
          <w:sz w:val="22"/>
        </w:rPr>
        <w:t>首先看下学科评估结果</w:t>
      </w:r>
    </w:p>
    <w:tbl>
      <w:tblPr>
        <w:tblStyle w:val="14"/>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656"/>
        <w:gridCol w:w="1096"/>
        <w:gridCol w:w="1756"/>
        <w:gridCol w:w="109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tcPr>
          <w:p>
            <w:pPr>
              <w:widowControl/>
              <w:spacing w:after="160" w:line="259" w:lineRule="auto"/>
              <w:jc w:val="left"/>
              <w:rPr>
                <w:b/>
                <w:bCs/>
                <w:kern w:val="0"/>
                <w:sz w:val="22"/>
              </w:rPr>
            </w:pPr>
            <w:r>
              <w:rPr>
                <w:rFonts w:hint="eastAsia"/>
                <w:b/>
                <w:bCs/>
                <w:kern w:val="0"/>
                <w:sz w:val="22"/>
              </w:rPr>
              <w:t>序号</w:t>
            </w:r>
          </w:p>
        </w:tc>
        <w:tc>
          <w:tcPr>
            <w:tcW w:w="0" w:type="auto"/>
          </w:tcPr>
          <w:p>
            <w:pPr>
              <w:widowControl/>
              <w:spacing w:after="160" w:line="259" w:lineRule="auto"/>
              <w:jc w:val="left"/>
              <w:rPr>
                <w:b/>
                <w:bCs/>
                <w:kern w:val="0"/>
                <w:sz w:val="22"/>
              </w:rPr>
            </w:pPr>
            <w:r>
              <w:rPr>
                <w:rFonts w:hint="eastAsia"/>
                <w:b/>
                <w:bCs/>
                <w:kern w:val="0"/>
                <w:sz w:val="22"/>
              </w:rPr>
              <w:t>学校代码</w:t>
            </w:r>
          </w:p>
        </w:tc>
        <w:tc>
          <w:tcPr>
            <w:tcW w:w="0" w:type="auto"/>
          </w:tcPr>
          <w:p>
            <w:pPr>
              <w:widowControl/>
              <w:spacing w:after="160" w:line="259" w:lineRule="auto"/>
              <w:jc w:val="left"/>
              <w:rPr>
                <w:b/>
                <w:bCs/>
                <w:kern w:val="0"/>
                <w:sz w:val="22"/>
              </w:rPr>
            </w:pPr>
            <w:r>
              <w:rPr>
                <w:rFonts w:hint="eastAsia"/>
                <w:b/>
                <w:bCs/>
                <w:kern w:val="0"/>
                <w:sz w:val="22"/>
              </w:rPr>
              <w:t>学校名称</w:t>
            </w:r>
          </w:p>
        </w:tc>
        <w:tc>
          <w:tcPr>
            <w:tcW w:w="0" w:type="auto"/>
          </w:tcPr>
          <w:p>
            <w:pPr>
              <w:widowControl/>
              <w:spacing w:after="160" w:line="259" w:lineRule="auto"/>
              <w:jc w:val="left"/>
              <w:rPr>
                <w:b/>
                <w:bCs/>
                <w:kern w:val="0"/>
                <w:sz w:val="22"/>
              </w:rPr>
            </w:pPr>
            <w:r>
              <w:rPr>
                <w:rFonts w:hint="eastAsia"/>
                <w:b/>
                <w:bCs/>
                <w:kern w:val="0"/>
                <w:sz w:val="22"/>
              </w:rPr>
              <w:t>评选结果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shd w:val="clear" w:color="auto" w:fill="F1F1F1" w:themeFill="background1" w:themeFillShade="F2"/>
          </w:tcPr>
          <w:p>
            <w:pPr>
              <w:widowControl/>
              <w:spacing w:after="160" w:line="259" w:lineRule="auto"/>
              <w:jc w:val="left"/>
              <w:rPr>
                <w:b/>
                <w:bCs/>
                <w:kern w:val="0"/>
                <w:sz w:val="22"/>
              </w:rPr>
            </w:pPr>
            <w:r>
              <w:rPr>
                <w:rFonts w:hint="eastAsia"/>
                <w:b/>
                <w:bCs/>
                <w:kern w:val="0"/>
                <w:sz w:val="22"/>
              </w:rPr>
              <w:t>1</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10003</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清华大学</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tcPr>
          <w:p>
            <w:pPr>
              <w:widowControl/>
              <w:spacing w:after="160" w:line="259" w:lineRule="auto"/>
              <w:jc w:val="left"/>
              <w:rPr>
                <w:b/>
                <w:bCs/>
                <w:kern w:val="0"/>
                <w:sz w:val="22"/>
              </w:rPr>
            </w:pPr>
            <w:r>
              <w:rPr>
                <w:rFonts w:hint="eastAsia"/>
                <w:b/>
                <w:bCs/>
                <w:kern w:val="0"/>
                <w:sz w:val="22"/>
              </w:rPr>
              <w:t>2</w:t>
            </w:r>
          </w:p>
        </w:tc>
        <w:tc>
          <w:tcPr>
            <w:tcW w:w="0" w:type="auto"/>
          </w:tcPr>
          <w:p>
            <w:pPr>
              <w:widowControl/>
              <w:spacing w:after="160" w:line="259" w:lineRule="auto"/>
              <w:jc w:val="left"/>
              <w:rPr>
                <w:kern w:val="0"/>
                <w:sz w:val="22"/>
              </w:rPr>
            </w:pPr>
            <w:r>
              <w:rPr>
                <w:rFonts w:hint="eastAsia"/>
                <w:kern w:val="0"/>
                <w:sz w:val="22"/>
              </w:rPr>
              <w:t>10698</w:t>
            </w:r>
          </w:p>
        </w:tc>
        <w:tc>
          <w:tcPr>
            <w:tcW w:w="0" w:type="auto"/>
          </w:tcPr>
          <w:p>
            <w:pPr>
              <w:widowControl/>
              <w:spacing w:after="160" w:line="259" w:lineRule="auto"/>
              <w:jc w:val="left"/>
              <w:rPr>
                <w:kern w:val="0"/>
                <w:sz w:val="22"/>
              </w:rPr>
            </w:pPr>
            <w:r>
              <w:rPr>
                <w:rFonts w:hint="eastAsia"/>
                <w:kern w:val="0"/>
                <w:sz w:val="22"/>
              </w:rPr>
              <w:t>西安交通大学</w:t>
            </w:r>
          </w:p>
        </w:tc>
        <w:tc>
          <w:tcPr>
            <w:tcW w:w="0" w:type="auto"/>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shd w:val="clear" w:color="auto" w:fill="F1F1F1" w:themeFill="background1" w:themeFillShade="F2"/>
          </w:tcPr>
          <w:p>
            <w:pPr>
              <w:widowControl/>
              <w:spacing w:after="160" w:line="259" w:lineRule="auto"/>
              <w:jc w:val="left"/>
              <w:rPr>
                <w:b/>
                <w:bCs/>
                <w:kern w:val="0"/>
                <w:sz w:val="22"/>
              </w:rPr>
            </w:pPr>
            <w:r>
              <w:rPr>
                <w:rFonts w:hint="eastAsia"/>
                <w:b/>
                <w:bCs/>
                <w:kern w:val="0"/>
                <w:sz w:val="22"/>
              </w:rPr>
              <w:t>3</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10079</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华北电力大学</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tcPr>
          <w:p>
            <w:pPr>
              <w:widowControl/>
              <w:spacing w:after="160" w:line="259" w:lineRule="auto"/>
              <w:jc w:val="left"/>
              <w:rPr>
                <w:b/>
                <w:bCs/>
                <w:kern w:val="0"/>
                <w:sz w:val="22"/>
              </w:rPr>
            </w:pPr>
            <w:r>
              <w:rPr>
                <w:rFonts w:hint="eastAsia"/>
                <w:b/>
                <w:bCs/>
                <w:kern w:val="0"/>
                <w:sz w:val="22"/>
              </w:rPr>
              <w:t>4</w:t>
            </w:r>
          </w:p>
        </w:tc>
        <w:tc>
          <w:tcPr>
            <w:tcW w:w="0" w:type="auto"/>
          </w:tcPr>
          <w:p>
            <w:pPr>
              <w:widowControl/>
              <w:spacing w:after="160" w:line="259" w:lineRule="auto"/>
              <w:jc w:val="left"/>
              <w:rPr>
                <w:kern w:val="0"/>
                <w:sz w:val="22"/>
              </w:rPr>
            </w:pPr>
            <w:r>
              <w:rPr>
                <w:rFonts w:hint="eastAsia"/>
                <w:kern w:val="0"/>
                <w:sz w:val="22"/>
              </w:rPr>
              <w:t>10487</w:t>
            </w:r>
          </w:p>
        </w:tc>
        <w:tc>
          <w:tcPr>
            <w:tcW w:w="0" w:type="auto"/>
          </w:tcPr>
          <w:p>
            <w:pPr>
              <w:widowControl/>
              <w:spacing w:after="160" w:line="259" w:lineRule="auto"/>
              <w:jc w:val="left"/>
              <w:rPr>
                <w:kern w:val="0"/>
                <w:sz w:val="22"/>
              </w:rPr>
            </w:pPr>
            <w:r>
              <w:rPr>
                <w:rFonts w:hint="eastAsia"/>
                <w:kern w:val="0"/>
                <w:sz w:val="22"/>
              </w:rPr>
              <w:t>华中科技大学</w:t>
            </w:r>
          </w:p>
        </w:tc>
        <w:tc>
          <w:tcPr>
            <w:tcW w:w="0" w:type="auto"/>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shd w:val="clear" w:color="auto" w:fill="F1F1F1" w:themeFill="background1" w:themeFillShade="F2"/>
          </w:tcPr>
          <w:p>
            <w:pPr>
              <w:widowControl/>
              <w:spacing w:after="160" w:line="259" w:lineRule="auto"/>
              <w:jc w:val="left"/>
              <w:rPr>
                <w:b/>
                <w:bCs/>
                <w:kern w:val="0"/>
                <w:sz w:val="22"/>
              </w:rPr>
            </w:pPr>
            <w:r>
              <w:rPr>
                <w:rFonts w:hint="eastAsia"/>
                <w:b/>
                <w:bCs/>
                <w:kern w:val="0"/>
                <w:sz w:val="22"/>
              </w:rPr>
              <w:t>5</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10213</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哈尔滨工业大学</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tcPr>
          <w:p>
            <w:pPr>
              <w:widowControl/>
              <w:spacing w:after="160" w:line="259" w:lineRule="auto"/>
              <w:jc w:val="left"/>
              <w:rPr>
                <w:b/>
                <w:bCs/>
                <w:kern w:val="0"/>
                <w:sz w:val="22"/>
              </w:rPr>
            </w:pPr>
            <w:r>
              <w:rPr>
                <w:rFonts w:hint="eastAsia"/>
                <w:b/>
                <w:bCs/>
                <w:kern w:val="0"/>
                <w:sz w:val="22"/>
              </w:rPr>
              <w:t>6</w:t>
            </w:r>
          </w:p>
        </w:tc>
        <w:tc>
          <w:tcPr>
            <w:tcW w:w="0" w:type="auto"/>
          </w:tcPr>
          <w:p>
            <w:pPr>
              <w:widowControl/>
              <w:spacing w:after="160" w:line="259" w:lineRule="auto"/>
              <w:jc w:val="left"/>
              <w:rPr>
                <w:kern w:val="0"/>
                <w:sz w:val="22"/>
              </w:rPr>
            </w:pPr>
            <w:r>
              <w:rPr>
                <w:rFonts w:hint="eastAsia"/>
                <w:kern w:val="0"/>
                <w:sz w:val="22"/>
              </w:rPr>
              <w:t>10335</w:t>
            </w:r>
          </w:p>
        </w:tc>
        <w:tc>
          <w:tcPr>
            <w:tcW w:w="0" w:type="auto"/>
          </w:tcPr>
          <w:p>
            <w:pPr>
              <w:widowControl/>
              <w:spacing w:after="160" w:line="259" w:lineRule="auto"/>
              <w:jc w:val="left"/>
              <w:rPr>
                <w:kern w:val="0"/>
                <w:sz w:val="22"/>
              </w:rPr>
            </w:pPr>
            <w:r>
              <w:rPr>
                <w:rFonts w:hint="eastAsia"/>
                <w:kern w:val="0"/>
                <w:sz w:val="22"/>
              </w:rPr>
              <w:t>浙江大学</w:t>
            </w:r>
          </w:p>
        </w:tc>
        <w:tc>
          <w:tcPr>
            <w:tcW w:w="0" w:type="auto"/>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shd w:val="clear" w:color="auto" w:fill="F1F1F1" w:themeFill="background1" w:themeFillShade="F2"/>
          </w:tcPr>
          <w:p>
            <w:pPr>
              <w:widowControl/>
              <w:spacing w:after="160" w:line="259" w:lineRule="auto"/>
              <w:jc w:val="left"/>
              <w:rPr>
                <w:b/>
                <w:bCs/>
                <w:kern w:val="0"/>
                <w:sz w:val="22"/>
              </w:rPr>
            </w:pPr>
            <w:r>
              <w:rPr>
                <w:rFonts w:hint="eastAsia"/>
                <w:b/>
                <w:bCs/>
                <w:kern w:val="0"/>
                <w:sz w:val="22"/>
              </w:rPr>
              <w:t>7</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10611</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重庆大学</w:t>
            </w:r>
          </w:p>
        </w:tc>
        <w:tc>
          <w:tcPr>
            <w:tcW w:w="0" w:type="auto"/>
            <w:shd w:val="clear" w:color="auto" w:fill="F1F1F1" w:themeFill="background1" w:themeFillShade="F2"/>
          </w:tcPr>
          <w:p>
            <w:pPr>
              <w:widowControl/>
              <w:spacing w:after="160" w:line="259" w:lineRule="auto"/>
              <w:jc w:val="left"/>
              <w:rPr>
                <w:kern w:val="0"/>
                <w:sz w:val="22"/>
              </w:rPr>
            </w:pPr>
            <w:r>
              <w:rPr>
                <w:rFonts w:hint="eastAsia"/>
                <w:kern w:val="0"/>
                <w:sz w:val="22"/>
              </w:rPr>
              <w:t>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00" w:hRule="atLeast"/>
        </w:trPr>
        <w:tc>
          <w:tcPr>
            <w:tcW w:w="0" w:type="auto"/>
          </w:tcPr>
          <w:p>
            <w:pPr>
              <w:widowControl/>
              <w:spacing w:after="160" w:line="259" w:lineRule="auto"/>
              <w:jc w:val="left"/>
              <w:rPr>
                <w:b/>
                <w:bCs/>
                <w:kern w:val="0"/>
                <w:sz w:val="22"/>
              </w:rPr>
            </w:pPr>
            <w:r>
              <w:rPr>
                <w:rFonts w:hint="eastAsia"/>
                <w:b/>
                <w:bCs/>
                <w:kern w:val="0"/>
                <w:sz w:val="22"/>
              </w:rPr>
              <w:t>8</w:t>
            </w:r>
          </w:p>
        </w:tc>
        <w:tc>
          <w:tcPr>
            <w:tcW w:w="0" w:type="auto"/>
          </w:tcPr>
          <w:p>
            <w:pPr>
              <w:widowControl/>
              <w:spacing w:after="160" w:line="259" w:lineRule="auto"/>
              <w:jc w:val="left"/>
              <w:rPr>
                <w:kern w:val="0"/>
                <w:sz w:val="22"/>
              </w:rPr>
            </w:pPr>
            <w:r>
              <w:rPr>
                <w:rFonts w:hint="eastAsia"/>
                <w:kern w:val="0"/>
                <w:sz w:val="22"/>
              </w:rPr>
              <w:t>90038</w:t>
            </w:r>
          </w:p>
        </w:tc>
        <w:tc>
          <w:tcPr>
            <w:tcW w:w="0" w:type="auto"/>
          </w:tcPr>
          <w:p>
            <w:pPr>
              <w:widowControl/>
              <w:spacing w:after="160" w:line="259" w:lineRule="auto"/>
              <w:jc w:val="left"/>
              <w:rPr>
                <w:kern w:val="0"/>
                <w:sz w:val="22"/>
              </w:rPr>
            </w:pPr>
            <w:r>
              <w:rPr>
                <w:rFonts w:hint="eastAsia"/>
                <w:kern w:val="0"/>
                <w:sz w:val="22"/>
              </w:rPr>
              <w:t>海军工程大学</w:t>
            </w:r>
          </w:p>
        </w:tc>
        <w:tc>
          <w:tcPr>
            <w:tcW w:w="0" w:type="auto"/>
          </w:tcPr>
          <w:p>
            <w:pPr>
              <w:widowControl/>
              <w:spacing w:after="160" w:line="259" w:lineRule="auto"/>
              <w:jc w:val="left"/>
              <w:rPr>
                <w:kern w:val="0"/>
                <w:sz w:val="22"/>
              </w:rPr>
            </w:pPr>
            <w:r>
              <w:rPr>
                <w:rFonts w:hint="eastAsia"/>
                <w:kern w:val="0"/>
                <w:sz w:val="22"/>
              </w:rPr>
              <w:t>A-</w:t>
            </w:r>
          </w:p>
        </w:tc>
      </w:tr>
    </w:tbl>
    <w:p>
      <w:pPr>
        <w:widowControl/>
        <w:spacing w:after="160" w:line="259" w:lineRule="auto"/>
        <w:jc w:val="left"/>
        <w:rPr>
          <w:kern w:val="0"/>
          <w:sz w:val="22"/>
        </w:rPr>
      </w:pPr>
    </w:p>
    <w:p>
      <w:pPr>
        <w:widowControl/>
        <w:spacing w:after="160" w:line="259" w:lineRule="auto"/>
        <w:jc w:val="left"/>
        <w:rPr>
          <w:kern w:val="0"/>
          <w:sz w:val="22"/>
        </w:rPr>
      </w:pPr>
      <w:r>
        <w:rPr>
          <w:kern w:val="0"/>
          <w:sz w:val="22"/>
        </w:rPr>
        <w:tab/>
      </w:r>
      <w:r>
        <w:rPr>
          <w:rFonts w:hint="eastAsia"/>
          <w:kern w:val="0"/>
          <w:sz w:val="22"/>
        </w:rPr>
        <w:t>学科评估算法中主要关注科研水平。电气工程专业下属科研方向繁多，若只做简单介绍，可以对学科评估结果做如下理解</w:t>
      </w:r>
    </w:p>
    <w:p>
      <w:pPr>
        <w:widowControl/>
        <w:numPr>
          <w:ilvl w:val="0"/>
          <w:numId w:val="3"/>
        </w:numPr>
        <w:spacing w:after="160" w:line="259" w:lineRule="auto"/>
        <w:jc w:val="left"/>
        <w:rPr>
          <w:kern w:val="0"/>
          <w:sz w:val="22"/>
        </w:rPr>
      </w:pPr>
      <w:r>
        <w:rPr>
          <w:rFonts w:hint="eastAsia"/>
          <w:kern w:val="0"/>
          <w:sz w:val="22"/>
        </w:rPr>
        <w:t>A</w:t>
      </w:r>
      <w:r>
        <w:rPr>
          <w:kern w:val="0"/>
          <w:sz w:val="22"/>
        </w:rPr>
        <w:t>+</w:t>
      </w:r>
      <w:r>
        <w:rPr>
          <w:rFonts w:hint="eastAsia"/>
          <w:kern w:val="0"/>
          <w:sz w:val="22"/>
        </w:rPr>
        <w:t>，A：覆盖方向齐全，几乎没有短板。以清华、华北电力、西安交大、华中科技为首的这些学校里，基本上可以找到关注所有前沿方向与课题的老师，并且这些老师都在国内外学术界有一定地位，基本上每个大方向都有院士、杰青。</w:t>
      </w:r>
    </w:p>
    <w:p>
      <w:pPr>
        <w:widowControl/>
        <w:numPr>
          <w:ilvl w:val="0"/>
          <w:numId w:val="3"/>
        </w:numPr>
        <w:spacing w:after="160" w:line="259" w:lineRule="auto"/>
        <w:jc w:val="left"/>
        <w:rPr>
          <w:kern w:val="0"/>
          <w:sz w:val="22"/>
        </w:rPr>
      </w:pPr>
      <w:r>
        <w:rPr>
          <w:rFonts w:hint="eastAsia"/>
          <w:kern w:val="0"/>
          <w:sz w:val="22"/>
        </w:rPr>
        <w:t>A</w:t>
      </w:r>
      <w:r>
        <w:rPr>
          <w:kern w:val="0"/>
          <w:sz w:val="22"/>
        </w:rPr>
        <w:t>-</w:t>
      </w:r>
      <w:r>
        <w:rPr>
          <w:rFonts w:hint="eastAsia"/>
          <w:kern w:val="0"/>
          <w:sz w:val="22"/>
        </w:rPr>
        <w:t>，B</w:t>
      </w:r>
      <w:r>
        <w:rPr>
          <w:kern w:val="0"/>
          <w:sz w:val="22"/>
        </w:rPr>
        <w:t>+</w:t>
      </w:r>
      <w:r>
        <w:rPr>
          <w:rFonts w:hint="eastAsia"/>
          <w:kern w:val="0"/>
          <w:sz w:val="22"/>
        </w:rPr>
        <w:t>：与上一档院校相比，在不同科研方向间存在相对明显的偏重，但在其所关注的方向上仍有无可置疑的一流水平，与前一类高校没什么差距（甚至可能更强）。以浙江大学为例，该校电气工程学院在电力电子领域比较强。</w:t>
      </w:r>
    </w:p>
    <w:p>
      <w:pPr>
        <w:widowControl/>
        <w:numPr>
          <w:ilvl w:val="0"/>
          <w:numId w:val="3"/>
        </w:numPr>
        <w:spacing w:after="160" w:line="259" w:lineRule="auto"/>
        <w:jc w:val="left"/>
        <w:rPr>
          <w:kern w:val="0"/>
          <w:sz w:val="22"/>
        </w:rPr>
      </w:pPr>
      <w:r>
        <w:rPr>
          <w:rFonts w:hint="eastAsia"/>
          <w:kern w:val="0"/>
          <w:sz w:val="22"/>
        </w:rPr>
        <w:t>B及以下：只要能在学科评估中上榜，就说明该校具有一定的科研能力，只是通常规模有限，研究方向难称齐全，并且很难存在一流水准的研究方向。很多学科评估为B、B</w:t>
      </w:r>
      <w:r>
        <w:rPr>
          <w:kern w:val="0"/>
          <w:sz w:val="22"/>
        </w:rPr>
        <w:t>-</w:t>
      </w:r>
      <w:r>
        <w:rPr>
          <w:rFonts w:hint="eastAsia"/>
          <w:kern w:val="0"/>
          <w:sz w:val="22"/>
        </w:rPr>
        <w:t>的院校是没有院士的，有些甚至连杰青、优青都没有。</w:t>
      </w:r>
    </w:p>
    <w:p>
      <w:pPr>
        <w:pStyle w:val="3"/>
        <w:numPr>
          <w:ilvl w:val="1"/>
          <w:numId w:val="2"/>
        </w:numPr>
        <w:bidi w:val="0"/>
      </w:pPr>
      <w:r>
        <w:rPr>
          <w:rFonts w:hint="eastAsia"/>
        </w:rPr>
        <w:t>一些高性价比的学校</w:t>
      </w:r>
    </w:p>
    <w:p>
      <w:pPr>
        <w:widowControl/>
        <w:spacing w:after="160" w:line="259" w:lineRule="auto"/>
        <w:ind w:firstLine="420"/>
        <w:jc w:val="left"/>
        <w:rPr>
          <w:bCs/>
          <w:kern w:val="0"/>
          <w:sz w:val="22"/>
          <w:szCs w:val="24"/>
        </w:rPr>
      </w:pPr>
      <w:r>
        <w:rPr>
          <w:rFonts w:hint="eastAsia"/>
          <w:bCs/>
          <w:kern w:val="0"/>
          <w:sz w:val="22"/>
          <w:szCs w:val="24"/>
        </w:rPr>
        <w:t>首先清华和华电是属于电气工程第一梯队的院校，他们地处北京，经常承办一些电气类会议，同时和国家电网南方电网合作紧密。特别是清华，清华大学是电气行业的老大哥，在整个行业中都是特别的存在，电网很多高管都是清华校友，而电机系的分数线和计算机电子自动化相比，在整个清华工科中并不算高。</w:t>
      </w:r>
    </w:p>
    <w:p>
      <w:pPr>
        <w:widowControl/>
        <w:spacing w:after="160" w:line="259" w:lineRule="auto"/>
        <w:ind w:firstLine="420"/>
        <w:jc w:val="left"/>
        <w:rPr>
          <w:bCs/>
          <w:kern w:val="0"/>
          <w:sz w:val="22"/>
          <w:szCs w:val="24"/>
        </w:rPr>
      </w:pPr>
      <w:r>
        <w:rPr>
          <w:rFonts w:hint="eastAsia"/>
          <w:bCs/>
          <w:kern w:val="0"/>
          <w:sz w:val="22"/>
          <w:szCs w:val="24"/>
        </w:rPr>
        <w:t>其次是东南大学和四川大学，电气工程的本科课程和电子、自动化高度重合，可以优先选择这样工科综合实力强的学校，川大又地处四川，本地就业机会不错，新能源发电设施较多。</w:t>
      </w:r>
    </w:p>
    <w:p>
      <w:pPr>
        <w:widowControl/>
        <w:spacing w:after="160" w:line="259" w:lineRule="auto"/>
        <w:ind w:firstLine="420"/>
        <w:jc w:val="left"/>
        <w:rPr>
          <w:rFonts w:hint="eastAsia"/>
          <w:bCs/>
          <w:kern w:val="0"/>
          <w:sz w:val="22"/>
          <w:szCs w:val="24"/>
        </w:rPr>
      </w:pPr>
      <w:r>
        <w:rPr>
          <w:rFonts w:hint="eastAsia"/>
          <w:bCs/>
          <w:kern w:val="0"/>
          <w:sz w:val="22"/>
          <w:szCs w:val="24"/>
        </w:rPr>
        <w:t>最后推荐三所双非大学，哈尔滨理工大学（</w:t>
      </w:r>
      <w:r>
        <w:rPr>
          <w:bCs/>
          <w:kern w:val="0"/>
          <w:sz w:val="22"/>
          <w:szCs w:val="24"/>
        </w:rPr>
        <w:t>B）、东北电力大学（B）、沈阳工业大学（B+），他们招生分数线较低，但专业评级较高</w:t>
      </w:r>
    </w:p>
    <w:p>
      <w:pPr>
        <w:pStyle w:val="2"/>
        <w:numPr>
          <w:ilvl w:val="0"/>
          <w:numId w:val="2"/>
        </w:numPr>
        <w:bidi w:val="0"/>
      </w:pPr>
      <w:r>
        <w:rPr>
          <w:rFonts w:hint="eastAsia"/>
        </w:rPr>
        <w:t>要考虑地理位置吗？</w:t>
      </w:r>
    </w:p>
    <w:p>
      <w:pPr>
        <w:widowControl/>
        <w:spacing w:after="160" w:line="259" w:lineRule="auto"/>
        <w:ind w:firstLine="420"/>
        <w:jc w:val="left"/>
        <w:rPr>
          <w:kern w:val="0"/>
          <w:sz w:val="22"/>
          <w:szCs w:val="24"/>
        </w:rPr>
      </w:pPr>
      <w:r>
        <w:rPr>
          <w:rFonts w:hint="eastAsia"/>
          <w:kern w:val="0"/>
          <w:sz w:val="22"/>
          <w:szCs w:val="24"/>
        </w:rPr>
        <w:t>想做科研的话就不用，因为此后必定读研，本科院校的地理位置不重要。但如果希望保留转专业就业的退路，那么地理因素还是相当重要的，因为转行需要更丰富的经历，而在北上广拓宽自身经历会容易很多。</w:t>
      </w:r>
    </w:p>
    <w:p>
      <w:pPr>
        <w:widowControl/>
        <w:spacing w:after="160" w:line="259" w:lineRule="auto"/>
        <w:ind w:firstLine="420"/>
        <w:jc w:val="left"/>
        <w:rPr>
          <w:kern w:val="0"/>
          <w:sz w:val="22"/>
          <w:szCs w:val="24"/>
        </w:rPr>
      </w:pPr>
      <w:r>
        <w:rPr>
          <w:rFonts w:hint="eastAsia"/>
          <w:kern w:val="0"/>
          <w:sz w:val="22"/>
          <w:szCs w:val="24"/>
        </w:rPr>
        <w:t>当然，从留够转行退路的角度出发，相比选择在北上广的学校，更为重要的是选择综合性院校。</w:t>
      </w:r>
    </w:p>
    <w:p>
      <w:pPr>
        <w:widowControl/>
        <w:spacing w:after="160" w:line="259" w:lineRule="auto"/>
        <w:ind w:firstLine="420"/>
        <w:jc w:val="left"/>
        <w:rPr>
          <w:kern w:val="0"/>
        </w:rPr>
      </w:pPr>
      <w:r>
        <w:rPr>
          <w:rFonts w:hint="eastAsia"/>
          <w:kern w:val="0"/>
          <w:sz w:val="22"/>
          <w:szCs w:val="24"/>
        </w:rPr>
        <w:t>如果希望进研究所工作，可以考虑有电力研究所的地区，比如清华就有深研院、四川能研院、北京能研院等，本科期间方便实习。</w:t>
      </w:r>
    </w:p>
    <w:p>
      <w:pPr>
        <w:pStyle w:val="2"/>
        <w:numPr>
          <w:ilvl w:val="0"/>
          <w:numId w:val="2"/>
        </w:numPr>
        <w:bidi w:val="0"/>
      </w:pPr>
      <w:r>
        <w:rPr>
          <w:rFonts w:hint="eastAsia"/>
        </w:rPr>
        <w:t>专业详细介绍</w:t>
      </w:r>
    </w:p>
    <w:p>
      <w:pPr>
        <w:pStyle w:val="3"/>
        <w:numPr>
          <w:ilvl w:val="1"/>
          <w:numId w:val="2"/>
        </w:numPr>
        <w:bidi w:val="0"/>
      </w:pPr>
      <w:r>
        <w:rPr>
          <w:rFonts w:hint="eastAsia"/>
        </w:rPr>
        <w:t>培养方案</w:t>
      </w:r>
    </w:p>
    <w:p>
      <w:pPr>
        <w:widowControl/>
        <w:spacing w:after="160" w:line="259" w:lineRule="auto"/>
        <w:ind w:firstLine="420"/>
        <w:jc w:val="left"/>
        <w:rPr>
          <w:kern w:val="0"/>
          <w:sz w:val="22"/>
        </w:rPr>
      </w:pPr>
      <w:r>
        <w:rPr>
          <w:rFonts w:hint="eastAsia"/>
          <w:kern w:val="0"/>
          <w:sz w:val="22"/>
        </w:rPr>
        <w:t>各学校的培养方案大同小异，越是顶尖的学校，本科的知识面越广，课内学的东西也越深入，通俗来说就是会越累，学到的东西也更多，我们在清华电机系的基础上来讨论，各学校的培养方案主要包括基础课程</w:t>
      </w:r>
      <w:r>
        <w:rPr>
          <w:kern w:val="0"/>
          <w:sz w:val="22"/>
        </w:rPr>
        <w:t>/通识类课程和专业课两方面：</w:t>
      </w:r>
    </w:p>
    <w:p>
      <w:pPr>
        <w:widowControl/>
        <w:numPr>
          <w:ilvl w:val="0"/>
          <w:numId w:val="4"/>
        </w:numPr>
        <w:spacing w:after="160" w:line="259" w:lineRule="auto"/>
        <w:jc w:val="left"/>
        <w:rPr>
          <w:kern w:val="0"/>
          <w:sz w:val="22"/>
        </w:rPr>
      </w:pPr>
      <w:r>
        <w:rPr>
          <w:rFonts w:hint="eastAsia"/>
          <w:kern w:val="0"/>
          <w:sz w:val="22"/>
        </w:rPr>
        <w:t>基础课程：基础课程很多是工科院系或者全校通选课，主要放在大一，用于打好数理基础</w:t>
      </w:r>
    </w:p>
    <w:p>
      <w:pPr>
        <w:widowControl/>
        <w:numPr>
          <w:ilvl w:val="1"/>
          <w:numId w:val="4"/>
        </w:numPr>
        <w:spacing w:after="160" w:line="259" w:lineRule="auto"/>
        <w:jc w:val="left"/>
        <w:rPr>
          <w:kern w:val="0"/>
          <w:sz w:val="22"/>
        </w:rPr>
      </w:pPr>
      <w:r>
        <w:rPr>
          <w:rFonts w:hint="eastAsia"/>
          <w:kern w:val="0"/>
          <w:sz w:val="22"/>
        </w:rPr>
        <w:t>数学课程：高等数学、线性代数、复变函数、概率论与数理统计</w:t>
      </w:r>
    </w:p>
    <w:p>
      <w:pPr>
        <w:widowControl/>
        <w:numPr>
          <w:ilvl w:val="1"/>
          <w:numId w:val="4"/>
        </w:numPr>
        <w:spacing w:after="160" w:line="259" w:lineRule="auto"/>
        <w:jc w:val="left"/>
        <w:rPr>
          <w:kern w:val="0"/>
          <w:sz w:val="22"/>
        </w:rPr>
      </w:pPr>
      <w:r>
        <w:rPr>
          <w:rFonts w:hint="eastAsia"/>
          <w:kern w:val="0"/>
          <w:sz w:val="22"/>
        </w:rPr>
        <w:t>物理课程：大学物理（力学、电磁学、光学、热力学、近代物理），物理实验</w:t>
      </w:r>
    </w:p>
    <w:p>
      <w:pPr>
        <w:widowControl/>
        <w:numPr>
          <w:ilvl w:val="0"/>
          <w:numId w:val="4"/>
        </w:numPr>
        <w:spacing w:after="160" w:line="259" w:lineRule="auto"/>
        <w:jc w:val="left"/>
        <w:rPr>
          <w:kern w:val="0"/>
          <w:sz w:val="22"/>
        </w:rPr>
      </w:pPr>
      <w:r>
        <w:rPr>
          <w:rFonts w:hint="eastAsia"/>
          <w:kern w:val="0"/>
          <w:sz w:val="22"/>
        </w:rPr>
        <w:t>专业课程：专业课课程分布在大二、大三两年，若学有余力或希望在本科接触科研也可以提前选课或自学，总体来说课程很丰富，必修课程基本上都挺硬的，需要好好学才能理解或者考高高分。由于近年来</w:t>
      </w:r>
      <w:r>
        <w:rPr>
          <w:kern w:val="0"/>
          <w:sz w:val="22"/>
        </w:rPr>
        <w:t>GPA和保研资格和名额几乎强绑定，所以大家的GPA也水涨船高，俗称卷成绩。</w:t>
      </w:r>
      <w:r>
        <w:rPr>
          <w:rFonts w:hint="eastAsia"/>
          <w:kern w:val="0"/>
          <w:sz w:val="22"/>
        </w:rPr>
        <w:t>：</w:t>
      </w:r>
    </w:p>
    <w:p>
      <w:pPr>
        <w:widowControl/>
        <w:numPr>
          <w:ilvl w:val="1"/>
          <w:numId w:val="4"/>
        </w:numPr>
        <w:spacing w:after="160" w:line="259" w:lineRule="auto"/>
        <w:jc w:val="left"/>
        <w:rPr>
          <w:kern w:val="0"/>
          <w:sz w:val="22"/>
        </w:rPr>
      </w:pPr>
      <w:r>
        <w:rPr>
          <w:rFonts w:hint="eastAsia"/>
          <w:kern w:val="0"/>
          <w:sz w:val="22"/>
        </w:rPr>
        <w:t>工科通用专业课如：机械设计基础、计算机程序设计基础（学</w:t>
      </w:r>
      <w:r>
        <w:rPr>
          <w:kern w:val="0"/>
          <w:sz w:val="22"/>
        </w:rPr>
        <w:t>C语言）、嵌入式系统实践</w:t>
      </w:r>
    </w:p>
    <w:p>
      <w:pPr>
        <w:widowControl/>
        <w:numPr>
          <w:ilvl w:val="1"/>
          <w:numId w:val="4"/>
        </w:numPr>
        <w:spacing w:after="160" w:line="259" w:lineRule="auto"/>
        <w:jc w:val="left"/>
        <w:rPr>
          <w:kern w:val="0"/>
          <w:sz w:val="22"/>
        </w:rPr>
      </w:pPr>
      <w:r>
        <w:rPr>
          <w:rFonts w:hint="eastAsia"/>
          <w:kern w:val="0"/>
          <w:sz w:val="22"/>
        </w:rPr>
        <w:t>电路方向专业课：电路原理、模拟电子技术基础、数字电子技术基础、电子电路实验、电力电子技术基础等</w:t>
      </w:r>
    </w:p>
    <w:p>
      <w:pPr>
        <w:widowControl/>
        <w:numPr>
          <w:ilvl w:val="1"/>
          <w:numId w:val="4"/>
        </w:numPr>
        <w:spacing w:after="160" w:line="259" w:lineRule="auto"/>
        <w:jc w:val="left"/>
        <w:rPr>
          <w:kern w:val="0"/>
          <w:sz w:val="22"/>
        </w:rPr>
      </w:pPr>
      <w:r>
        <w:rPr>
          <w:rFonts w:hint="eastAsia"/>
          <w:kern w:val="0"/>
          <w:sz w:val="22"/>
        </w:rPr>
        <w:t>电机学系列课：电机学、电磁场、电机学实验</w:t>
      </w:r>
    </w:p>
    <w:p>
      <w:pPr>
        <w:widowControl/>
        <w:numPr>
          <w:ilvl w:val="1"/>
          <w:numId w:val="4"/>
        </w:numPr>
        <w:spacing w:after="160" w:line="259" w:lineRule="auto"/>
        <w:jc w:val="left"/>
        <w:rPr>
          <w:kern w:val="0"/>
          <w:sz w:val="22"/>
        </w:rPr>
      </w:pPr>
      <w:r>
        <w:rPr>
          <w:rFonts w:hint="eastAsia"/>
          <w:kern w:val="0"/>
          <w:sz w:val="22"/>
        </w:rPr>
        <w:t>系统论方向的课程：信号与系统、自动控制原理、电力系统分析</w:t>
      </w:r>
    </w:p>
    <w:p>
      <w:pPr>
        <w:widowControl/>
        <w:numPr>
          <w:ilvl w:val="0"/>
          <w:numId w:val="4"/>
        </w:numPr>
        <w:spacing w:after="160" w:line="259" w:lineRule="auto"/>
        <w:jc w:val="left"/>
        <w:rPr>
          <w:kern w:val="0"/>
          <w:sz w:val="22"/>
        </w:rPr>
      </w:pPr>
      <w:r>
        <w:rPr>
          <w:rFonts w:hint="eastAsia"/>
          <w:kern w:val="0"/>
          <w:sz w:val="22"/>
        </w:rPr>
        <w:t>学科细分方向：内部的细分方向相当之多，其中最主干的方向约五个方向，它们分别是：</w:t>
      </w:r>
    </w:p>
    <w:p>
      <w:pPr>
        <w:widowControl/>
        <w:numPr>
          <w:ilvl w:val="1"/>
          <w:numId w:val="4"/>
        </w:numPr>
        <w:spacing w:after="160" w:line="259" w:lineRule="auto"/>
        <w:jc w:val="left"/>
        <w:rPr>
          <w:kern w:val="0"/>
          <w:sz w:val="22"/>
        </w:rPr>
      </w:pPr>
      <w:r>
        <w:rPr>
          <w:rFonts w:hint="eastAsia"/>
          <w:kern w:val="0"/>
          <w:sz w:val="22"/>
        </w:rPr>
        <w:t>电力系统</w:t>
      </w:r>
    </w:p>
    <w:p>
      <w:pPr>
        <w:widowControl/>
        <w:numPr>
          <w:ilvl w:val="1"/>
          <w:numId w:val="4"/>
        </w:numPr>
        <w:spacing w:after="160" w:line="259" w:lineRule="auto"/>
        <w:jc w:val="left"/>
        <w:rPr>
          <w:kern w:val="0"/>
          <w:sz w:val="22"/>
        </w:rPr>
      </w:pPr>
      <w:r>
        <w:rPr>
          <w:rFonts w:hint="eastAsia"/>
          <w:kern w:val="0"/>
          <w:sz w:val="22"/>
        </w:rPr>
        <w:t>柔性交流输配电系统</w:t>
      </w:r>
    </w:p>
    <w:p>
      <w:pPr>
        <w:widowControl/>
        <w:numPr>
          <w:ilvl w:val="1"/>
          <w:numId w:val="4"/>
        </w:numPr>
        <w:spacing w:after="160" w:line="259" w:lineRule="auto"/>
        <w:jc w:val="left"/>
        <w:rPr>
          <w:kern w:val="0"/>
          <w:sz w:val="22"/>
        </w:rPr>
      </w:pPr>
      <w:r>
        <w:rPr>
          <w:rFonts w:hint="eastAsia"/>
          <w:kern w:val="0"/>
          <w:sz w:val="22"/>
        </w:rPr>
        <w:t>高电压及绝缘技术</w:t>
      </w:r>
    </w:p>
    <w:p>
      <w:pPr>
        <w:widowControl/>
        <w:numPr>
          <w:ilvl w:val="1"/>
          <w:numId w:val="4"/>
        </w:numPr>
        <w:spacing w:after="160" w:line="259" w:lineRule="auto"/>
        <w:jc w:val="left"/>
        <w:rPr>
          <w:kern w:val="0"/>
          <w:sz w:val="22"/>
        </w:rPr>
      </w:pPr>
      <w:r>
        <w:rPr>
          <w:rFonts w:hint="eastAsia"/>
          <w:kern w:val="0"/>
          <w:sz w:val="22"/>
        </w:rPr>
        <w:t>电力电子与电机系统</w:t>
      </w:r>
    </w:p>
    <w:p>
      <w:pPr>
        <w:widowControl/>
        <w:numPr>
          <w:ilvl w:val="1"/>
          <w:numId w:val="4"/>
        </w:numPr>
        <w:spacing w:after="160" w:line="259" w:lineRule="auto"/>
        <w:jc w:val="left"/>
        <w:rPr>
          <w:kern w:val="0"/>
          <w:sz w:val="22"/>
        </w:rPr>
      </w:pPr>
      <w:r>
        <w:rPr>
          <w:rFonts w:hint="eastAsia"/>
          <w:kern w:val="0"/>
          <w:sz w:val="22"/>
        </w:rPr>
        <w:t>电力市场等交叉学科</w:t>
      </w:r>
    </w:p>
    <w:p>
      <w:pPr>
        <w:widowControl/>
        <w:spacing w:after="160" w:line="259" w:lineRule="auto"/>
        <w:ind w:left="420" w:firstLine="420"/>
        <w:jc w:val="left"/>
        <w:rPr>
          <w:kern w:val="0"/>
          <w:sz w:val="22"/>
        </w:rPr>
      </w:pPr>
      <w:r>
        <w:rPr>
          <w:rFonts w:hint="eastAsia"/>
          <w:kern w:val="0"/>
          <w:sz w:val="22"/>
        </w:rPr>
        <w:t>这些课程基本上是为了研究生进一步研究所设置的提前选修课，供同学挑选心仪的导师和方向。</w:t>
      </w:r>
    </w:p>
    <w:p>
      <w:pPr>
        <w:pStyle w:val="3"/>
        <w:numPr>
          <w:ilvl w:val="1"/>
          <w:numId w:val="2"/>
        </w:numPr>
        <w:bidi w:val="0"/>
      </w:pPr>
      <w:r>
        <w:rPr>
          <w:rFonts w:hint="eastAsia"/>
        </w:rPr>
        <w:t>细分方向</w:t>
      </w:r>
    </w:p>
    <w:p>
      <w:pPr>
        <w:widowControl/>
        <w:spacing w:after="160" w:line="259" w:lineRule="auto"/>
        <w:ind w:left="425"/>
        <w:jc w:val="left"/>
        <w:rPr>
          <w:kern w:val="0"/>
          <w:sz w:val="22"/>
        </w:rPr>
      </w:pPr>
      <w:r>
        <w:rPr>
          <w:rFonts w:hint="eastAsia"/>
          <w:kern w:val="0"/>
          <w:sz w:val="22"/>
        </w:rPr>
        <w:t>电机系内部的细分方向相当之多，其中最主干的方向包括</w:t>
      </w:r>
    </w:p>
    <w:p>
      <w:pPr>
        <w:widowControl/>
        <w:numPr>
          <w:ilvl w:val="0"/>
          <w:numId w:val="5"/>
        </w:numPr>
        <w:spacing w:after="160" w:line="259" w:lineRule="auto"/>
        <w:jc w:val="left"/>
        <w:rPr>
          <w:kern w:val="0"/>
          <w:sz w:val="22"/>
        </w:rPr>
      </w:pPr>
      <w:r>
        <w:rPr>
          <w:rFonts w:hint="eastAsia"/>
          <w:kern w:val="0"/>
          <w:sz w:val="22"/>
        </w:rPr>
        <w:t>电力系统解决的是人类历史上最复杂的单一系统——电网，所以会用到不少数学和算法的知识，系统所很多是基础理论研究，研究我国电力系统运行和发展中的重要理论课题，在解决大型复杂互联电力系统安全经济运行的基础理论问题方面进行了大量探索性的前沿工作。</w:t>
      </w:r>
    </w:p>
    <w:p>
      <w:pPr>
        <w:widowControl/>
        <w:numPr>
          <w:ilvl w:val="0"/>
          <w:numId w:val="5"/>
        </w:numPr>
        <w:spacing w:after="160" w:line="259" w:lineRule="auto"/>
        <w:jc w:val="left"/>
        <w:rPr>
          <w:kern w:val="0"/>
          <w:sz w:val="22"/>
        </w:rPr>
      </w:pPr>
      <w:r>
        <w:rPr>
          <w:rFonts w:hint="eastAsia"/>
          <w:kern w:val="0"/>
          <w:sz w:val="22"/>
        </w:rPr>
        <w:t>柔输主要做的是柔性输电和电力系统稳定性相关的研究，具体来说是进行现代通信技术的电力系统稳定控制新理论和新应用的研究，电力系统实时仿真之类的研究。会用到信号与系统知识的同时综合了电网中存在的各种不稳定因素的研究和控制。另外国家近年来也在积极推进新能源和储能，电网输配电在其中扮演重要角色。</w:t>
      </w:r>
    </w:p>
    <w:p>
      <w:pPr>
        <w:widowControl/>
        <w:numPr>
          <w:ilvl w:val="0"/>
          <w:numId w:val="5"/>
        </w:numPr>
        <w:spacing w:after="160" w:line="259" w:lineRule="auto"/>
        <w:jc w:val="left"/>
        <w:rPr>
          <w:kern w:val="0"/>
          <w:sz w:val="22"/>
        </w:rPr>
      </w:pPr>
      <w:r>
        <w:rPr>
          <w:rFonts w:hint="eastAsia"/>
          <w:kern w:val="0"/>
          <w:sz w:val="22"/>
        </w:rPr>
        <w:t>高电压顾名思义，主要研究高电压应用和绝缘防护，兼顾电力和电工两大领域的发展，形成了高电压绝缘技术、高压输电与电磁环境技术、脉冲功率及等离子体技术、电器设备及智能化、高压测试及诊断技术、高电压技术在环保及生物领域中应用等六个核心研究方向。可能会在高压所做高压试验，对动手能力和数学物理理论基础兼有要求。</w:t>
      </w:r>
    </w:p>
    <w:p>
      <w:pPr>
        <w:widowControl/>
        <w:numPr>
          <w:ilvl w:val="0"/>
          <w:numId w:val="5"/>
        </w:numPr>
        <w:spacing w:after="160" w:line="259" w:lineRule="auto"/>
        <w:jc w:val="left"/>
        <w:rPr>
          <w:kern w:val="0"/>
          <w:sz w:val="22"/>
        </w:rPr>
      </w:pPr>
      <w:r>
        <w:rPr>
          <w:rFonts w:hint="eastAsia"/>
          <w:kern w:val="0"/>
          <w:sz w:val="22"/>
        </w:rPr>
        <w:t>电力电子分为交流电机系统分析、特种电机系统及其控制、电力电子与电机系统集成、电力电子功率变换系统、交流电力传动与控制和新型大容量功率电器装置等</w:t>
      </w:r>
      <w:r>
        <w:rPr>
          <w:kern w:val="0"/>
          <w:sz w:val="22"/>
        </w:rPr>
        <w:t>6个主要学科发展方向，主要研究交流电机系统的动态过程及其控制，特种电机及其系统的分析、设计与控制方法，高性能、大容量、全数字化交流电机控制系统的理论和应用研究，电力电子变流装置的拓扑结构、控制方法、驱动保护技术、电磁兼容、热损耗与效率，现代电力电子技术与电机及其控制的一体化技术等问题。电力电子很多课题对于动手能力要求很高，经常需要亲自画大功率电路板、做实验和测试。</w:t>
      </w:r>
    </w:p>
    <w:p>
      <w:pPr>
        <w:widowControl/>
        <w:numPr>
          <w:ilvl w:val="0"/>
          <w:numId w:val="5"/>
        </w:numPr>
        <w:spacing w:after="160" w:line="259" w:lineRule="auto"/>
        <w:jc w:val="left"/>
        <w:rPr>
          <w:kern w:val="0"/>
          <w:sz w:val="22"/>
        </w:rPr>
      </w:pPr>
      <w:r>
        <w:rPr>
          <w:rFonts w:hint="eastAsia"/>
          <w:kern w:val="0"/>
          <w:sz w:val="22"/>
        </w:rPr>
        <w:t>电力市场等交叉学科需要跨专业的知识，以电力市场为例，需要学习经济和金融的一些知识，目前人才市场上，这种交叉学科人才还是非常抢手的。</w:t>
      </w:r>
    </w:p>
    <w:p>
      <w:pPr>
        <w:widowControl/>
        <w:spacing w:after="160" w:line="259" w:lineRule="auto"/>
        <w:ind w:firstLine="420"/>
        <w:jc w:val="left"/>
        <w:rPr>
          <w:kern w:val="0"/>
          <w:sz w:val="22"/>
        </w:rPr>
      </w:pPr>
      <w:r>
        <w:rPr>
          <w:rFonts w:hint="eastAsia"/>
          <w:kern w:val="0"/>
          <w:sz w:val="22"/>
        </w:rPr>
        <w:t>除此之外还有等离子体应用等细分或交叉方向，在此不再赘述。</w:t>
      </w:r>
    </w:p>
    <w:p>
      <w:pPr>
        <w:widowControl/>
        <w:spacing w:after="160" w:line="259" w:lineRule="auto"/>
        <w:ind w:firstLine="420"/>
        <w:jc w:val="left"/>
        <w:rPr>
          <w:kern w:val="0"/>
          <w:sz w:val="22"/>
        </w:rPr>
      </w:pPr>
      <w:r>
        <w:rPr>
          <w:rFonts w:hint="eastAsia"/>
          <w:kern w:val="0"/>
          <w:sz w:val="22"/>
        </w:rPr>
        <w:t>总的来说不同方向主要分为软件算法、设备装置和系统市场三个大方向。</w:t>
      </w:r>
    </w:p>
    <w:p>
      <w:pPr>
        <w:pStyle w:val="3"/>
        <w:numPr>
          <w:ilvl w:val="1"/>
          <w:numId w:val="2"/>
        </w:numPr>
        <w:bidi w:val="0"/>
      </w:pPr>
      <w:r>
        <w:rPr>
          <w:rFonts w:hint="eastAsia"/>
        </w:rPr>
        <w:t>相近专业、交叉学科</w:t>
      </w:r>
    </w:p>
    <w:p>
      <w:pPr>
        <w:widowControl/>
        <w:spacing w:after="160" w:line="259" w:lineRule="auto"/>
        <w:ind w:firstLine="420"/>
        <w:jc w:val="left"/>
        <w:rPr>
          <w:b/>
          <w:kern w:val="0"/>
          <w:sz w:val="22"/>
        </w:rPr>
      </w:pPr>
      <w:r>
        <w:rPr>
          <w:rFonts w:hint="eastAsia"/>
          <w:b/>
          <w:kern w:val="0"/>
          <w:sz w:val="22"/>
        </w:rPr>
        <w:t>电类专业基本上在大一大二学习的基础课是一致的，这也意味着他们具有相似的属性，只不过在后续的研究就业的具体出口是不同细分领域的。</w:t>
      </w:r>
    </w:p>
    <w:p>
      <w:pPr>
        <w:widowControl/>
        <w:spacing w:after="160" w:line="259" w:lineRule="auto"/>
        <w:ind w:firstLine="420"/>
        <w:jc w:val="left"/>
        <w:rPr>
          <w:kern w:val="0"/>
          <w:sz w:val="22"/>
        </w:rPr>
      </w:pPr>
      <w:r>
        <w:rPr>
          <w:kern w:val="0"/>
          <w:sz w:val="22"/>
        </w:rPr>
        <w:t>0807 电子信息类</w:t>
      </w:r>
      <w:r>
        <w:rPr>
          <w:rFonts w:hint="eastAsia"/>
          <w:kern w:val="0"/>
          <w:sz w:val="22"/>
        </w:rPr>
        <w:t>、</w:t>
      </w:r>
      <w:r>
        <w:rPr>
          <w:kern w:val="0"/>
          <w:sz w:val="22"/>
        </w:rPr>
        <w:t>0808 自动化类</w:t>
      </w:r>
      <w:r>
        <w:rPr>
          <w:rFonts w:hint="eastAsia"/>
          <w:kern w:val="0"/>
          <w:sz w:val="22"/>
        </w:rPr>
        <w:t>、</w:t>
      </w:r>
      <w:r>
        <w:rPr>
          <w:kern w:val="0"/>
          <w:sz w:val="22"/>
        </w:rPr>
        <w:t>0809 计算机类</w:t>
      </w:r>
      <w:r>
        <w:rPr>
          <w:rFonts w:hint="eastAsia"/>
          <w:kern w:val="0"/>
          <w:sz w:val="22"/>
        </w:rPr>
        <w:t>、</w:t>
      </w:r>
      <w:r>
        <w:rPr>
          <w:kern w:val="0"/>
          <w:sz w:val="22"/>
        </w:rPr>
        <w:t>0803 仪器类</w:t>
      </w:r>
      <w:r>
        <w:rPr>
          <w:rFonts w:hint="eastAsia"/>
          <w:kern w:val="0"/>
          <w:sz w:val="22"/>
        </w:rPr>
        <w:t>在不少学校都划分为电类专业。</w:t>
      </w:r>
    </w:p>
    <w:p>
      <w:pPr>
        <w:widowControl/>
        <w:spacing w:after="160" w:line="259" w:lineRule="auto"/>
        <w:ind w:firstLine="420"/>
        <w:jc w:val="left"/>
        <w:rPr>
          <w:kern w:val="0"/>
          <w:sz w:val="22"/>
        </w:rPr>
      </w:pPr>
      <w:r>
        <w:rPr>
          <w:rFonts w:hint="eastAsia"/>
          <w:kern w:val="0"/>
          <w:sz w:val="22"/>
        </w:rPr>
        <w:t>至于交叉学科，由于近年来新能源发展迅速，电气工程和汽车在新能源汽车领域有不少交集，包括汽车本身的动力系统、电池系统和配套设施中的充电桩、电网调整等。</w:t>
      </w:r>
    </w:p>
    <w:p>
      <w:pPr>
        <w:widowControl/>
        <w:spacing w:after="160" w:line="259" w:lineRule="auto"/>
        <w:ind w:firstLine="420"/>
        <w:jc w:val="left"/>
        <w:rPr>
          <w:kern w:val="0"/>
          <w:sz w:val="22"/>
        </w:rPr>
      </w:pPr>
      <w:r>
        <w:rPr>
          <w:rFonts w:hint="eastAsia"/>
          <w:kern w:val="0"/>
          <w:sz w:val="22"/>
        </w:rPr>
        <w:t>另外由于电力现货市场的实用以及期货市场的研究，电气工程和经济、金融也出现了很多交叉学科的研究方向。</w:t>
      </w:r>
    </w:p>
    <w:p>
      <w:pPr>
        <w:widowControl/>
        <w:spacing w:after="160" w:line="259" w:lineRule="auto"/>
        <w:ind w:firstLine="420"/>
        <w:jc w:val="left"/>
      </w:pPr>
      <w:r>
        <w:rPr>
          <w:rFonts w:hint="eastAsia"/>
          <w:kern w:val="0"/>
          <w:sz w:val="22"/>
        </w:rPr>
        <w:t>碳达峰碳中和的背景下，电气工程和能源环境也是一个热门领域，如何通过对电气设施的改造监测实现整体碳排放的进一步控制是不少交叉学科课题组在做的事情。</w:t>
      </w:r>
    </w:p>
    <w:p>
      <w:pPr>
        <w:pStyle w:val="2"/>
        <w:bidi w:val="0"/>
      </w:pPr>
      <w:r>
        <w:rPr>
          <w:rFonts w:hint="eastAsia"/>
        </w:rPr>
        <w:t>专业前景Part</w:t>
      </w:r>
      <w:r>
        <w:t>1</w:t>
      </w:r>
      <w:r>
        <w:rPr>
          <w:rFonts w:hint="eastAsia"/>
        </w:rPr>
        <w:t>：职业发展路线</w:t>
      </w:r>
    </w:p>
    <w:p>
      <w:pPr>
        <w:pStyle w:val="3"/>
        <w:numPr>
          <w:ilvl w:val="1"/>
          <w:numId w:val="2"/>
        </w:numPr>
        <w:bidi w:val="0"/>
      </w:pPr>
      <w:r>
        <w:rPr>
          <w:rFonts w:hint="eastAsia"/>
        </w:rPr>
        <w:t>电气工程就业数据分析（以清华为例）</w:t>
      </w:r>
    </w:p>
    <w:p>
      <w:pPr>
        <w:widowControl/>
        <w:spacing w:after="160" w:line="259" w:lineRule="auto"/>
        <w:ind w:firstLine="420"/>
        <w:jc w:val="left"/>
        <w:rPr>
          <w:bCs/>
          <w:kern w:val="0"/>
          <w:sz w:val="22"/>
          <w:szCs w:val="24"/>
        </w:rPr>
      </w:pPr>
      <w:r>
        <w:rPr>
          <w:rFonts w:hint="eastAsia"/>
          <w:bCs/>
          <w:kern w:val="0"/>
          <w:sz w:val="22"/>
          <w:szCs w:val="24"/>
        </w:rPr>
        <w:t>不同档次的学校毕业生出路千差万别，有的会偏向去一线工作，做电网的调度、输配电网络的维护等。好一些的学校偏向于研究岗或管理岗，我们以清华</w:t>
      </w:r>
      <w:r>
        <w:rPr>
          <w:bCs/>
          <w:kern w:val="0"/>
          <w:sz w:val="22"/>
          <w:szCs w:val="24"/>
        </w:rPr>
        <w:t>2020年就业的情况来做具体分析：</w:t>
      </w:r>
    </w:p>
    <w:p>
      <w:pPr>
        <w:widowControl/>
        <w:spacing w:after="160" w:line="259" w:lineRule="auto"/>
        <w:ind w:firstLine="420"/>
        <w:jc w:val="left"/>
        <w:rPr>
          <w:bCs/>
          <w:kern w:val="0"/>
          <w:sz w:val="22"/>
          <w:szCs w:val="24"/>
        </w:rPr>
      </w:pPr>
      <w:r>
        <w:rPr>
          <w:rFonts w:hint="eastAsia"/>
          <w:bCs/>
          <w:kern w:val="0"/>
          <w:sz w:val="22"/>
          <w:szCs w:val="24"/>
        </w:rPr>
        <w:t>清华大学电机系</w:t>
      </w:r>
      <w:r>
        <w:rPr>
          <w:bCs/>
          <w:kern w:val="0"/>
          <w:sz w:val="22"/>
          <w:szCs w:val="24"/>
        </w:rPr>
        <w:t>2020届毕业生共计228人，其中本科生104人，80%选择国内深造（读硕or直博）。</w:t>
      </w:r>
    </w:p>
    <w:p>
      <w:pPr>
        <w:widowControl/>
        <w:spacing w:after="160" w:line="259" w:lineRule="auto"/>
        <w:ind w:firstLine="420"/>
        <w:jc w:val="left"/>
        <w:rPr>
          <w:bCs/>
          <w:kern w:val="0"/>
          <w:sz w:val="22"/>
          <w:szCs w:val="24"/>
        </w:rPr>
      </w:pPr>
      <w:r>
        <w:rPr>
          <w:rFonts w:hint="eastAsia"/>
          <w:bCs/>
          <w:kern w:val="0"/>
          <w:sz w:val="22"/>
          <w:szCs w:val="24"/>
        </w:rPr>
        <w:t>受疫情和国际局势影响，最近清华本科出国留学的人数锐减，电机系也不例外。</w:t>
      </w:r>
    </w:p>
    <w:p>
      <w:pPr>
        <w:widowControl/>
        <w:spacing w:after="160" w:line="259" w:lineRule="auto"/>
        <w:ind w:firstLine="420"/>
        <w:jc w:val="left"/>
        <w:rPr>
          <w:bCs/>
          <w:kern w:val="0"/>
          <w:sz w:val="22"/>
          <w:szCs w:val="24"/>
        </w:rPr>
      </w:pPr>
      <w:r>
        <w:rPr>
          <w:rFonts w:hint="eastAsia"/>
          <w:bCs/>
          <w:kern w:val="0"/>
          <w:sz w:val="22"/>
          <w:szCs w:val="24"/>
        </w:rPr>
        <w:t>本科毕业生共</w:t>
      </w:r>
      <w:r>
        <w:rPr>
          <w:bCs/>
          <w:kern w:val="0"/>
          <w:sz w:val="22"/>
          <w:szCs w:val="24"/>
        </w:rPr>
        <w:t>84人选择国内深造，其中选择清华大学继续深造的为74人；其余10名毕业生分别去往北京大学、西安交通大学等高校。本科毕业生有7人选择海外深造，高校分别为苏黎世联邦理工学院、新加坡国立大学、密歇根大学安娜堡分校、哥伦比亚大学、波士顿大学、纽约大学、东北大学。</w:t>
      </w:r>
    </w:p>
    <w:p>
      <w:pPr>
        <w:widowControl/>
        <w:spacing w:after="160" w:line="259" w:lineRule="auto"/>
        <w:ind w:firstLine="420"/>
        <w:jc w:val="left"/>
        <w:rPr>
          <w:bCs/>
          <w:kern w:val="0"/>
          <w:sz w:val="22"/>
          <w:szCs w:val="24"/>
        </w:rPr>
      </w:pPr>
      <w:r>
        <w:rPr>
          <w:rFonts w:hint="eastAsia"/>
          <w:bCs/>
          <w:kern w:val="0"/>
          <w:sz w:val="22"/>
          <w:szCs w:val="24"/>
        </w:rPr>
        <w:t>总结来说，本科毕业出路大约分为就业和升学，其中升学又细分为本系保研、外系保研、外校保研和出国留学。</w:t>
      </w:r>
    </w:p>
    <w:p>
      <w:pPr>
        <w:widowControl/>
        <w:spacing w:after="160" w:line="259" w:lineRule="auto"/>
        <w:ind w:firstLine="420"/>
        <w:jc w:val="left"/>
        <w:rPr>
          <w:bCs/>
          <w:kern w:val="0"/>
          <w:sz w:val="22"/>
          <w:szCs w:val="24"/>
        </w:rPr>
      </w:pPr>
      <w:r>
        <w:rPr>
          <w:rFonts w:hint="eastAsia"/>
          <w:bCs/>
          <w:kern w:val="0"/>
          <w:sz w:val="22"/>
          <w:szCs w:val="24"/>
        </w:rPr>
        <w:t>由于本科生大多数没有直接工作，所以我们来看看研究生：</w:t>
      </w:r>
    </w:p>
    <w:p>
      <w:pPr>
        <w:widowControl/>
        <w:spacing w:after="160" w:line="259" w:lineRule="auto"/>
        <w:ind w:firstLine="420"/>
        <w:jc w:val="left"/>
        <w:rPr>
          <w:bCs/>
          <w:kern w:val="0"/>
          <w:sz w:val="22"/>
          <w:szCs w:val="24"/>
        </w:rPr>
      </w:pPr>
      <w:r>
        <w:rPr>
          <w:rFonts w:hint="eastAsia"/>
          <w:bCs/>
          <w:kern w:val="0"/>
          <w:sz w:val="22"/>
          <w:szCs w:val="24"/>
        </w:rPr>
        <w:t>从工作单位行业分类上来看，电力、热力、燃气及水生产和供应业仍是电机系毕业生的主要选择，占比达</w:t>
      </w:r>
      <w:r>
        <w:rPr>
          <w:bCs/>
          <w:kern w:val="0"/>
          <w:sz w:val="22"/>
          <w:szCs w:val="24"/>
        </w:rPr>
        <w:t>44.3%，电机系2020届毕业生中共有64人去往电力/电工行业，占就业总人数的53.8%。其中以电网公司就业为主，在电力行业/电工行业的就业人数中占比达69%。此外，选择发电企业、电工制造企业的同学分别占比12%和8%。</w:t>
      </w:r>
    </w:p>
    <w:p>
      <w:pPr>
        <w:widowControl/>
        <w:spacing w:after="160" w:line="259" w:lineRule="auto"/>
        <w:ind w:firstLine="420"/>
        <w:jc w:val="left"/>
        <w:rPr>
          <w:bCs/>
          <w:kern w:val="0"/>
          <w:sz w:val="22"/>
          <w:szCs w:val="24"/>
        </w:rPr>
      </w:pPr>
      <w:r>
        <w:rPr>
          <w:rFonts w:hint="eastAsia"/>
          <w:bCs/>
          <w:kern w:val="0"/>
          <w:sz w:val="22"/>
          <w:szCs w:val="24"/>
        </w:rPr>
        <w:t>除了电力</w:t>
      </w:r>
      <w:r>
        <w:rPr>
          <w:bCs/>
          <w:kern w:val="0"/>
          <w:sz w:val="22"/>
          <w:szCs w:val="24"/>
        </w:rPr>
        <w:t>/电工行业就业以外，有23人去往信息行业，7人去往高校从事研究教学工作，6人去往政府部门，4人去往金融证券行业，3人去往中学任教，3人去往非电力研究所，1人去往部队。</w:t>
      </w:r>
    </w:p>
    <w:p>
      <w:pPr>
        <w:widowControl/>
        <w:spacing w:after="160" w:line="259" w:lineRule="auto"/>
        <w:ind w:firstLine="420"/>
        <w:jc w:val="left"/>
        <w:rPr>
          <w:bCs/>
          <w:kern w:val="0"/>
          <w:sz w:val="22"/>
          <w:szCs w:val="24"/>
        </w:rPr>
      </w:pPr>
      <w:r>
        <w:rPr>
          <w:rFonts w:hint="eastAsia"/>
          <w:bCs/>
          <w:kern w:val="0"/>
          <w:sz w:val="22"/>
          <w:szCs w:val="24"/>
        </w:rPr>
        <w:t>去往信息软件行业的</w:t>
      </w:r>
      <w:r>
        <w:rPr>
          <w:bCs/>
          <w:kern w:val="0"/>
          <w:sz w:val="22"/>
          <w:szCs w:val="24"/>
        </w:rPr>
        <w:t>23名毕业生中，有4人入职美团，3人入职阿里巴巴，3人入职华为，2人入职腾讯，2人入职欢太。其余9名毕业生进入百度、大疆、字节跳动等企业。</w:t>
      </w:r>
    </w:p>
    <w:p>
      <w:pPr>
        <w:widowControl/>
        <w:spacing w:after="160" w:line="259" w:lineRule="auto"/>
        <w:ind w:firstLine="420"/>
        <w:jc w:val="left"/>
        <w:rPr>
          <w:bCs/>
          <w:kern w:val="0"/>
          <w:sz w:val="22"/>
          <w:szCs w:val="24"/>
        </w:rPr>
      </w:pPr>
      <w:r>
        <w:rPr>
          <w:rFonts w:hint="eastAsia"/>
          <w:bCs/>
          <w:kern w:val="0"/>
          <w:sz w:val="22"/>
          <w:szCs w:val="24"/>
        </w:rPr>
        <w:t>所以其实电机系的毕业生并不一定全是去国网或者电力研究院，相当一部分同学去了互联网企业、金融行业、政府、高校、中学。</w:t>
      </w:r>
    </w:p>
    <w:p>
      <w:pPr>
        <w:pStyle w:val="3"/>
        <w:numPr>
          <w:ilvl w:val="1"/>
          <w:numId w:val="2"/>
        </w:numPr>
        <w:bidi w:val="0"/>
      </w:pPr>
      <w:r>
        <w:rPr>
          <w:rFonts w:hint="eastAsia"/>
        </w:rPr>
        <w:t>电气工程专业的就业规划建议</w:t>
      </w:r>
    </w:p>
    <w:p>
      <w:pPr>
        <w:widowControl/>
        <w:spacing w:after="160" w:line="259" w:lineRule="auto"/>
        <w:ind w:firstLine="420"/>
        <w:jc w:val="left"/>
        <w:rPr>
          <w:kern w:val="0"/>
          <w:sz w:val="22"/>
        </w:rPr>
      </w:pPr>
      <w:r>
        <w:rPr>
          <w:rFonts w:hint="eastAsia"/>
          <w:kern w:val="0"/>
          <w:sz w:val="22"/>
        </w:rPr>
        <w:t>对于大部分同学来说，毕业之后是去电网企业</w:t>
      </w:r>
      <w:r>
        <w:rPr>
          <w:kern w:val="0"/>
          <w:sz w:val="22"/>
        </w:rPr>
        <w:t>/互联网上班，还是留在科研岗位在高校任教或者去研究院当研究员，是一个很重要的选择。</w:t>
      </w:r>
    </w:p>
    <w:p>
      <w:pPr>
        <w:widowControl/>
        <w:spacing w:after="160" w:line="259" w:lineRule="auto"/>
        <w:ind w:firstLine="420"/>
        <w:jc w:val="left"/>
        <w:rPr>
          <w:kern w:val="0"/>
          <w:sz w:val="22"/>
        </w:rPr>
      </w:pPr>
      <w:r>
        <w:rPr>
          <w:rFonts w:hint="eastAsia"/>
          <w:kern w:val="0"/>
          <w:sz w:val="22"/>
        </w:rPr>
        <w:t>电网企业特别是国网，管理层有相当一部分是清华校友，虽然初始工资不高，但是一段时间之后顺利的话可以升任管理层，会比较安稳；互联网相对来说工资较高，但可能会加班，找到一个能用到自己专业知识的岗位也不是特别容易；</w:t>
      </w:r>
    </w:p>
    <w:p>
      <w:pPr>
        <w:widowControl/>
        <w:spacing w:after="160" w:line="259" w:lineRule="auto"/>
        <w:ind w:firstLine="420"/>
        <w:jc w:val="left"/>
        <w:rPr>
          <w:kern w:val="0"/>
          <w:sz w:val="22"/>
        </w:rPr>
      </w:pPr>
      <w:r>
        <w:rPr>
          <w:rFonts w:hint="eastAsia"/>
          <w:kern w:val="0"/>
          <w:sz w:val="22"/>
        </w:rPr>
        <w:t>其实只有一小部分人适合科研，特别是在决定读博之前，最好在本科有一个比较清晰的自我认知，否则博士会读的比较痛苦（论文写不出来、出不了成果、甚至毕不了业）。</w:t>
      </w:r>
    </w:p>
    <w:p>
      <w:pPr>
        <w:pStyle w:val="3"/>
        <w:numPr>
          <w:ilvl w:val="1"/>
          <w:numId w:val="2"/>
        </w:numPr>
        <w:bidi w:val="0"/>
      </w:pPr>
      <w:r>
        <w:rPr>
          <w:rFonts w:hint="eastAsia"/>
        </w:rPr>
        <w:t>具体就业逻辑</w:t>
      </w:r>
    </w:p>
    <w:p>
      <w:pPr>
        <w:widowControl/>
        <w:spacing w:after="160" w:line="259" w:lineRule="auto"/>
        <w:ind w:left="425"/>
        <w:jc w:val="left"/>
        <w:rPr>
          <w:kern w:val="0"/>
          <w:sz w:val="22"/>
        </w:rPr>
      </w:pPr>
      <w:r>
        <w:rPr>
          <w:rFonts w:hint="eastAsia"/>
          <w:kern w:val="0"/>
          <w:sz w:val="22"/>
        </w:rPr>
        <w:t>如上一部分所说，物理专业的就业路径可以分为如下四类</w:t>
      </w:r>
    </w:p>
    <w:p>
      <w:pPr>
        <w:widowControl/>
        <w:numPr>
          <w:ilvl w:val="0"/>
          <w:numId w:val="6"/>
        </w:numPr>
        <w:spacing w:after="160" w:line="259" w:lineRule="auto"/>
        <w:jc w:val="left"/>
        <w:rPr>
          <w:b/>
          <w:kern w:val="0"/>
          <w:sz w:val="22"/>
        </w:rPr>
      </w:pPr>
      <w:r>
        <w:rPr>
          <w:rFonts w:hint="eastAsia"/>
          <w:b/>
          <w:kern w:val="0"/>
          <w:sz w:val="22"/>
        </w:rPr>
        <w:t>一直读到博士，然后做科研（当高校老师或研究员）</w:t>
      </w:r>
    </w:p>
    <w:p>
      <w:pPr>
        <w:widowControl/>
        <w:spacing w:after="160" w:line="259" w:lineRule="auto"/>
        <w:ind w:left="420" w:leftChars="200" w:firstLine="420"/>
        <w:jc w:val="left"/>
        <w:rPr>
          <w:kern w:val="0"/>
          <w:sz w:val="22"/>
        </w:rPr>
      </w:pPr>
      <w:r>
        <w:rPr>
          <w:rFonts w:hint="eastAsia"/>
          <w:kern w:val="0"/>
          <w:sz w:val="22"/>
        </w:rPr>
        <w:t>门槛很高。举例而言，只有最优秀的那部分清华本科生才有可能在博士毕业后达到在清华任教的标准，而一般的清华本科生在博士毕业后能去一所地方2</w:t>
      </w:r>
      <w:r>
        <w:rPr>
          <w:kern w:val="0"/>
          <w:sz w:val="22"/>
        </w:rPr>
        <w:t>11</w:t>
      </w:r>
      <w:r>
        <w:rPr>
          <w:rFonts w:hint="eastAsia"/>
          <w:kern w:val="0"/>
          <w:sz w:val="22"/>
        </w:rPr>
        <w:t>就算不错了。科研院所的门槛会低一些，基本上清华博士卷一卷都有希望，但相应地待遇也会差一些。</w:t>
      </w:r>
    </w:p>
    <w:p>
      <w:pPr>
        <w:widowControl/>
        <w:spacing w:after="160" w:line="259" w:lineRule="auto"/>
        <w:ind w:left="420" w:leftChars="200" w:firstLine="420"/>
        <w:jc w:val="left"/>
        <w:rPr>
          <w:kern w:val="0"/>
          <w:sz w:val="22"/>
        </w:rPr>
      </w:pPr>
      <w:r>
        <w:rPr>
          <w:rFonts w:hint="eastAsia"/>
          <w:kern w:val="0"/>
          <w:sz w:val="22"/>
        </w:rPr>
        <w:t>待遇与门槛相比很一般，大部分做科研的人一旦跑路到工业界，工资都至少翻倍。</w:t>
      </w:r>
    </w:p>
    <w:p>
      <w:pPr>
        <w:widowControl/>
        <w:spacing w:after="160" w:line="259" w:lineRule="auto"/>
        <w:ind w:left="420" w:leftChars="200" w:firstLine="420"/>
        <w:jc w:val="left"/>
        <w:rPr>
          <w:kern w:val="0"/>
          <w:sz w:val="22"/>
        </w:rPr>
      </w:pPr>
      <w:r>
        <w:rPr>
          <w:rFonts w:hint="eastAsia"/>
          <w:kern w:val="0"/>
          <w:sz w:val="22"/>
        </w:rPr>
        <w:t>压力非常大，很多单位已经引入非升即走制度。青年科研工作者保持读博期间的作息是常态：经常加班到凌晨，且没什么休息日概念。</w:t>
      </w:r>
    </w:p>
    <w:p>
      <w:pPr>
        <w:widowControl/>
        <w:numPr>
          <w:ilvl w:val="0"/>
          <w:numId w:val="6"/>
        </w:numPr>
        <w:spacing w:after="160" w:line="259" w:lineRule="auto"/>
        <w:jc w:val="left"/>
        <w:rPr>
          <w:b/>
          <w:kern w:val="0"/>
          <w:sz w:val="22"/>
        </w:rPr>
      </w:pPr>
      <w:r>
        <w:rPr>
          <w:rFonts w:hint="eastAsia"/>
          <w:b/>
          <w:kern w:val="0"/>
          <w:sz w:val="22"/>
        </w:rPr>
        <w:t>转金融</w:t>
      </w:r>
    </w:p>
    <w:p>
      <w:pPr>
        <w:widowControl/>
        <w:spacing w:after="160" w:line="259" w:lineRule="auto"/>
        <w:ind w:left="420" w:leftChars="200" w:firstLine="420"/>
        <w:jc w:val="left"/>
        <w:rPr>
          <w:kern w:val="0"/>
          <w:sz w:val="22"/>
        </w:rPr>
      </w:pPr>
      <w:r>
        <w:rPr>
          <w:rFonts w:hint="eastAsia"/>
          <w:kern w:val="0"/>
          <w:sz w:val="22"/>
        </w:rPr>
        <w:t>门槛也比较高。虽说金融行业对工科专业的学生有特殊的青睐，但这种特殊的青睐需要建立在最顶级的学历背景（清北复交，甚至仅清北，而且必须是本科，金融行业对本科的歧视很严重）+当前融资等金融环境正好对你所学的专业有很大需求（比如目前的新能源汽车、风电光伏、储能等）。</w:t>
      </w:r>
    </w:p>
    <w:p>
      <w:pPr>
        <w:widowControl/>
        <w:spacing w:after="160" w:line="259" w:lineRule="auto"/>
        <w:ind w:left="420" w:leftChars="200" w:firstLine="420"/>
        <w:jc w:val="left"/>
        <w:rPr>
          <w:kern w:val="0"/>
          <w:sz w:val="22"/>
        </w:rPr>
      </w:pPr>
      <w:r>
        <w:rPr>
          <w:rFonts w:hint="eastAsia"/>
          <w:kern w:val="0"/>
          <w:sz w:val="22"/>
        </w:rPr>
        <w:t>因此，虽然金融行业上限极高，但其过高的入行门槛使得它距离大部分的电气工程专业学生十分遥远。</w:t>
      </w:r>
    </w:p>
    <w:p>
      <w:pPr>
        <w:widowControl/>
        <w:numPr>
          <w:ilvl w:val="0"/>
          <w:numId w:val="6"/>
        </w:numPr>
        <w:spacing w:after="160" w:line="259" w:lineRule="auto"/>
        <w:jc w:val="left"/>
        <w:rPr>
          <w:b/>
          <w:kern w:val="0"/>
          <w:sz w:val="22"/>
        </w:rPr>
      </w:pPr>
      <w:r>
        <w:rPr>
          <w:rFonts w:hint="eastAsia"/>
          <w:b/>
          <w:kern w:val="0"/>
          <w:sz w:val="22"/>
        </w:rPr>
        <w:t>本科毕业/硕/博毕业后进入电网公司或相关行业工作</w:t>
      </w:r>
    </w:p>
    <w:p>
      <w:pPr>
        <w:widowControl/>
        <w:spacing w:after="160" w:line="259" w:lineRule="auto"/>
        <w:ind w:left="425" w:firstLine="415"/>
        <w:jc w:val="left"/>
        <w:rPr>
          <w:kern w:val="0"/>
          <w:sz w:val="22"/>
        </w:rPr>
      </w:pPr>
      <w:r>
        <w:rPr>
          <w:rFonts w:hint="eastAsia"/>
          <w:kern w:val="0"/>
          <w:sz w:val="22"/>
        </w:rPr>
        <w:t>是电气工程专业最为主要的出路，但并非没有门槛。</w:t>
      </w:r>
    </w:p>
    <w:p>
      <w:pPr>
        <w:widowControl/>
        <w:spacing w:after="160" w:line="259" w:lineRule="auto"/>
        <w:ind w:left="420" w:leftChars="200" w:firstLine="420"/>
        <w:jc w:val="left"/>
        <w:rPr>
          <w:kern w:val="0"/>
          <w:sz w:val="22"/>
        </w:rPr>
      </w:pPr>
      <w:r>
        <w:rPr>
          <w:rFonts w:hint="eastAsia"/>
          <w:kern w:val="0"/>
          <w:sz w:val="22"/>
        </w:rPr>
        <w:t>电网公司由于稳定可能有编制，每年竞争十分激烈，名额也不多，最终能进入电网特别是总部上班的都是同龄人中的佼佼者。</w:t>
      </w:r>
    </w:p>
    <w:p>
      <w:pPr>
        <w:widowControl/>
        <w:spacing w:after="160" w:line="259" w:lineRule="auto"/>
        <w:ind w:left="420" w:leftChars="200" w:firstLine="420"/>
        <w:jc w:val="left"/>
        <w:rPr>
          <w:kern w:val="0"/>
          <w:sz w:val="22"/>
        </w:rPr>
      </w:pPr>
      <w:r>
        <w:rPr>
          <w:rFonts w:hint="eastAsia"/>
          <w:kern w:val="0"/>
          <w:sz w:val="22"/>
        </w:rPr>
        <w:t>相关行业逻辑和目前大厂工作相似，有头部企业也有小公司，包括电力设备制造、巡检、咨询、电力设施施工等等非常繁多复杂的行业，需求还是比较大的，但具体待遇就需要竞争获得了。</w:t>
      </w:r>
    </w:p>
    <w:p>
      <w:pPr>
        <w:widowControl/>
        <w:spacing w:after="160" w:line="259" w:lineRule="auto"/>
        <w:ind w:left="420" w:leftChars="200" w:firstLine="420"/>
        <w:jc w:val="left"/>
        <w:rPr>
          <w:kern w:val="0"/>
          <w:sz w:val="22"/>
        </w:rPr>
      </w:pPr>
      <w:r>
        <w:rPr>
          <w:rFonts w:hint="eastAsia"/>
          <w:kern w:val="0"/>
          <w:sz w:val="22"/>
        </w:rPr>
        <w:t>同时在新能源汽车的发展和国家碳中和政策的推动下，很多新兴领域涌现出了大量的机遇，也催生了很多创业公司，提供了不少优质的工作岗位。</w:t>
      </w:r>
    </w:p>
    <w:p>
      <w:pPr>
        <w:widowControl/>
        <w:numPr>
          <w:ilvl w:val="0"/>
          <w:numId w:val="6"/>
        </w:numPr>
        <w:spacing w:after="160" w:line="259" w:lineRule="auto"/>
        <w:jc w:val="left"/>
        <w:rPr>
          <w:b/>
          <w:kern w:val="0"/>
          <w:sz w:val="22"/>
        </w:rPr>
      </w:pPr>
      <w:r>
        <w:rPr>
          <w:rFonts w:hint="eastAsia"/>
          <w:b/>
          <w:kern w:val="0"/>
          <w:sz w:val="22"/>
        </w:rPr>
        <w:t>中学老师、选调等本质与专业无关的工作</w:t>
      </w:r>
    </w:p>
    <w:p>
      <w:pPr>
        <w:widowControl/>
        <w:spacing w:after="160" w:line="259" w:lineRule="auto"/>
        <w:ind w:left="425" w:firstLine="415"/>
        <w:jc w:val="left"/>
        <w:rPr>
          <w:kern w:val="0"/>
          <w:sz w:val="22"/>
        </w:rPr>
      </w:pPr>
      <w:r>
        <w:rPr>
          <w:rFonts w:hint="eastAsia"/>
          <w:kern w:val="0"/>
          <w:sz w:val="22"/>
        </w:rPr>
        <w:t>共同点在于无专业门槛，实际是在凭院校牌子就业。9</w:t>
      </w:r>
      <w:r>
        <w:rPr>
          <w:kern w:val="0"/>
          <w:sz w:val="22"/>
        </w:rPr>
        <w:t>85</w:t>
      </w:r>
      <w:r>
        <w:rPr>
          <w:rFonts w:hint="eastAsia"/>
          <w:kern w:val="0"/>
          <w:sz w:val="22"/>
        </w:rPr>
        <w:t>、2</w:t>
      </w:r>
      <w:r>
        <w:rPr>
          <w:kern w:val="0"/>
          <w:sz w:val="22"/>
        </w:rPr>
        <w:t>11</w:t>
      </w:r>
      <w:r>
        <w:rPr>
          <w:rFonts w:hint="eastAsia"/>
          <w:kern w:val="0"/>
          <w:sz w:val="22"/>
        </w:rPr>
        <w:t>学校或地方师范院校无论什么专业都可以把当老师作为退路；选调同理，根本不看专业。</w:t>
      </w:r>
    </w:p>
    <w:p>
      <w:pPr>
        <w:pStyle w:val="3"/>
        <w:numPr>
          <w:ilvl w:val="1"/>
          <w:numId w:val="2"/>
        </w:numPr>
        <w:bidi w:val="0"/>
      </w:pPr>
      <w:r>
        <w:rPr>
          <w:rFonts w:hint="eastAsia"/>
        </w:rPr>
        <w:t>分层次就业前景总结表</w:t>
      </w:r>
    </w:p>
    <w:tbl>
      <w:tblPr>
        <w:tblStyle w:val="8"/>
        <w:tblW w:w="8592"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1573"/>
        <w:gridCol w:w="1981"/>
        <w:gridCol w:w="180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2757" w:type="dxa"/>
            <w:gridSpan w:val="2"/>
          </w:tcPr>
          <w:p>
            <w:pPr>
              <w:widowControl/>
              <w:spacing w:after="160" w:line="259" w:lineRule="auto"/>
              <w:jc w:val="left"/>
              <w:rPr>
                <w:b/>
                <w:kern w:val="0"/>
                <w:sz w:val="22"/>
                <w:szCs w:val="20"/>
              </w:rPr>
            </w:pPr>
            <w:r>
              <w:rPr>
                <w:rFonts w:hint="eastAsia"/>
                <w:b/>
                <w:bCs/>
                <w:kern w:val="0"/>
                <w:sz w:val="22"/>
                <w:szCs w:val="20"/>
              </w:rPr>
              <w:t>电气工程就业路径梳理</w:t>
            </w:r>
          </w:p>
        </w:tc>
        <w:tc>
          <w:tcPr>
            <w:tcW w:w="1981" w:type="dxa"/>
          </w:tcPr>
          <w:p>
            <w:pPr>
              <w:widowControl/>
              <w:spacing w:after="160" w:line="259" w:lineRule="auto"/>
              <w:jc w:val="left"/>
              <w:rPr>
                <w:b/>
                <w:bCs/>
                <w:kern w:val="0"/>
                <w:sz w:val="22"/>
                <w:szCs w:val="20"/>
              </w:rPr>
            </w:pPr>
            <w:r>
              <w:rPr>
                <w:b/>
                <w:bCs/>
                <w:kern w:val="0"/>
                <w:sz w:val="22"/>
                <w:szCs w:val="20"/>
              </w:rPr>
              <w:t>清华西交华电第一梯队</w:t>
            </w:r>
          </w:p>
        </w:tc>
        <w:tc>
          <w:tcPr>
            <w:tcW w:w="1802" w:type="dxa"/>
          </w:tcPr>
          <w:p>
            <w:pPr>
              <w:widowControl/>
              <w:spacing w:after="160" w:line="259" w:lineRule="auto"/>
              <w:jc w:val="left"/>
              <w:rPr>
                <w:b/>
                <w:bCs/>
                <w:kern w:val="0"/>
                <w:sz w:val="22"/>
                <w:szCs w:val="20"/>
              </w:rPr>
            </w:pPr>
            <w:r>
              <w:rPr>
                <w:rFonts w:hint="eastAsia"/>
                <w:b/>
                <w:bCs/>
                <w:kern w:val="0"/>
                <w:sz w:val="22"/>
                <w:szCs w:val="20"/>
              </w:rPr>
              <w:t>985/211</w:t>
            </w:r>
            <w:r>
              <w:rPr>
                <w:b/>
                <w:bCs/>
                <w:kern w:val="0"/>
                <w:sz w:val="22"/>
                <w:szCs w:val="20"/>
              </w:rPr>
              <w:t>大学</w:t>
            </w:r>
          </w:p>
        </w:tc>
        <w:tc>
          <w:tcPr>
            <w:tcW w:w="2051" w:type="dxa"/>
          </w:tcPr>
          <w:p>
            <w:pPr>
              <w:widowControl/>
              <w:spacing w:after="160" w:line="259" w:lineRule="auto"/>
              <w:jc w:val="left"/>
              <w:rPr>
                <w:b/>
                <w:bCs/>
                <w:kern w:val="0"/>
                <w:sz w:val="22"/>
                <w:szCs w:val="20"/>
              </w:rPr>
            </w:pPr>
            <w:r>
              <w:rPr>
                <w:b/>
                <w:bCs/>
                <w:kern w:val="0"/>
                <w:sz w:val="22"/>
                <w:szCs w:val="20"/>
              </w:rPr>
              <w:t>其它院校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1184" w:type="dxa"/>
            <w:vMerge w:val="restart"/>
          </w:tcPr>
          <w:p>
            <w:pPr>
              <w:widowControl/>
              <w:spacing w:after="160" w:line="259" w:lineRule="auto"/>
              <w:jc w:val="left"/>
              <w:rPr>
                <w:b/>
                <w:bCs/>
                <w:kern w:val="0"/>
                <w:sz w:val="22"/>
                <w:szCs w:val="20"/>
              </w:rPr>
            </w:pPr>
            <w:r>
              <w:rPr>
                <w:rFonts w:hint="eastAsia"/>
                <w:b/>
                <w:bCs/>
                <w:kern w:val="0"/>
                <w:sz w:val="22"/>
                <w:szCs w:val="20"/>
              </w:rPr>
              <w:t>对口就业</w:t>
            </w:r>
          </w:p>
        </w:tc>
        <w:tc>
          <w:tcPr>
            <w:tcW w:w="1573" w:type="dxa"/>
          </w:tcPr>
          <w:p>
            <w:pPr>
              <w:widowControl/>
              <w:spacing w:after="160" w:line="259" w:lineRule="auto"/>
              <w:jc w:val="left"/>
              <w:rPr>
                <w:b/>
                <w:bCs/>
                <w:kern w:val="0"/>
                <w:sz w:val="22"/>
                <w:szCs w:val="20"/>
              </w:rPr>
            </w:pPr>
            <w:r>
              <w:rPr>
                <w:b/>
                <w:bCs/>
                <w:kern w:val="0"/>
                <w:sz w:val="22"/>
                <w:szCs w:val="20"/>
              </w:rPr>
              <w:t>电网公司</w:t>
            </w:r>
          </w:p>
        </w:tc>
        <w:tc>
          <w:tcPr>
            <w:tcW w:w="1981" w:type="dxa"/>
          </w:tcPr>
          <w:p>
            <w:pPr>
              <w:widowControl/>
              <w:spacing w:after="160" w:line="259" w:lineRule="auto"/>
              <w:jc w:val="left"/>
              <w:rPr>
                <w:kern w:val="0"/>
                <w:sz w:val="22"/>
                <w:szCs w:val="20"/>
              </w:rPr>
            </w:pPr>
            <w:r>
              <w:rPr>
                <w:kern w:val="0"/>
                <w:sz w:val="22"/>
                <w:szCs w:val="20"/>
              </w:rPr>
              <w:t>有可能能进入总部（名额有限需要竞争）</w:t>
            </w:r>
          </w:p>
        </w:tc>
        <w:tc>
          <w:tcPr>
            <w:tcW w:w="1802" w:type="dxa"/>
          </w:tcPr>
          <w:p>
            <w:pPr>
              <w:widowControl/>
              <w:spacing w:after="160" w:line="259" w:lineRule="auto"/>
              <w:jc w:val="left"/>
              <w:rPr>
                <w:kern w:val="0"/>
                <w:sz w:val="22"/>
                <w:szCs w:val="20"/>
              </w:rPr>
            </w:pPr>
            <w:r>
              <w:rPr>
                <w:kern w:val="0"/>
                <w:sz w:val="22"/>
                <w:szCs w:val="20"/>
              </w:rPr>
              <w:t>更可能是在省级地方电网</w:t>
            </w:r>
          </w:p>
        </w:tc>
        <w:tc>
          <w:tcPr>
            <w:tcW w:w="2051" w:type="dxa"/>
          </w:tcPr>
          <w:p>
            <w:pPr>
              <w:widowControl/>
              <w:spacing w:after="160" w:line="259" w:lineRule="auto"/>
              <w:jc w:val="left"/>
              <w:rPr>
                <w:kern w:val="0"/>
                <w:sz w:val="22"/>
                <w:szCs w:val="20"/>
              </w:rPr>
            </w:pPr>
            <w:r>
              <w:rPr>
                <w:kern w:val="0"/>
                <w:sz w:val="22"/>
                <w:szCs w:val="20"/>
              </w:rPr>
              <w:t>更可能市级及以下等级电力公司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vMerge w:val="continue"/>
          </w:tcPr>
          <w:p>
            <w:pPr>
              <w:widowControl/>
              <w:spacing w:after="160" w:line="259" w:lineRule="auto"/>
              <w:jc w:val="left"/>
              <w:rPr>
                <w:b/>
                <w:bCs/>
                <w:kern w:val="0"/>
                <w:sz w:val="22"/>
                <w:szCs w:val="20"/>
              </w:rPr>
            </w:pPr>
          </w:p>
        </w:tc>
        <w:tc>
          <w:tcPr>
            <w:tcW w:w="1573" w:type="dxa"/>
          </w:tcPr>
          <w:p>
            <w:pPr>
              <w:widowControl/>
              <w:spacing w:after="160" w:line="259" w:lineRule="auto"/>
              <w:jc w:val="left"/>
              <w:rPr>
                <w:b/>
                <w:bCs/>
                <w:kern w:val="0"/>
                <w:sz w:val="22"/>
                <w:szCs w:val="20"/>
              </w:rPr>
            </w:pPr>
            <w:r>
              <w:rPr>
                <w:b/>
                <w:bCs/>
                <w:kern w:val="0"/>
                <w:sz w:val="22"/>
                <w:szCs w:val="20"/>
              </w:rPr>
              <w:t>电力相关企业</w:t>
            </w:r>
          </w:p>
        </w:tc>
        <w:tc>
          <w:tcPr>
            <w:tcW w:w="5835" w:type="dxa"/>
            <w:gridSpan w:val="3"/>
          </w:tcPr>
          <w:p>
            <w:pPr>
              <w:widowControl/>
              <w:spacing w:after="160" w:line="259" w:lineRule="auto"/>
              <w:jc w:val="left"/>
              <w:rPr>
                <w:kern w:val="0"/>
                <w:sz w:val="22"/>
                <w:szCs w:val="20"/>
              </w:rPr>
            </w:pPr>
            <w:r>
              <w:rPr>
                <w:kern w:val="0"/>
                <w:sz w:val="22"/>
                <w:szCs w:val="20"/>
              </w:rPr>
              <w:t>利益驱动的私企或创业公司，主要看个人能力和能为公司创造多少价值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vMerge w:val="continue"/>
          </w:tcPr>
          <w:p>
            <w:pPr>
              <w:widowControl/>
              <w:spacing w:after="160" w:line="259" w:lineRule="auto"/>
              <w:jc w:val="left"/>
              <w:rPr>
                <w:b/>
                <w:bCs/>
                <w:kern w:val="0"/>
                <w:sz w:val="22"/>
                <w:szCs w:val="20"/>
              </w:rPr>
            </w:pPr>
          </w:p>
        </w:tc>
        <w:tc>
          <w:tcPr>
            <w:tcW w:w="1573" w:type="dxa"/>
          </w:tcPr>
          <w:p>
            <w:pPr>
              <w:widowControl/>
              <w:spacing w:after="160" w:line="259" w:lineRule="auto"/>
              <w:jc w:val="left"/>
              <w:rPr>
                <w:b/>
                <w:bCs/>
                <w:kern w:val="0"/>
                <w:sz w:val="22"/>
                <w:szCs w:val="20"/>
              </w:rPr>
            </w:pPr>
            <w:r>
              <w:rPr>
                <w:b/>
                <w:bCs/>
                <w:kern w:val="0"/>
                <w:sz w:val="22"/>
                <w:szCs w:val="20"/>
              </w:rPr>
              <w:t>科研</w:t>
            </w:r>
          </w:p>
        </w:tc>
        <w:tc>
          <w:tcPr>
            <w:tcW w:w="3783" w:type="dxa"/>
            <w:gridSpan w:val="2"/>
          </w:tcPr>
          <w:p>
            <w:pPr>
              <w:widowControl/>
              <w:spacing w:after="160" w:line="259" w:lineRule="auto"/>
              <w:jc w:val="left"/>
              <w:rPr>
                <w:kern w:val="0"/>
                <w:sz w:val="22"/>
                <w:szCs w:val="20"/>
              </w:rPr>
            </w:pPr>
            <w:r>
              <w:rPr>
                <w:kern w:val="0"/>
                <w:sz w:val="22"/>
                <w:szCs w:val="20"/>
              </w:rPr>
              <w:t>顶尖高校序列很卷，一般是名校博士</w:t>
            </w:r>
            <w:r>
              <w:rPr>
                <w:rFonts w:hint="eastAsia"/>
                <w:kern w:val="0"/>
                <w:sz w:val="22"/>
                <w:szCs w:val="20"/>
              </w:rPr>
              <w:t>/</w:t>
            </w:r>
            <w:r>
              <w:rPr>
                <w:kern w:val="0"/>
                <w:sz w:val="22"/>
                <w:szCs w:val="20"/>
              </w:rPr>
              <w:t>博后</w:t>
            </w:r>
            <w:r>
              <w:rPr>
                <w:rFonts w:hint="eastAsia"/>
                <w:kern w:val="0"/>
                <w:sz w:val="22"/>
                <w:szCs w:val="20"/>
              </w:rPr>
              <w:t>+</w:t>
            </w:r>
            <w:r>
              <w:rPr>
                <w:kern w:val="0"/>
                <w:sz w:val="22"/>
                <w:szCs w:val="20"/>
              </w:rPr>
              <w:t>海外经历，适合科研的人很少</w:t>
            </w:r>
          </w:p>
        </w:tc>
        <w:tc>
          <w:tcPr>
            <w:tcW w:w="2051" w:type="dxa"/>
          </w:tcPr>
          <w:p>
            <w:pPr>
              <w:widowControl/>
              <w:spacing w:after="160" w:line="259" w:lineRule="auto"/>
              <w:jc w:val="left"/>
              <w:rPr>
                <w:kern w:val="0"/>
                <w:sz w:val="22"/>
                <w:szCs w:val="20"/>
              </w:rPr>
            </w:pPr>
            <w:r>
              <w:rPr>
                <w:kern w:val="0"/>
                <w:sz w:val="22"/>
                <w:szCs w:val="20"/>
              </w:rPr>
              <w:t>一般需要名校博士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1184" w:type="dxa"/>
            <w:vMerge w:val="restart"/>
          </w:tcPr>
          <w:p>
            <w:pPr>
              <w:widowControl/>
              <w:spacing w:after="160" w:line="259" w:lineRule="auto"/>
              <w:jc w:val="left"/>
              <w:rPr>
                <w:b/>
                <w:bCs/>
                <w:kern w:val="0"/>
                <w:sz w:val="22"/>
                <w:szCs w:val="20"/>
              </w:rPr>
            </w:pPr>
            <w:r>
              <w:rPr>
                <w:rFonts w:hint="eastAsia"/>
                <w:b/>
                <w:bCs/>
                <w:kern w:val="0"/>
                <w:sz w:val="22"/>
                <w:szCs w:val="20"/>
              </w:rPr>
              <w:t>转行就业</w:t>
            </w:r>
          </w:p>
        </w:tc>
        <w:tc>
          <w:tcPr>
            <w:tcW w:w="1573" w:type="dxa"/>
          </w:tcPr>
          <w:p>
            <w:pPr>
              <w:widowControl/>
              <w:spacing w:after="160" w:line="259" w:lineRule="auto"/>
              <w:jc w:val="left"/>
              <w:rPr>
                <w:b/>
                <w:bCs/>
                <w:kern w:val="0"/>
                <w:sz w:val="22"/>
                <w:szCs w:val="20"/>
              </w:rPr>
            </w:pPr>
            <w:r>
              <w:rPr>
                <w:rFonts w:hint="eastAsia"/>
                <w:b/>
                <w:bCs/>
                <w:kern w:val="0"/>
                <w:sz w:val="22"/>
                <w:szCs w:val="20"/>
              </w:rPr>
              <w:t>本科转专业</w:t>
            </w:r>
          </w:p>
        </w:tc>
        <w:tc>
          <w:tcPr>
            <w:tcW w:w="5835" w:type="dxa"/>
            <w:gridSpan w:val="3"/>
          </w:tcPr>
          <w:p>
            <w:pPr>
              <w:widowControl/>
              <w:spacing w:after="160" w:line="259" w:lineRule="auto"/>
              <w:jc w:val="left"/>
              <w:rPr>
                <w:kern w:val="0"/>
                <w:sz w:val="22"/>
                <w:szCs w:val="20"/>
              </w:rPr>
            </w:pPr>
            <w:r>
              <w:rPr>
                <w:kern w:val="0"/>
                <w:sz w:val="22"/>
                <w:szCs w:val="20"/>
              </w:rPr>
              <w:t>学校越好，转专业越容易。综合性学校转专业更方便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vMerge w:val="continue"/>
          </w:tcPr>
          <w:p>
            <w:pPr>
              <w:widowControl/>
              <w:spacing w:after="160" w:line="259" w:lineRule="auto"/>
              <w:jc w:val="left"/>
              <w:rPr>
                <w:b/>
                <w:bCs/>
                <w:kern w:val="0"/>
                <w:sz w:val="22"/>
                <w:szCs w:val="20"/>
              </w:rPr>
            </w:pPr>
          </w:p>
        </w:tc>
        <w:tc>
          <w:tcPr>
            <w:tcW w:w="1573" w:type="dxa"/>
          </w:tcPr>
          <w:p>
            <w:pPr>
              <w:widowControl/>
              <w:spacing w:after="160" w:line="259" w:lineRule="auto"/>
              <w:jc w:val="left"/>
              <w:rPr>
                <w:b/>
                <w:bCs/>
                <w:kern w:val="0"/>
                <w:sz w:val="22"/>
                <w:szCs w:val="20"/>
              </w:rPr>
            </w:pPr>
            <w:r>
              <w:rPr>
                <w:rFonts w:hint="eastAsia"/>
                <w:b/>
                <w:bCs/>
                <w:kern w:val="0"/>
                <w:sz w:val="22"/>
                <w:szCs w:val="20"/>
              </w:rPr>
              <w:t>转金融</w:t>
            </w:r>
          </w:p>
        </w:tc>
        <w:tc>
          <w:tcPr>
            <w:tcW w:w="5835" w:type="dxa"/>
            <w:gridSpan w:val="3"/>
          </w:tcPr>
          <w:p>
            <w:pPr>
              <w:widowControl/>
              <w:spacing w:after="160" w:line="259" w:lineRule="auto"/>
              <w:jc w:val="left"/>
              <w:rPr>
                <w:kern w:val="0"/>
                <w:sz w:val="22"/>
                <w:szCs w:val="20"/>
              </w:rPr>
            </w:pPr>
            <w:r>
              <w:rPr>
                <w:kern w:val="0"/>
                <w:sz w:val="22"/>
                <w:szCs w:val="20"/>
              </w:rPr>
              <w:t>顶级职位看本科学校，目前工科背景</w:t>
            </w:r>
            <w:r>
              <w:rPr>
                <w:rFonts w:hint="eastAsia"/>
                <w:kern w:val="0"/>
                <w:sz w:val="22"/>
                <w:szCs w:val="20"/>
              </w:rPr>
              <w:t>+</w:t>
            </w:r>
            <w:r>
              <w:rPr>
                <w:kern w:val="0"/>
                <w:sz w:val="22"/>
                <w:szCs w:val="20"/>
              </w:rPr>
              <w:t>金融知识复合人才在金融界有优势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vMerge w:val="continue"/>
          </w:tcPr>
          <w:p>
            <w:pPr>
              <w:widowControl/>
              <w:spacing w:after="160" w:line="259" w:lineRule="auto"/>
              <w:jc w:val="left"/>
              <w:rPr>
                <w:b/>
                <w:bCs/>
                <w:kern w:val="0"/>
                <w:sz w:val="22"/>
                <w:szCs w:val="20"/>
              </w:rPr>
            </w:pPr>
          </w:p>
        </w:tc>
        <w:tc>
          <w:tcPr>
            <w:tcW w:w="1573" w:type="dxa"/>
          </w:tcPr>
          <w:p>
            <w:pPr>
              <w:widowControl/>
              <w:spacing w:after="160" w:line="259" w:lineRule="auto"/>
              <w:jc w:val="left"/>
              <w:rPr>
                <w:b/>
                <w:bCs/>
                <w:kern w:val="0"/>
                <w:sz w:val="22"/>
                <w:szCs w:val="20"/>
              </w:rPr>
            </w:pPr>
            <w:r>
              <w:rPr>
                <w:rFonts w:hint="eastAsia"/>
                <w:b/>
                <w:bCs/>
                <w:kern w:val="0"/>
                <w:sz w:val="22"/>
                <w:szCs w:val="20"/>
              </w:rPr>
              <w:t>创业</w:t>
            </w:r>
          </w:p>
        </w:tc>
        <w:tc>
          <w:tcPr>
            <w:tcW w:w="3783" w:type="dxa"/>
            <w:gridSpan w:val="2"/>
          </w:tcPr>
          <w:p>
            <w:pPr>
              <w:widowControl/>
              <w:spacing w:after="160" w:line="259" w:lineRule="auto"/>
              <w:jc w:val="left"/>
              <w:rPr>
                <w:kern w:val="0"/>
                <w:sz w:val="22"/>
                <w:szCs w:val="20"/>
              </w:rPr>
            </w:pPr>
            <w:r>
              <w:rPr>
                <w:kern w:val="0"/>
                <w:sz w:val="22"/>
                <w:szCs w:val="20"/>
              </w:rPr>
              <w:t>清北复交等大学</w:t>
            </w:r>
            <w:r>
              <w:rPr>
                <w:rFonts w:hint="eastAsia"/>
                <w:kern w:val="0"/>
                <w:sz w:val="22"/>
                <w:szCs w:val="20"/>
              </w:rPr>
              <w:t>Title</w:t>
            </w:r>
            <w:r>
              <w:rPr>
                <w:kern w:val="0"/>
                <w:sz w:val="22"/>
                <w:szCs w:val="20"/>
              </w:rPr>
              <w:t>对拿融资有帮助</w:t>
            </w:r>
          </w:p>
        </w:tc>
        <w:tc>
          <w:tcPr>
            <w:tcW w:w="2051" w:type="dxa"/>
          </w:tcPr>
          <w:p>
            <w:pPr>
              <w:widowControl/>
              <w:spacing w:after="160" w:line="259" w:lineRule="auto"/>
              <w:jc w:val="left"/>
              <w:rPr>
                <w:kern w:val="0"/>
                <w:sz w:val="22"/>
                <w:szCs w:val="20"/>
              </w:rPr>
            </w:pPr>
            <w:r>
              <w:rPr>
                <w:kern w:val="0"/>
                <w:sz w:val="22"/>
                <w:szCs w:val="20"/>
              </w:rPr>
              <w:t>项目本身和个人能力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vMerge w:val="continue"/>
          </w:tcPr>
          <w:p>
            <w:pPr>
              <w:widowControl/>
              <w:spacing w:after="160" w:line="259" w:lineRule="auto"/>
              <w:jc w:val="left"/>
              <w:rPr>
                <w:b/>
                <w:bCs/>
                <w:kern w:val="0"/>
                <w:sz w:val="22"/>
                <w:szCs w:val="20"/>
              </w:rPr>
            </w:pPr>
          </w:p>
        </w:tc>
        <w:tc>
          <w:tcPr>
            <w:tcW w:w="1573" w:type="dxa"/>
          </w:tcPr>
          <w:p>
            <w:pPr>
              <w:widowControl/>
              <w:spacing w:after="160" w:line="259" w:lineRule="auto"/>
              <w:jc w:val="left"/>
              <w:rPr>
                <w:b/>
                <w:bCs/>
                <w:kern w:val="0"/>
                <w:sz w:val="22"/>
                <w:szCs w:val="20"/>
              </w:rPr>
            </w:pPr>
            <w:r>
              <w:rPr>
                <w:rFonts w:hint="eastAsia"/>
                <w:b/>
                <w:bCs/>
                <w:kern w:val="0"/>
                <w:sz w:val="22"/>
                <w:szCs w:val="20"/>
              </w:rPr>
              <w:t>零专业门槛就业</w:t>
            </w:r>
          </w:p>
        </w:tc>
        <w:tc>
          <w:tcPr>
            <w:tcW w:w="5835" w:type="dxa"/>
            <w:gridSpan w:val="3"/>
          </w:tcPr>
          <w:p>
            <w:pPr>
              <w:widowControl/>
              <w:spacing w:after="160" w:line="259" w:lineRule="auto"/>
              <w:jc w:val="left"/>
              <w:rPr>
                <w:kern w:val="0"/>
                <w:sz w:val="22"/>
                <w:szCs w:val="20"/>
              </w:rPr>
            </w:pPr>
            <w:r>
              <w:rPr>
                <w:kern w:val="0"/>
                <w:sz w:val="22"/>
                <w:szCs w:val="20"/>
              </w:rPr>
              <w:t>靠学校名头吃饭，专业加成基本为零</w:t>
            </w:r>
          </w:p>
        </w:tc>
      </w:tr>
    </w:tbl>
    <w:p>
      <w:pPr>
        <w:widowControl/>
        <w:spacing w:after="160" w:line="259" w:lineRule="auto"/>
        <w:ind w:left="425"/>
        <w:jc w:val="left"/>
        <w:rPr>
          <w:b/>
          <w:kern w:val="0"/>
          <w:sz w:val="22"/>
          <w:szCs w:val="20"/>
        </w:rPr>
      </w:pPr>
    </w:p>
    <w:p>
      <w:pPr>
        <w:pStyle w:val="2"/>
        <w:numPr>
          <w:ilvl w:val="0"/>
          <w:numId w:val="2"/>
        </w:numPr>
        <w:bidi w:val="0"/>
      </w:pPr>
      <w:r>
        <w:rPr>
          <w:rFonts w:hint="eastAsia"/>
        </w:rPr>
        <w:t>专业前景Part</w:t>
      </w:r>
      <w:r>
        <w:t>2</w:t>
      </w:r>
      <w:r>
        <w:rPr>
          <w:rFonts w:hint="eastAsia"/>
        </w:rPr>
        <w:t>：升学情况</w:t>
      </w:r>
    </w:p>
    <w:p>
      <w:pPr>
        <w:pStyle w:val="3"/>
        <w:numPr>
          <w:ilvl w:val="1"/>
          <w:numId w:val="2"/>
        </w:numPr>
        <w:bidi w:val="0"/>
      </w:pPr>
      <w:r>
        <w:rPr>
          <w:rFonts w:hint="eastAsia"/>
        </w:rPr>
        <w:t>保研情况</w:t>
      </w:r>
    </w:p>
    <w:p>
      <w:pPr>
        <w:widowControl/>
        <w:spacing w:after="160" w:line="259" w:lineRule="auto"/>
        <w:ind w:left="425"/>
        <w:jc w:val="left"/>
        <w:rPr>
          <w:kern w:val="0"/>
          <w:sz w:val="22"/>
        </w:rPr>
      </w:pPr>
      <w:r>
        <w:rPr>
          <w:rFonts w:hint="eastAsia"/>
          <w:kern w:val="0"/>
          <w:sz w:val="22"/>
        </w:rPr>
        <w:t>各校保研政策各自区别不小，只能做最基础的定性总结。</w:t>
      </w:r>
    </w:p>
    <w:p>
      <w:pPr>
        <w:widowControl/>
        <w:spacing w:after="160" w:line="259" w:lineRule="auto"/>
        <w:ind w:firstLine="420"/>
        <w:jc w:val="left"/>
        <w:rPr>
          <w:kern w:val="0"/>
          <w:sz w:val="22"/>
        </w:rPr>
      </w:pPr>
      <w:r>
        <w:rPr>
          <w:rFonts w:hint="eastAsia"/>
          <w:kern w:val="0"/>
          <w:sz w:val="22"/>
        </w:rPr>
        <w:t>保研率最高的学校是清、北、中科大、国科大四所，其偏重科研的专业保研率都会过半。举例而言，清华电机系</w:t>
      </w:r>
      <w:r>
        <w:rPr>
          <w:kern w:val="0"/>
          <w:sz w:val="22"/>
        </w:rPr>
        <w:t>2020年及之前保研还是比较轻松的，GPA前80%的同学都有保研资格，大约60%的能本系保研，剩下的20%也能到比较好的学校。</w:t>
      </w:r>
    </w:p>
    <w:p>
      <w:pPr>
        <w:widowControl/>
        <w:spacing w:after="160" w:line="259" w:lineRule="auto"/>
        <w:ind w:firstLine="420"/>
        <w:jc w:val="left"/>
        <w:rPr>
          <w:kern w:val="0"/>
          <w:sz w:val="22"/>
        </w:rPr>
      </w:pPr>
      <w:r>
        <w:rPr>
          <w:rFonts w:hint="eastAsia"/>
          <w:kern w:val="0"/>
          <w:sz w:val="22"/>
        </w:rPr>
        <w:t>在</w:t>
      </w:r>
      <w:r>
        <w:rPr>
          <w:kern w:val="0"/>
          <w:sz w:val="22"/>
        </w:rPr>
        <w:t>2021年及之后毕业的同学，据目前信息来看，保研资格线大约在50%-60%左右，本校保研困难了一些，在本科生开始注重比拼成绩的同时，也有更多的同学选择提前准备考研。</w:t>
      </w:r>
      <w:r>
        <w:rPr>
          <w:rFonts w:hint="eastAsia"/>
          <w:kern w:val="0"/>
          <w:sz w:val="22"/>
        </w:rPr>
        <w:t>不过目前全校工科院系差不多都是这一情况，不同程度的提高了保研资格线。</w:t>
      </w:r>
    </w:p>
    <w:p>
      <w:pPr>
        <w:widowControl/>
        <w:spacing w:after="160" w:line="259" w:lineRule="auto"/>
        <w:ind w:firstLine="420"/>
        <w:jc w:val="left"/>
        <w:rPr>
          <w:kern w:val="0"/>
          <w:sz w:val="22"/>
        </w:rPr>
      </w:pPr>
      <w:r>
        <w:rPr>
          <w:rFonts w:hint="eastAsia"/>
          <w:kern w:val="0"/>
          <w:sz w:val="22"/>
        </w:rPr>
        <w:t>清北的牌子决定了与其相关的一切都是特殊的，而后两所学校背靠中科院这棵大树，学生的出路自然不成问题。</w:t>
      </w:r>
    </w:p>
    <w:p>
      <w:pPr>
        <w:widowControl/>
        <w:spacing w:after="160" w:line="259" w:lineRule="auto"/>
        <w:ind w:firstLine="420"/>
        <w:jc w:val="left"/>
        <w:rPr>
          <w:kern w:val="0"/>
          <w:sz w:val="22"/>
        </w:rPr>
      </w:pPr>
      <w:r>
        <w:rPr>
          <w:rFonts w:hint="eastAsia"/>
          <w:kern w:val="0"/>
          <w:sz w:val="22"/>
        </w:rPr>
        <w:t>而在这四所算是特殊情况的学校之外，很少有学校能把保研资格给到前5</w:t>
      </w:r>
      <w:r>
        <w:rPr>
          <w:kern w:val="0"/>
          <w:sz w:val="22"/>
        </w:rPr>
        <w:t>0%</w:t>
      </w:r>
      <w:r>
        <w:rPr>
          <w:rFonts w:hint="eastAsia"/>
          <w:kern w:val="0"/>
          <w:sz w:val="22"/>
        </w:rPr>
        <w:t>。常见的保研资格要求在专业强势的9</w:t>
      </w:r>
      <w:r>
        <w:rPr>
          <w:kern w:val="0"/>
          <w:sz w:val="22"/>
        </w:rPr>
        <w:t>85</w:t>
      </w:r>
      <w:r>
        <w:rPr>
          <w:rFonts w:hint="eastAsia"/>
          <w:kern w:val="0"/>
          <w:sz w:val="22"/>
        </w:rPr>
        <w:t>院校中大约是2</w:t>
      </w:r>
      <w:r>
        <w:rPr>
          <w:kern w:val="0"/>
          <w:sz w:val="22"/>
        </w:rPr>
        <w:t>0~</w:t>
      </w:r>
      <w:r>
        <w:rPr>
          <w:rFonts w:hint="eastAsia"/>
          <w:kern w:val="0"/>
          <w:sz w:val="22"/>
        </w:rPr>
        <w:t>4</w:t>
      </w:r>
      <w:r>
        <w:rPr>
          <w:kern w:val="0"/>
          <w:sz w:val="22"/>
        </w:rPr>
        <w:t>0%</w:t>
      </w:r>
      <w:r>
        <w:rPr>
          <w:rFonts w:hint="eastAsia"/>
          <w:kern w:val="0"/>
          <w:sz w:val="22"/>
        </w:rPr>
        <w:t>，相对一般的9</w:t>
      </w:r>
      <w:r>
        <w:rPr>
          <w:kern w:val="0"/>
          <w:sz w:val="22"/>
        </w:rPr>
        <w:t>85</w:t>
      </w:r>
      <w:r>
        <w:rPr>
          <w:rFonts w:hint="eastAsia"/>
          <w:kern w:val="0"/>
          <w:sz w:val="22"/>
        </w:rPr>
        <w:t>、2</w:t>
      </w:r>
      <w:r>
        <w:rPr>
          <w:kern w:val="0"/>
          <w:sz w:val="22"/>
        </w:rPr>
        <w:t>11</w:t>
      </w:r>
      <w:r>
        <w:rPr>
          <w:rFonts w:hint="eastAsia"/>
          <w:kern w:val="0"/>
          <w:sz w:val="22"/>
        </w:rPr>
        <w:t>院校中则通常在2</w:t>
      </w:r>
      <w:r>
        <w:rPr>
          <w:kern w:val="0"/>
          <w:sz w:val="22"/>
        </w:rPr>
        <w:t>0%</w:t>
      </w:r>
      <w:r>
        <w:rPr>
          <w:rFonts w:hint="eastAsia"/>
          <w:kern w:val="0"/>
          <w:sz w:val="22"/>
        </w:rPr>
        <w:t>上下，双非院校的保研资格则有1</w:t>
      </w:r>
      <w:r>
        <w:rPr>
          <w:kern w:val="0"/>
          <w:sz w:val="22"/>
        </w:rPr>
        <w:t>0%</w:t>
      </w:r>
      <w:r>
        <w:rPr>
          <w:rFonts w:hint="eastAsia"/>
          <w:kern w:val="0"/>
          <w:sz w:val="22"/>
        </w:rPr>
        <w:t>，1</w:t>
      </w:r>
      <w:r>
        <w:rPr>
          <w:kern w:val="0"/>
          <w:sz w:val="22"/>
        </w:rPr>
        <w:t>2%</w:t>
      </w:r>
      <w:r>
        <w:rPr>
          <w:rFonts w:hint="eastAsia"/>
          <w:kern w:val="0"/>
          <w:sz w:val="22"/>
        </w:rPr>
        <w:t>就算是不错了。</w:t>
      </w:r>
    </w:p>
    <w:p>
      <w:pPr>
        <w:pStyle w:val="3"/>
        <w:numPr>
          <w:ilvl w:val="1"/>
          <w:numId w:val="2"/>
        </w:numPr>
        <w:bidi w:val="0"/>
      </w:pPr>
      <w:r>
        <w:rPr>
          <w:rFonts w:hint="eastAsia"/>
        </w:rPr>
        <w:t>出国情况</w:t>
      </w:r>
    </w:p>
    <w:p>
      <w:pPr>
        <w:widowControl/>
        <w:spacing w:after="160" w:line="259" w:lineRule="auto"/>
        <w:ind w:firstLine="420"/>
        <w:jc w:val="left"/>
        <w:rPr>
          <w:kern w:val="0"/>
          <w:sz w:val="22"/>
        </w:rPr>
      </w:pPr>
      <w:r>
        <w:rPr>
          <w:rFonts w:hint="eastAsia"/>
          <w:kern w:val="0"/>
          <w:sz w:val="22"/>
        </w:rPr>
        <w:t>疫情以来的政治与健康风险使得出国人数骤降，但由于国内相当多方向上的科研水平与世界一流水准尚有差距，出国留学仍是电气工程专业优秀毕业生的主要选择之一。</w:t>
      </w:r>
    </w:p>
    <w:p>
      <w:pPr>
        <w:widowControl/>
        <w:spacing w:after="160" w:line="259" w:lineRule="auto"/>
        <w:ind w:firstLine="420"/>
        <w:jc w:val="left"/>
        <w:rPr>
          <w:kern w:val="0"/>
          <w:sz w:val="22"/>
        </w:rPr>
      </w:pPr>
      <w:r>
        <w:rPr>
          <w:rFonts w:hint="eastAsia"/>
          <w:kern w:val="0"/>
          <w:sz w:val="22"/>
        </w:rPr>
        <w:t>依各校公开发布的就业质量报告数据，本科毕业生整体的出国率在清北华五一级集中在1</w:t>
      </w:r>
      <w:r>
        <w:rPr>
          <w:kern w:val="0"/>
          <w:sz w:val="22"/>
        </w:rPr>
        <w:t>5%~20%</w:t>
      </w:r>
      <w:r>
        <w:rPr>
          <w:rFonts w:hint="eastAsia"/>
          <w:kern w:val="0"/>
          <w:sz w:val="22"/>
        </w:rPr>
        <w:t>，南开等较强势的9</w:t>
      </w:r>
      <w:r>
        <w:rPr>
          <w:kern w:val="0"/>
          <w:sz w:val="22"/>
        </w:rPr>
        <w:t>85</w:t>
      </w:r>
      <w:r>
        <w:rPr>
          <w:rFonts w:hint="eastAsia"/>
          <w:kern w:val="0"/>
          <w:sz w:val="22"/>
        </w:rPr>
        <w:t>院校有1</w:t>
      </w:r>
      <w:r>
        <w:rPr>
          <w:kern w:val="0"/>
          <w:sz w:val="22"/>
        </w:rPr>
        <w:t>0%~15%</w:t>
      </w:r>
      <w:r>
        <w:rPr>
          <w:rFonts w:hint="eastAsia"/>
          <w:kern w:val="0"/>
          <w:sz w:val="22"/>
        </w:rPr>
        <w:t>，而后迅速跌至个位数。</w:t>
      </w:r>
    </w:p>
    <w:p>
      <w:pPr>
        <w:widowControl/>
        <w:spacing w:after="160" w:line="259" w:lineRule="auto"/>
        <w:ind w:firstLine="420"/>
        <w:jc w:val="left"/>
        <w:rPr>
          <w:kern w:val="0"/>
          <w:sz w:val="22"/>
        </w:rPr>
      </w:pPr>
      <w:r>
        <w:rPr>
          <w:rFonts w:hint="eastAsia"/>
          <w:kern w:val="0"/>
          <w:sz w:val="22"/>
        </w:rPr>
        <w:t>电机系由于其和民生及国家安全息息相关的性质，相较于基础科学或计算机出国留学率较低，且大部分出国留学的学生最后会回国工作。同时电机系同学申请签证被check或被拒的可能性相对较大。</w:t>
      </w:r>
    </w:p>
    <w:p>
      <w:pPr>
        <w:pStyle w:val="2"/>
        <w:numPr>
          <w:ilvl w:val="0"/>
          <w:numId w:val="2"/>
        </w:numPr>
        <w:bidi w:val="0"/>
      </w:pPr>
      <w:bookmarkStart w:id="0" w:name="_GoBack"/>
      <w:r>
        <w:rPr>
          <w:rFonts w:hint="eastAsia"/>
        </w:rPr>
        <w:t>总结：专业的核心优势与劣势</w:t>
      </w:r>
    </w:p>
    <w:bookmarkEnd w:id="0"/>
    <w:p>
      <w:pPr>
        <w:widowControl/>
        <w:spacing w:after="160" w:line="259" w:lineRule="auto"/>
        <w:ind w:firstLine="420"/>
        <w:jc w:val="left"/>
        <w:rPr>
          <w:kern w:val="0"/>
          <w:sz w:val="22"/>
        </w:rPr>
      </w:pPr>
      <w:r>
        <w:rPr>
          <w:rFonts w:hint="eastAsia"/>
          <w:kern w:val="0"/>
          <w:sz w:val="22"/>
        </w:rPr>
        <w:t>电机系由于是老系，整体的学风还是非常务实的。本科生以学到知识和能力为目的，课程体系几乎涵盖了强电弱电编程一整套东西，出来也可以做很多项目，比如创业。</w:t>
      </w:r>
    </w:p>
    <w:p>
      <w:pPr>
        <w:widowControl/>
        <w:spacing w:after="160" w:line="259" w:lineRule="auto"/>
        <w:ind w:firstLine="420"/>
        <w:jc w:val="left"/>
        <w:rPr>
          <w:kern w:val="0"/>
          <w:sz w:val="22"/>
        </w:rPr>
      </w:pPr>
      <w:r>
        <w:rPr>
          <w:rFonts w:hint="eastAsia"/>
          <w:kern w:val="0"/>
          <w:sz w:val="22"/>
        </w:rPr>
        <w:t>各个学校一般在高年级如大三暑假会有一次一个月的系里面安排的暑期实习，算学分，可以选择去外企、私企或者国企，去体验一下朝九晚五的上班生活。</w:t>
      </w:r>
    </w:p>
    <w:p>
      <w:pPr>
        <w:widowControl/>
        <w:spacing w:after="160" w:line="259" w:lineRule="auto"/>
        <w:ind w:firstLine="420"/>
        <w:jc w:val="left"/>
        <w:rPr>
          <w:kern w:val="0"/>
          <w:sz w:val="22"/>
        </w:rPr>
      </w:pPr>
      <w:r>
        <w:rPr>
          <w:rFonts w:hint="eastAsia"/>
          <w:kern w:val="0"/>
          <w:sz w:val="22"/>
        </w:rPr>
        <w:t>由于国家对于碳中和和能源的重视，无论是对于科研道路还是工作创业，都会有广阔的前景，当然前提是需要打好基础，对于相对复杂的知识体系有较好的掌握。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9061F14"/>
    <w:multiLevelType w:val="multilevel"/>
    <w:tmpl w:val="19061F14"/>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2">
    <w:nsid w:val="3040367C"/>
    <w:multiLevelType w:val="multilevel"/>
    <w:tmpl w:val="3040367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4C495B96"/>
    <w:multiLevelType w:val="multilevel"/>
    <w:tmpl w:val="4C495B96"/>
    <w:lvl w:ilvl="0" w:tentative="0">
      <w:start w:val="1"/>
      <w:numFmt w:val="decimal"/>
      <w:lvlText w:val="%1"/>
      <w:lvlJc w:val="left"/>
      <w:pPr>
        <w:ind w:left="425" w:hanging="425"/>
      </w:pPr>
      <w:rPr>
        <w:rFonts w:hint="default"/>
      </w:r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7A362D2A"/>
    <w:multiLevelType w:val="multilevel"/>
    <w:tmpl w:val="7A362D2A"/>
    <w:lvl w:ilvl="0" w:tentative="0">
      <w:start w:val="0"/>
      <w:numFmt w:val="decimal"/>
      <w:pStyle w:val="4"/>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856401"/>
    <w:rsid w:val="00010B8D"/>
    <w:rsid w:val="00140FB1"/>
    <w:rsid w:val="001760C8"/>
    <w:rsid w:val="00176423"/>
    <w:rsid w:val="001D5F4C"/>
    <w:rsid w:val="001E03BC"/>
    <w:rsid w:val="001E5CF5"/>
    <w:rsid w:val="001F27D0"/>
    <w:rsid w:val="00214D6C"/>
    <w:rsid w:val="002401E4"/>
    <w:rsid w:val="0025076D"/>
    <w:rsid w:val="002B5828"/>
    <w:rsid w:val="002C2ED3"/>
    <w:rsid w:val="00304BD0"/>
    <w:rsid w:val="003403B4"/>
    <w:rsid w:val="003D0642"/>
    <w:rsid w:val="003D43AC"/>
    <w:rsid w:val="003F26F0"/>
    <w:rsid w:val="00427A86"/>
    <w:rsid w:val="00471D32"/>
    <w:rsid w:val="004A50A7"/>
    <w:rsid w:val="00551AD4"/>
    <w:rsid w:val="00617B09"/>
    <w:rsid w:val="006446CF"/>
    <w:rsid w:val="006B3CF7"/>
    <w:rsid w:val="006F415C"/>
    <w:rsid w:val="007B1105"/>
    <w:rsid w:val="007E5A64"/>
    <w:rsid w:val="007F0A4A"/>
    <w:rsid w:val="0085546B"/>
    <w:rsid w:val="00856401"/>
    <w:rsid w:val="008A4E2C"/>
    <w:rsid w:val="00950F52"/>
    <w:rsid w:val="009627D1"/>
    <w:rsid w:val="009C7F66"/>
    <w:rsid w:val="009D2204"/>
    <w:rsid w:val="009E7444"/>
    <w:rsid w:val="00A31879"/>
    <w:rsid w:val="00AC574D"/>
    <w:rsid w:val="00AC6145"/>
    <w:rsid w:val="00AD237E"/>
    <w:rsid w:val="00B22F25"/>
    <w:rsid w:val="00C63370"/>
    <w:rsid w:val="00C81EF5"/>
    <w:rsid w:val="00CD6878"/>
    <w:rsid w:val="00D31BBF"/>
    <w:rsid w:val="00D85396"/>
    <w:rsid w:val="00D93878"/>
    <w:rsid w:val="00DD0221"/>
    <w:rsid w:val="00E7549B"/>
    <w:rsid w:val="00ED47B2"/>
    <w:rsid w:val="00F26E54"/>
    <w:rsid w:val="00F32EF0"/>
    <w:rsid w:val="00F33CC8"/>
    <w:rsid w:val="00F821B7"/>
    <w:rsid w:val="6B7E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rFonts w:eastAsia="等线" w:asciiTheme="minorAscii" w:hAnsiTheme="minorAscii"/>
      <w:b/>
      <w:bCs/>
      <w:kern w:val="44"/>
      <w:sz w:val="28"/>
      <w:szCs w:val="44"/>
    </w:rPr>
  </w:style>
  <w:style w:type="paragraph" w:styleId="3">
    <w:name w:val="heading 2"/>
    <w:basedOn w:val="1"/>
    <w:next w:val="1"/>
    <w:link w:val="15"/>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default="1" w:styleId="9">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qFormat/>
    <w:uiPriority w:val="0"/>
    <w:pPr>
      <w:numPr>
        <w:ilvl w:val="0"/>
        <w:numId w:val="1"/>
      </w:numPr>
    </w:pPr>
    <w:rPr>
      <w:rFonts w:ascii="Times New Roman" w:hAnsi="Times New Roman" w:eastAsia="宋体" w:cs="Times New Roman"/>
      <w:b/>
      <w:bCs/>
      <w:szCs w:val="20"/>
    </w:r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uiPriority w:val="9"/>
    <w:rPr>
      <w:rFonts w:eastAsia="等线" w:asciiTheme="minorAscii" w:hAnsiTheme="minorAscii"/>
      <w:b/>
      <w:bCs/>
      <w:kern w:val="44"/>
      <w:sz w:val="28"/>
      <w:szCs w:val="44"/>
    </w:rPr>
  </w:style>
  <w:style w:type="paragraph" w:styleId="11">
    <w:name w:val="List Paragraph"/>
    <w:basedOn w:val="1"/>
    <w:qFormat/>
    <w:uiPriority w:val="34"/>
    <w:pPr>
      <w:ind w:firstLine="420" w:firstLineChars="200"/>
    </w:pPr>
  </w:style>
  <w:style w:type="character" w:customStyle="1" w:styleId="12">
    <w:name w:val="页眉 字符"/>
    <w:basedOn w:val="9"/>
    <w:link w:val="6"/>
    <w:uiPriority w:val="99"/>
    <w:rPr>
      <w:sz w:val="18"/>
      <w:szCs w:val="18"/>
    </w:rPr>
  </w:style>
  <w:style w:type="character" w:customStyle="1" w:styleId="13">
    <w:name w:val="页脚 字符"/>
    <w:basedOn w:val="9"/>
    <w:link w:val="5"/>
    <w:uiPriority w:val="99"/>
    <w:rPr>
      <w:sz w:val="18"/>
      <w:szCs w:val="18"/>
    </w:rPr>
  </w:style>
  <w:style w:type="table" w:customStyle="1" w:styleId="14">
    <w:name w:val="Plain Table 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5">
    <w:name w:val="标题 2 Char"/>
    <w:link w:val="3"/>
    <w:uiPriority w:val="0"/>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833EB-9DB8-48AB-9754-0018D851AEC4}">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1081</Words>
  <Characters>6168</Characters>
  <Lines>51</Lines>
  <Paragraphs>14</Paragraphs>
  <TotalTime>8</TotalTime>
  <ScaleCrop>false</ScaleCrop>
  <LinksUpToDate>false</LinksUpToDate>
  <CharactersWithSpaces>7235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2023-03-01T14:01:00Z</dcterms:created>
  <dc:creator>Chen Lantel</dc:creator>
  <cp:lastModifiedBy>万璐铭</cp:lastModifiedBy>
  <dcterms:modified xsi:type="dcterms:W3CDTF">2023-07-04T08:31:20Z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B32B7F469C654C3D997CE21B4F33C0CF_12</vt:lpwstr>
  </property>
</Properties>
</file>