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专业探索-航天</w:t>
      </w:r>
    </w:p>
    <w:p>
      <w:pPr>
        <w:rPr>
          <w:rFonts w:hint="eastAsia"/>
          <w:bCs/>
          <w:color w:val="000000" w:themeColor="text1"/>
          <w:szCs w:val="24"/>
          <w14:textFill>
            <w14:solidFill>
              <w14:schemeClr w14:val="tx1"/>
            </w14:solidFill>
          </w14:textFill>
        </w:rPr>
      </w:pPr>
      <w:r>
        <w:rPr>
          <w:rFonts w:hint="eastAsia"/>
          <w:bCs/>
          <w:color w:val="000000" w:themeColor="text1"/>
          <w:szCs w:val="24"/>
          <w14:textFill>
            <w14:solidFill>
              <w14:schemeClr w14:val="tx1"/>
            </w14:solidFill>
          </w14:textFill>
        </w:rPr>
        <w:t>作者：刘同学，北京航空航天大学宇航学院硕士在读</w:t>
      </w:r>
    </w:p>
    <w:p>
      <w:pPr>
        <w:pStyle w:val="2"/>
        <w:bidi w:val="0"/>
      </w:pPr>
      <w:r>
        <w:t xml:space="preserve">1 </w:t>
      </w:r>
      <w:r>
        <w:rPr>
          <w:rFonts w:hint="eastAsia"/>
        </w:rPr>
        <w:t>关于学科本身</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自从牛顿发现万有引力以来，尽管人类仍旧继续在地球上停留了几百年，但是人类对太空的好奇与执念从来没有停止过。早在</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世</w:t>
      </w:r>
      <w:r>
        <w:rPr>
          <w:rFonts w:hint="eastAsia" w:asciiTheme="minorEastAsia" w:hAnsiTheme="minorEastAsia"/>
          <w:color w:val="000000" w:themeColor="text1"/>
          <w14:textFill>
            <w14:solidFill>
              <w14:schemeClr w14:val="tx1"/>
            </w14:solidFill>
          </w14:textFill>
        </w:rPr>
        <w:t>纪初齐奥尔科夫斯基曾说过：</w:t>
      </w:r>
      <w:r>
        <w:rPr>
          <w:rFonts w:hint="eastAsia" w:asciiTheme="minorEastAsia" w:hAnsiTheme="minorEastAsia"/>
          <w:color w:val="000000" w:themeColor="text1"/>
          <w:shd w:val="clear" w:color="auto" w:fill="FFFFFF"/>
          <w14:textFill>
            <w14:solidFill>
              <w14:schemeClr w14:val="tx1"/>
            </w14:solidFill>
          </w14:textFill>
        </w:rPr>
        <w:t>地球是人类的摇篮，但是人不能永远生活在摇篮里，他们不断地争取着生存世界和空间，起初小心翼翼地穿出大气层，然后就是征服整个太阳系，并由此奠定了现代宇宙航行学的基础。直到今天，星际航行仍旧没有完全实现，但是人类已经开始的对此的新一轮探索。</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大多数同学对航天的兴趣都起源于从小到大在电视机前看到的我国火箭和航天器的发射瞬间，以及从小了解到的老一辈两弹元勋们在极其艰苦的环境下打造大国重器的故事。中国航天人向来都兼具科学家和国家英雄的两重身份，身为科学家的中国航天人能够通过理论与工程知识实现遨游太空、星际穿越这样的奇迹，身为国家英雄的中国航天人则不畏艰险启航，豪情问天，壮志报国，在中国从航天大国迈向航天强国的道路上勇攀高峰、自立自强。</w:t>
      </w:r>
    </w:p>
    <w:p>
      <w:pPr>
        <w:pStyle w:val="2"/>
        <w:bidi w:val="0"/>
      </w:pPr>
      <w:r>
        <w:rPr>
          <w:rFonts w:hint="eastAsia"/>
        </w:rPr>
        <w:t>2</w:t>
      </w:r>
      <w:r>
        <w:t xml:space="preserve"> </w:t>
      </w:r>
      <w:r>
        <w:rPr>
          <w:rFonts w:hint="eastAsia"/>
        </w:rPr>
        <w:t>学科的知识结构</w:t>
      </w:r>
    </w:p>
    <w:p>
      <w:pPr>
        <w:pStyle w:val="3"/>
        <w:bidi w:val="0"/>
      </w:pPr>
      <w:r>
        <w:rPr>
          <w:rFonts w:hint="eastAsia"/>
        </w:rPr>
        <w:t>2</w:t>
      </w:r>
      <w:r>
        <w:t>.1</w:t>
      </w:r>
      <w:r>
        <w:rPr>
          <w:rFonts w:hint="eastAsia"/>
        </w:rPr>
        <w:t>专业细分</w:t>
      </w:r>
    </w:p>
    <w:p>
      <w:pPr>
        <w:autoSpaceDE w:val="0"/>
        <w:autoSpaceDN w:val="0"/>
        <w:adjustRightInd w:val="0"/>
        <w:ind w:firstLine="420"/>
        <w:rPr>
          <w:rFonts w:asciiTheme="minorEastAsia" w:hAnsiTheme="minorEastAsia"/>
          <w:color w:val="000000" w:themeColor="text1"/>
          <w:szCs w:val="21"/>
          <w:shd w:val="clear" w:color="auto" w:fill="FFFFFF"/>
          <w14:textFill>
            <w14:solidFill>
              <w14:schemeClr w14:val="tx1"/>
            </w14:solidFill>
          </w14:textFill>
        </w:rPr>
      </w:pPr>
      <w:r>
        <w:rPr>
          <w:rFonts w:hint="eastAsia" w:asciiTheme="minorEastAsia" w:hAnsiTheme="minorEastAsia"/>
          <w:color w:val="000000" w:themeColor="text1"/>
          <w14:textFill>
            <w14:solidFill>
              <w14:schemeClr w14:val="tx1"/>
            </w14:solidFill>
          </w14:textFill>
        </w:rPr>
        <w:t>航天专业属于工学门类，教育部《普通高等学校本科专业目录》中将其大体分为</w:t>
      </w:r>
      <w:r>
        <w:rPr>
          <w:rFonts w:hint="eastAsia" w:asciiTheme="minorEastAsia" w:hAnsiTheme="minorEastAsia"/>
          <w:color w:val="333333"/>
          <w:shd w:val="clear" w:color="auto" w:fill="FEFEFE"/>
        </w:rPr>
        <w:t>航空航天工程、飞行器设计与工程、飞行器制造工程、飞行器动力工程、飞行器环境与生命保障工程五个专业；并在上述五个专业的基础上衍生出了飞行器质量与可靠性、飞行器适航技术、飞行器控制与信息工程、无人驾驶航空器系统工程、智能飞行器技术、空天智能电推进技术六个特设专业</w:t>
      </w:r>
      <w:r>
        <w:rPr>
          <w:rFonts w:hint="eastAsia" w:asciiTheme="minorEastAsia" w:hAnsiTheme="minorEastAsia"/>
          <w:color w:val="000000" w:themeColor="text1"/>
          <w:szCs w:val="21"/>
          <w:shd w:val="clear" w:color="auto" w:fill="FFFFFF"/>
          <w14:textFill>
            <w14:solidFill>
              <w14:schemeClr w14:val="tx1"/>
            </w14:solidFill>
          </w14:textFill>
        </w:rPr>
        <w:t>。</w:t>
      </w:r>
    </w:p>
    <w:p>
      <w:pPr>
        <w:autoSpaceDE w:val="0"/>
        <w:autoSpaceDN w:val="0"/>
        <w:adjustRightInd w:val="0"/>
        <w:ind w:firstLine="420"/>
        <w:rPr>
          <w:rFonts w:asciiTheme="minorEastAsia" w:hAnsiTheme="minorEastAsia"/>
          <w:color w:val="000000" w:themeColor="text1"/>
          <w:szCs w:val="21"/>
          <w:shd w:val="clear" w:color="auto" w:fill="FFFFFF"/>
          <w14:textFill>
            <w14:solidFill>
              <w14:schemeClr w14:val="tx1"/>
            </w14:solidFill>
          </w14:textFill>
        </w:rPr>
      </w:pPr>
      <w:r>
        <w:rPr>
          <w:rFonts w:hint="eastAsia" w:asciiTheme="minorEastAsia" w:hAnsiTheme="minorEastAsia"/>
          <w:color w:val="000000" w:themeColor="text1"/>
          <w:szCs w:val="21"/>
          <w:shd w:val="clear" w:color="auto" w:fill="FFFFFF"/>
          <w14:textFill>
            <w14:solidFill>
              <w14:schemeClr w14:val="tx1"/>
            </w14:solidFill>
          </w14:textFill>
        </w:rPr>
        <w:t>航空航天工程专业偏重于航天相关的基础知识和技能的研究。</w:t>
      </w:r>
      <w:r>
        <w:rPr>
          <w:rFonts w:ascii="Helvetica" w:hAnsi="Helvetica"/>
          <w:color w:val="333333"/>
          <w:szCs w:val="21"/>
          <w:shd w:val="clear" w:color="auto" w:fill="FFFFFF"/>
        </w:rPr>
        <w:t>主要研究航空电子系统、飞行器的设计、制造等方面的基本知识和技能</w:t>
      </w:r>
      <w:r>
        <w:rPr>
          <w:rFonts w:hint="eastAsia" w:asciiTheme="minorEastAsia" w:hAnsiTheme="minorEastAsia"/>
          <w:color w:val="000000" w:themeColor="text1"/>
          <w:szCs w:val="21"/>
          <w:shd w:val="clear" w:color="auto" w:fill="FFFFFF"/>
          <w14:textFill>
            <w14:solidFill>
              <w14:schemeClr w14:val="tx1"/>
            </w14:solidFill>
          </w14:textFill>
        </w:rPr>
        <w:t>。</w:t>
      </w:r>
      <w:r>
        <w:rPr>
          <w:rFonts w:ascii="Helvetica" w:hAnsi="Helvetica"/>
          <w:color w:val="333333"/>
          <w:szCs w:val="21"/>
          <w:shd w:val="clear" w:color="auto" w:fill="FFFFFF"/>
        </w:rPr>
        <w:t>涉及数学、物理、计算机、材料学等多个领域，进行飞行器总体、结构与系统的分析设计等。例如火箭、载人飞船等飞行器的设计制造，飞机各种电子设备的研发生产等。</w:t>
      </w:r>
      <w:r>
        <w:rPr>
          <w:rFonts w:ascii="Arial" w:hAnsi="Arial" w:cs="Arial"/>
          <w:color w:val="191919"/>
          <w:shd w:val="clear" w:color="auto" w:fill="FFFFFF"/>
        </w:rPr>
        <w:t>还可从事航空和其他国民经济部门的技术和管理工作</w:t>
      </w:r>
      <w:r>
        <w:rPr>
          <w:rFonts w:hint="eastAsia" w:ascii="Helvetica" w:hAnsi="Helvetica"/>
          <w:color w:val="333333"/>
          <w:szCs w:val="21"/>
          <w:shd w:val="clear" w:color="auto" w:fill="FFFFFF"/>
        </w:rPr>
        <w:t>。毕业后能够</w:t>
      </w:r>
      <w:r>
        <w:rPr>
          <w:rFonts w:ascii="Arial" w:hAnsi="Arial" w:cs="Arial"/>
          <w:color w:val="191919"/>
          <w:shd w:val="clear" w:color="auto" w:fill="FFFFFF"/>
        </w:rPr>
        <w:t>从事航空航天飞行器总体、结构和系统设计的相关工作</w:t>
      </w:r>
      <w:r>
        <w:rPr>
          <w:rFonts w:hint="eastAsia" w:ascii="Arial" w:hAnsi="Arial" w:cs="Arial"/>
          <w:color w:val="191919"/>
          <w:shd w:val="clear" w:color="auto" w:fill="FFFFFF"/>
        </w:rPr>
        <w:t>和航天有关的</w:t>
      </w:r>
      <w:r>
        <w:rPr>
          <w:rFonts w:ascii="Arial" w:hAnsi="Arial" w:cs="Arial"/>
          <w:color w:val="191919"/>
          <w:shd w:val="clear" w:color="auto" w:fill="FFFFFF"/>
        </w:rPr>
        <w:t>科研、技术开发</w:t>
      </w:r>
      <w:r>
        <w:rPr>
          <w:rFonts w:hint="eastAsia" w:ascii="Arial" w:hAnsi="Arial" w:cs="Arial"/>
          <w:color w:val="191919"/>
          <w:shd w:val="clear" w:color="auto" w:fill="FFFFFF"/>
        </w:rPr>
        <w:t>、</w:t>
      </w:r>
      <w:r>
        <w:rPr>
          <w:rFonts w:ascii="Arial" w:hAnsi="Arial" w:cs="Arial"/>
          <w:color w:val="191919"/>
          <w:shd w:val="clear" w:color="auto" w:fill="FFFFFF"/>
        </w:rPr>
        <w:t>测试、制造、使用、维修和教学工作</w:t>
      </w:r>
    </w:p>
    <w:p>
      <w:pPr>
        <w:autoSpaceDE w:val="0"/>
        <w:autoSpaceDN w:val="0"/>
        <w:adjustRightInd w:val="0"/>
        <w:ind w:firstLine="420"/>
        <w:rPr>
          <w:rFonts w:cs="FZSSK--GBK1-0" w:asciiTheme="minorEastAsia" w:hAnsiTheme="minorEastAsia"/>
          <w:color w:val="000000" w:themeColor="text1"/>
          <w:szCs w:val="21"/>
          <w14:textFill>
            <w14:solidFill>
              <w14:schemeClr w14:val="tx1"/>
            </w14:solidFill>
          </w14:textFill>
        </w:rPr>
      </w:pPr>
      <w:r>
        <w:rPr>
          <w:rFonts w:hint="eastAsia" w:cs="FZSSK--GBK1-0" w:asciiTheme="minorEastAsia" w:hAnsiTheme="minorEastAsia"/>
          <w:color w:val="000000" w:themeColor="text1"/>
          <w:szCs w:val="21"/>
          <w14:textFill>
            <w14:solidFill>
              <w14:schemeClr w14:val="tx1"/>
            </w14:solidFill>
          </w14:textFill>
        </w:rPr>
        <w:t>飞行器设计与工程专业以导弹、火箭卫星和飞船等的航天飞行器系统为背景</w:t>
      </w:r>
      <w:r>
        <w:rPr>
          <w:rFonts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学习研究航天飞行器总体设计与相关的工程技术等的基本理论</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总体设计方法和试验技术等，旨在培养学生具备航天飞行器总体设计的基础理论和方法以及工程实践能力，学生毕业后能够从事航天飞行器总体</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弹道</w:t>
      </w:r>
      <w:r>
        <w:rPr>
          <w:rFonts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轨道</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结构</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动力学</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控制</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空间科学与应用</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试验</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生产等方面的设计</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研究和管理等工作。</w:t>
      </w:r>
      <w:r>
        <w:rPr>
          <w:rFonts w:cs="Arial" w:asciiTheme="minorEastAsia" w:hAnsiTheme="minorEastAsia"/>
          <w:color w:val="191919"/>
          <w:shd w:val="clear" w:color="auto" w:fill="FFFFFF"/>
        </w:rPr>
        <w:t>在当今中国重视高技术人才，此专业前景相对较广阔</w:t>
      </w:r>
      <w:r>
        <w:rPr>
          <w:rFonts w:hint="eastAsia" w:cs="Arial" w:asciiTheme="minorEastAsia" w:hAnsiTheme="minorEastAsia"/>
          <w:color w:val="191919"/>
          <w:shd w:val="clear" w:color="auto" w:fill="FFFFFF"/>
        </w:rPr>
        <w:t>。</w:t>
      </w:r>
    </w:p>
    <w:p>
      <w:pPr>
        <w:autoSpaceDE w:val="0"/>
        <w:autoSpaceDN w:val="0"/>
        <w:adjustRightInd w:val="0"/>
        <w:ind w:firstLine="420"/>
        <w:rPr>
          <w:rFonts w:ascii="FZSSK--GBK1-0" w:eastAsia="FZSSK--GBK1-0" w:cs="FZSSK--GBK1-0"/>
          <w:color w:val="000000" w:themeColor="text1"/>
          <w:sz w:val="16"/>
          <w:szCs w:val="16"/>
          <w14:textFill>
            <w14:solidFill>
              <w14:schemeClr w14:val="tx1"/>
            </w14:solidFill>
          </w14:textFill>
        </w:rPr>
      </w:pPr>
      <w:r>
        <w:rPr>
          <w:rFonts w:hint="eastAsia" w:cs="FZSSK--GBK1-0" w:asciiTheme="minorEastAsia" w:hAnsiTheme="minorEastAsia"/>
          <w:color w:val="000000" w:themeColor="text1"/>
          <w:szCs w:val="21"/>
          <w14:textFill>
            <w14:solidFill>
              <w14:schemeClr w14:val="tx1"/>
            </w14:solidFill>
          </w14:textFill>
        </w:rPr>
        <w:t>飞行器制造工程专业是高精尖专业之一，</w:t>
      </w:r>
      <w:r>
        <w:rPr>
          <w:rFonts w:ascii="Arial" w:hAnsi="Arial" w:cs="Arial"/>
          <w:color w:val="191919"/>
          <w:shd w:val="clear" w:color="auto" w:fill="FFFFFF"/>
        </w:rPr>
        <w:t>学生需要具备扎实的数学、机械、力学知识，同时需要熟练掌握计算机理论和相关知识</w:t>
      </w:r>
      <w:r>
        <w:rPr>
          <w:rFonts w:hint="eastAsia" w:ascii="Arial" w:hAnsi="Arial" w:cs="Arial"/>
          <w:color w:val="191919"/>
          <w:shd w:val="clear" w:color="auto" w:fill="FFFFFF"/>
        </w:rPr>
        <w:t>，并懂得</w:t>
      </w:r>
      <w:r>
        <w:rPr>
          <w:rFonts w:ascii="Arial" w:hAnsi="Arial" w:cs="Arial"/>
          <w:color w:val="191919"/>
          <w:shd w:val="clear" w:color="auto" w:fill="FFFFFF"/>
        </w:rPr>
        <w:t>航空宇航制造工程、材料加工工程、机械制造及自动化等</w:t>
      </w:r>
      <w:r>
        <w:rPr>
          <w:rFonts w:hint="eastAsia" w:ascii="Arial" w:hAnsi="Arial" w:cs="Arial"/>
          <w:color w:val="191919"/>
          <w:shd w:val="clear" w:color="auto" w:fill="FFFFFF"/>
        </w:rPr>
        <w:t>相关知识</w:t>
      </w:r>
      <w:r>
        <w:rPr>
          <w:rFonts w:hint="eastAsia" w:cs="FZSSK--GBK1-0" w:asciiTheme="minorEastAsia" w:hAnsiTheme="minorEastAsia"/>
          <w:color w:val="000000" w:themeColor="text1"/>
          <w:szCs w:val="21"/>
          <w14:textFill>
            <w14:solidFill>
              <w14:schemeClr w14:val="tx1"/>
            </w14:solidFill>
          </w14:textFill>
        </w:rPr>
        <w:t>，往往需要</w:t>
      </w:r>
      <w:r>
        <w:rPr>
          <w:rFonts w:ascii="Arial" w:hAnsi="Arial" w:cs="Arial"/>
          <w:color w:val="191919"/>
          <w:shd w:val="clear" w:color="auto" w:fill="FFFFFF"/>
        </w:rPr>
        <w:t>进行深造才能在本领域内得到更好的发展</w:t>
      </w:r>
      <w:r>
        <w:rPr>
          <w:rFonts w:hint="eastAsia" w:ascii="Arial" w:hAnsi="Arial" w:cs="Arial"/>
          <w:color w:val="191919"/>
          <w:shd w:val="clear" w:color="auto" w:fill="FFFFFF"/>
        </w:rPr>
        <w:t>。学生毕业后能够从事航天飞行器总体及分系统的加工、制造、组装等工作，未来有望成为“大国工匠”。</w:t>
      </w:r>
    </w:p>
    <w:p>
      <w:pPr>
        <w:autoSpaceDE w:val="0"/>
        <w:autoSpaceDN w:val="0"/>
        <w:adjustRightInd w:val="0"/>
        <w:ind w:firstLine="420"/>
        <w:rPr>
          <w:rFonts w:ascii="FZSSK--GBK1-0" w:eastAsia="FZSSK--GBK1-0" w:cs="FZSSK--GBK1-0"/>
          <w:color w:val="000000" w:themeColor="text1"/>
          <w:sz w:val="16"/>
          <w:szCs w:val="16"/>
          <w14:textFill>
            <w14:solidFill>
              <w14:schemeClr w14:val="tx1"/>
            </w14:solidFill>
          </w14:textFill>
        </w:rPr>
      </w:pPr>
      <w:r>
        <w:rPr>
          <w:rFonts w:hint="eastAsia" w:cs="FZSSK--GBK1-0" w:asciiTheme="minorEastAsia" w:hAnsiTheme="minorEastAsia"/>
          <w:color w:val="000000" w:themeColor="text1"/>
          <w:szCs w:val="21"/>
          <w14:textFill>
            <w14:solidFill>
              <w14:schemeClr w14:val="tx1"/>
            </w14:solidFill>
          </w14:textFill>
        </w:rPr>
        <w:t>飞行器动力工程专业以导弹</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火箭</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卫星和飞船等的航天飞行器系统为背景</w:t>
      </w:r>
      <w:r>
        <w:rPr>
          <w:rFonts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学习研究航天飞行器动力系统的基本理论</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系统设计方法和试验技术等</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旨在培养学生具备航天飞行器动力系统设计的基础理论和方法以及工程实践能力</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学生毕业后能够从事航天飞行器动力系统和其它热动力机械的总体</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部件</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结构</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燃烧</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流动</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控制</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试验</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生产等方面的设计</w:t>
      </w:r>
      <w:r>
        <w:rPr>
          <w:rFonts w:hint="eastAsia" w:cs="E-BZ" w:asciiTheme="minorEastAsia" w:hAnsiTheme="minorEastAsia"/>
          <w:color w:val="000000" w:themeColor="text1"/>
          <w:szCs w:val="21"/>
          <w14:textFill>
            <w14:solidFill>
              <w14:schemeClr w14:val="tx1"/>
            </w14:solidFill>
          </w14:textFill>
        </w:rPr>
        <w:t>、</w:t>
      </w:r>
      <w:r>
        <w:rPr>
          <w:rFonts w:hint="eastAsia" w:cs="FZSSK--GBK1-0" w:asciiTheme="minorEastAsia" w:hAnsiTheme="minorEastAsia"/>
          <w:color w:val="000000" w:themeColor="text1"/>
          <w:szCs w:val="21"/>
          <w14:textFill>
            <w14:solidFill>
              <w14:schemeClr w14:val="tx1"/>
            </w14:solidFill>
          </w14:textFill>
        </w:rPr>
        <w:t>研究和管理等工作</w:t>
      </w:r>
      <w:r>
        <w:rPr>
          <w:rFonts w:hint="eastAsia" w:ascii="Arial" w:hAnsi="Arial" w:cs="Arial"/>
          <w:color w:val="191919"/>
          <w:shd w:val="clear" w:color="auto" w:fill="FFFFFF"/>
        </w:rPr>
        <w:t>。目前航天推进领域仍然是中国航天领域的一大短板，且该领域即将开启一次革命性的演变，此专业前景相对更为广阔。</w:t>
      </w:r>
    </w:p>
    <w:p>
      <w:pPr>
        <w:autoSpaceDE w:val="0"/>
        <w:autoSpaceDN w:val="0"/>
        <w:adjustRightInd w:val="0"/>
        <w:ind w:firstLine="420"/>
        <w:rPr>
          <w:rFonts w:cs="FZSSK--GBK1-0" w:asciiTheme="minorEastAsia" w:hAnsiTheme="minorEastAsia"/>
          <w:color w:val="000000" w:themeColor="text1"/>
          <w:szCs w:val="21"/>
          <w14:textFill>
            <w14:solidFill>
              <w14:schemeClr w14:val="tx1"/>
            </w14:solidFill>
          </w14:textFill>
        </w:rPr>
      </w:pPr>
      <w:r>
        <w:rPr>
          <w:rFonts w:hint="eastAsia" w:cs="FZSSK--GBK1-0" w:asciiTheme="minorEastAsia" w:hAnsiTheme="minorEastAsia"/>
          <w:color w:val="000000" w:themeColor="text1"/>
          <w:szCs w:val="21"/>
          <w14:textFill>
            <w14:solidFill>
              <w14:schemeClr w14:val="tx1"/>
            </w14:solidFill>
          </w14:textFill>
        </w:rPr>
        <w:t>飞行器</w:t>
      </w:r>
      <w:r>
        <w:rPr>
          <w:rFonts w:ascii="Arial" w:hAnsi="Arial" w:cs="Arial"/>
          <w:color w:val="191919"/>
          <w:shd w:val="clear" w:color="auto" w:fill="FFFFFF"/>
        </w:rPr>
        <w:t>环境与生命保障工程主要学习航空航天生理、空间环境工程、热控系统理论、控制理论、人机系统工程等基础理论，掌握从事航空航天环境模拟、控制与生命保障系统设计与研究所必需的基本知识和技能，能在航空航天领域从事环境控制与生命保障系统设计，在民用领域从事热能利用、空调、供暖等系统设计的工程技术人才</w:t>
      </w:r>
      <w:r>
        <w:rPr>
          <w:rFonts w:hint="eastAsia" w:cs="FZSSK--GBK1-0" w:asciiTheme="minorEastAsia" w:hAnsiTheme="minorEastAsia"/>
          <w:color w:val="000000" w:themeColor="text1"/>
          <w:szCs w:val="21"/>
          <w14:textFill>
            <w14:solidFill>
              <w14:schemeClr w14:val="tx1"/>
            </w14:solidFill>
          </w14:textFill>
        </w:rPr>
        <w:t>。</w:t>
      </w:r>
    </w:p>
    <w:p>
      <w:pPr>
        <w:pStyle w:val="3"/>
        <w:bidi w:val="0"/>
      </w:pPr>
      <w:r>
        <w:rPr>
          <w:rFonts w:hint="eastAsia"/>
        </w:rPr>
        <w:t>2</w:t>
      </w:r>
      <w:r>
        <w:t>.2</w:t>
      </w:r>
      <w:r>
        <w:rPr>
          <w:rFonts w:hint="eastAsia"/>
        </w:rPr>
        <w:t>培养方案</w:t>
      </w:r>
    </w:p>
    <w:p>
      <w:pPr>
        <w:autoSpaceDE w:val="0"/>
        <w:autoSpaceDN w:val="0"/>
        <w:adjustRightInd w:val="0"/>
        <w:ind w:firstLine="42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目前，国家要求航天类专业的学生</w:t>
      </w:r>
      <w:r>
        <w:rPr>
          <w:rFonts w:hint="eastAsia" w:cs="FZFSK--GBK1-0" w:asciiTheme="minorEastAsia" w:hAnsiTheme="minorEastAsia"/>
          <w:color w:val="000000" w:themeColor="text1"/>
          <w:szCs w:val="21"/>
          <w14:textFill>
            <w14:solidFill>
              <w14:schemeClr w14:val="tx1"/>
            </w14:solidFill>
          </w14:textFill>
        </w:rPr>
        <w:t>具有良好的科学</w:t>
      </w:r>
      <w:r>
        <w:rPr>
          <w:rFonts w:hint="eastAsia" w:cs="E-BX" w:asciiTheme="minorEastAsia" w:hAnsiTheme="minorEastAsia"/>
          <w:color w:val="000000" w:themeColor="text1"/>
          <w:szCs w:val="21"/>
          <w14:textFill>
            <w14:solidFill>
              <w14:schemeClr w14:val="tx1"/>
            </w14:solidFill>
          </w14:textFill>
        </w:rPr>
        <w:t>、</w:t>
      </w:r>
      <w:r>
        <w:rPr>
          <w:rFonts w:hint="eastAsia" w:cs="FZFSK--GBK1-0" w:asciiTheme="minorEastAsia" w:hAnsiTheme="minorEastAsia"/>
          <w:color w:val="000000" w:themeColor="text1"/>
          <w:szCs w:val="21"/>
          <w14:textFill>
            <w14:solidFill>
              <w14:schemeClr w14:val="tx1"/>
            </w14:solidFill>
          </w14:textFill>
        </w:rPr>
        <w:t>文化和工程素养</w:t>
      </w:r>
      <w:r>
        <w:rPr>
          <w:rFonts w:hint="eastAsia" w:cs="E-BX" w:asciiTheme="minorEastAsia" w:hAnsiTheme="minorEastAsia"/>
          <w:color w:val="000000" w:themeColor="text1"/>
          <w:szCs w:val="21"/>
          <w14:textFill>
            <w14:solidFill>
              <w14:schemeClr w14:val="tx1"/>
            </w14:solidFill>
          </w14:textFill>
        </w:rPr>
        <w:t>，</w:t>
      </w:r>
      <w:r>
        <w:rPr>
          <w:rFonts w:hint="eastAsia" w:cs="FZFSK--GBK1-0" w:asciiTheme="minorEastAsia" w:hAnsiTheme="minorEastAsia"/>
          <w:color w:val="000000" w:themeColor="text1"/>
          <w:szCs w:val="21"/>
          <w14:textFill>
            <w14:solidFill>
              <w14:schemeClr w14:val="tx1"/>
            </w14:solidFill>
          </w14:textFill>
        </w:rPr>
        <w:t>良好的职业道德和敬业精神</w:t>
      </w:r>
      <w:r>
        <w:rPr>
          <w:rFonts w:hint="eastAsia" w:cs="E-BX" w:asciiTheme="minorEastAsia" w:hAnsiTheme="minorEastAsia"/>
          <w:color w:val="000000" w:themeColor="text1"/>
          <w:szCs w:val="21"/>
          <w14:textFill>
            <w14:solidFill>
              <w14:schemeClr w14:val="tx1"/>
            </w14:solidFill>
          </w14:textFill>
        </w:rPr>
        <w:t>和</w:t>
      </w:r>
      <w:r>
        <w:rPr>
          <w:rFonts w:hint="eastAsia" w:cs="FZFSK--GBK1-0" w:asciiTheme="minorEastAsia" w:hAnsiTheme="minorEastAsia"/>
          <w:color w:val="000000" w:themeColor="text1"/>
          <w:szCs w:val="21"/>
          <w14:textFill>
            <w14:solidFill>
              <w14:schemeClr w14:val="tx1"/>
            </w14:solidFill>
          </w14:textFill>
        </w:rPr>
        <w:t>高度的国家意识和社会责任感</w:t>
      </w:r>
      <w:r>
        <w:rPr>
          <w:rFonts w:cs="E-BX" w:asciiTheme="minorEastAsia" w:hAnsiTheme="minorEastAsia"/>
          <w:color w:val="000000" w:themeColor="text1"/>
          <w:szCs w:val="21"/>
          <w14:textFill>
            <w14:solidFill>
              <w14:schemeClr w14:val="tx1"/>
            </w14:solidFill>
          </w14:textFill>
        </w:rPr>
        <w:t>,</w:t>
      </w:r>
      <w:r>
        <w:rPr>
          <w:rFonts w:hint="eastAsia" w:cs="E-BX" w:asciiTheme="minorEastAsia" w:hAnsiTheme="minorEastAsia"/>
          <w:color w:val="000000" w:themeColor="text1"/>
          <w:szCs w:val="21"/>
          <w14:textFill>
            <w14:solidFill>
              <w14:schemeClr w14:val="tx1"/>
            </w14:solidFill>
          </w14:textFill>
        </w:rPr>
        <w:t>并</w:t>
      </w:r>
      <w:r>
        <w:rPr>
          <w:rFonts w:hint="eastAsia" w:cs="FZFSK--GBK1-0" w:asciiTheme="minorEastAsia" w:hAnsiTheme="minorEastAsia"/>
          <w:color w:val="000000" w:themeColor="text1"/>
          <w:szCs w:val="21"/>
          <w14:textFill>
            <w14:solidFill>
              <w14:schemeClr w14:val="tx1"/>
            </w14:solidFill>
          </w14:textFill>
        </w:rPr>
        <w:t>系统地掌握航天专业基础知识</w:t>
      </w:r>
      <w:r>
        <w:rPr>
          <w:rFonts w:hint="eastAsia" w:cs="E-BX" w:asciiTheme="minorEastAsia" w:hAnsiTheme="minorEastAsia"/>
          <w:color w:val="000000" w:themeColor="text1"/>
          <w:szCs w:val="21"/>
          <w14:textFill>
            <w14:solidFill>
              <w14:schemeClr w14:val="tx1"/>
            </w14:solidFill>
          </w14:textFill>
        </w:rPr>
        <w:t>、</w:t>
      </w:r>
      <w:r>
        <w:rPr>
          <w:rFonts w:hint="eastAsia" w:cs="FZFSK--GBK1-0" w:asciiTheme="minorEastAsia" w:hAnsiTheme="minorEastAsia"/>
          <w:color w:val="000000" w:themeColor="text1"/>
          <w:szCs w:val="21"/>
          <w14:textFill>
            <w14:solidFill>
              <w14:schemeClr w14:val="tx1"/>
            </w14:solidFill>
          </w14:textFill>
        </w:rPr>
        <w:t>基本理论和基本技能</w:t>
      </w:r>
      <w:r>
        <w:rPr>
          <w:rFonts w:hint="eastAsia" w:cs="E-BX" w:asciiTheme="minorEastAsia" w:hAnsiTheme="minorEastAsia"/>
          <w:color w:val="000000" w:themeColor="text1"/>
          <w:szCs w:val="21"/>
          <w14:textFill>
            <w14:solidFill>
              <w14:schemeClr w14:val="tx1"/>
            </w14:solidFill>
          </w14:textFill>
        </w:rPr>
        <w:t>。</w:t>
      </w:r>
    </w:p>
    <w:p>
      <w:pPr>
        <w:pStyle w:val="26"/>
        <w:numPr>
          <w:ilvl w:val="0"/>
          <w:numId w:val="1"/>
        </w:numPr>
        <w:autoSpaceDE w:val="0"/>
        <w:autoSpaceDN w:val="0"/>
        <w:adjustRightInd w:val="0"/>
        <w:ind w:firstLineChars="0"/>
        <w:rPr>
          <w:rFonts w:cs="FZFSK--GBK1-0" w:asciiTheme="minorEastAsia" w:hAnsiTheme="minorEastAsia"/>
          <w:color w:val="000000" w:themeColor="text1"/>
          <w:szCs w:val="21"/>
          <w14:textFill>
            <w14:solidFill>
              <w14:schemeClr w14:val="tx1"/>
            </w14:solidFill>
          </w14:textFill>
        </w:rPr>
      </w:pPr>
      <w:r>
        <w:rPr>
          <w:rFonts w:hint="eastAsia" w:cs="FZFSK--GBK1-0" w:asciiTheme="minorEastAsia" w:hAnsiTheme="minorEastAsia"/>
          <w:color w:val="000000" w:themeColor="text1"/>
          <w:szCs w:val="21"/>
          <w14:textFill>
            <w14:solidFill>
              <w14:schemeClr w14:val="tx1"/>
            </w14:solidFill>
          </w14:textFill>
        </w:rPr>
        <w:t>基础课程：基础课程主要分为数学与自然科学类、工程基础类和外语类三部分，</w:t>
      </w:r>
      <w:r>
        <w:rPr>
          <w:rFonts w:hint="eastAsia"/>
          <w:color w:val="000000" w:themeColor="text1"/>
          <w14:textFill>
            <w14:solidFill>
              <w14:schemeClr w14:val="tx1"/>
            </w14:solidFill>
          </w14:textFill>
        </w:rPr>
        <w:t>通常在第一年学完，也有部分课程会在第二年完成。数学与自然科学类课程更接近在高中已有的数理知识上的拓展，都是借助更广更深的数学知识解决现有的理科问题。工程基础类课程则更接近将高中的物理知识进行更加详细的分解和深入，用已有的物理知识解决现有</w:t>
      </w:r>
      <w:r>
        <w:rPr>
          <w:rFonts w:hint="eastAsia" w:asciiTheme="minorEastAsia" w:hAnsiTheme="minorEastAsia"/>
          <w:color w:val="000000" w:themeColor="text1"/>
          <w:szCs w:val="21"/>
          <w14:textFill>
            <w14:solidFill>
              <w14:schemeClr w14:val="tx1"/>
            </w14:solidFill>
          </w14:textFill>
        </w:rPr>
        <w:t>的工程问题，并用计算机程序求解分析相关问题</w:t>
      </w:r>
    </w:p>
    <w:p>
      <w:pPr>
        <w:pStyle w:val="26"/>
        <w:numPr>
          <w:ilvl w:val="0"/>
          <w:numId w:val="2"/>
        </w:numPr>
        <w:autoSpaceDE w:val="0"/>
        <w:autoSpaceDN w:val="0"/>
        <w:adjustRightInd w:val="0"/>
        <w:ind w:firstLineChars="0"/>
        <w:rPr>
          <w:rFonts w:cs="FZFSK--GBK1-0" w:asciiTheme="minorEastAsia" w:hAnsiTheme="minorEastAsia"/>
          <w:color w:val="000000" w:themeColor="text1"/>
          <w:szCs w:val="21"/>
          <w14:textFill>
            <w14:solidFill>
              <w14:schemeClr w14:val="tx1"/>
            </w14:solidFill>
          </w14:textFill>
        </w:rPr>
      </w:pPr>
      <w:r>
        <w:rPr>
          <w:rFonts w:hint="eastAsia" w:cs="FZFSK--GBK1-0" w:asciiTheme="minorEastAsia" w:hAnsiTheme="minorEastAsia"/>
          <w:color w:val="000000" w:themeColor="text1"/>
          <w:szCs w:val="21"/>
          <w14:textFill>
            <w14:solidFill>
              <w14:schemeClr w14:val="tx1"/>
            </w14:solidFill>
          </w14:textFill>
        </w:rPr>
        <w:t>数学与自然科学类课程：</w:t>
      </w:r>
      <w:r>
        <w:rPr>
          <w:rFonts w:hint="eastAsia" w:cs="FZSSK--GBK1-0" w:asciiTheme="minorEastAsia" w:hAnsiTheme="minorEastAsia"/>
          <w:color w:val="000000" w:themeColor="text1"/>
          <w:szCs w:val="21"/>
          <w14:textFill>
            <w14:solidFill>
              <w14:schemeClr w14:val="tx1"/>
            </w14:solidFill>
          </w14:textFill>
        </w:rPr>
        <w:t>工科数学分析、线性代数、概率统计、复变函数与积分变换、工科大学物理、基础物理实验、大学化学</w:t>
      </w:r>
    </w:p>
    <w:p>
      <w:pPr>
        <w:pStyle w:val="26"/>
        <w:numPr>
          <w:ilvl w:val="0"/>
          <w:numId w:val="2"/>
        </w:numPr>
        <w:autoSpaceDE w:val="0"/>
        <w:autoSpaceDN w:val="0"/>
        <w:adjustRightInd w:val="0"/>
        <w:ind w:firstLineChars="0"/>
        <w:rPr>
          <w:rFonts w:cs="FZFSK--GBK1-0" w:asciiTheme="minorEastAsia" w:hAnsiTheme="minorEastAsia"/>
          <w:color w:val="000000" w:themeColor="text1"/>
          <w:szCs w:val="21"/>
          <w14:textFill>
            <w14:solidFill>
              <w14:schemeClr w14:val="tx1"/>
            </w14:solidFill>
          </w14:textFill>
        </w:rPr>
      </w:pPr>
      <w:r>
        <w:rPr>
          <w:rFonts w:hint="eastAsia" w:cs="FZSSK--GBK1-0" w:asciiTheme="minorEastAsia" w:hAnsiTheme="minorEastAsia"/>
          <w:color w:val="000000" w:themeColor="text1"/>
          <w:szCs w:val="21"/>
          <w14:textFill>
            <w14:solidFill>
              <w14:schemeClr w14:val="tx1"/>
            </w14:solidFill>
          </w14:textFill>
        </w:rPr>
        <w:t>工程基础类课程：工程图学、</w:t>
      </w:r>
      <w:r>
        <w:rPr>
          <w:rFonts w:cs="E-BZ" w:asciiTheme="minorEastAsia" w:hAnsiTheme="minorEastAsia"/>
          <w:color w:val="000000" w:themeColor="text1"/>
          <w:szCs w:val="21"/>
          <w14:textFill>
            <w14:solidFill>
              <w14:schemeClr w14:val="tx1"/>
            </w14:solidFill>
          </w14:textFill>
        </w:rPr>
        <w:t>C</w:t>
      </w:r>
      <w:r>
        <w:rPr>
          <w:rFonts w:hint="eastAsia" w:cs="FZSSK--GBK1-0" w:asciiTheme="minorEastAsia" w:hAnsiTheme="minorEastAsia"/>
          <w:color w:val="000000" w:themeColor="text1"/>
          <w:szCs w:val="21"/>
          <w14:textFill>
            <w14:solidFill>
              <w14:schemeClr w14:val="tx1"/>
            </w14:solidFill>
          </w14:textFill>
        </w:rPr>
        <w:t>语言程序设计、机械工程技术训练、电工技术、理论力学、材料力学、模拟电路、数字电路、机械原理、电气技术实践、机械设计</w:t>
      </w:r>
    </w:p>
    <w:p>
      <w:pPr>
        <w:pStyle w:val="26"/>
        <w:numPr>
          <w:ilvl w:val="0"/>
          <w:numId w:val="1"/>
        </w:numPr>
        <w:autoSpaceDE w:val="0"/>
        <w:autoSpaceDN w:val="0"/>
        <w:adjustRightInd w:val="0"/>
        <w:ind w:firstLineChars="0"/>
        <w:rPr>
          <w:rFonts w:cs="FZFSK--GBK1-0" w:asciiTheme="minorEastAsia" w:hAnsiTheme="minorEastAsia"/>
          <w:color w:val="000000" w:themeColor="text1"/>
          <w:szCs w:val="21"/>
          <w14:textFill>
            <w14:solidFill>
              <w14:schemeClr w14:val="tx1"/>
            </w14:solidFill>
          </w14:textFill>
        </w:rPr>
      </w:pPr>
      <w:r>
        <w:rPr>
          <w:rFonts w:hint="eastAsia" w:cs="FZFSK--GBK1-0" w:asciiTheme="minorEastAsia" w:hAnsiTheme="minorEastAsia"/>
          <w:color w:val="000000" w:themeColor="text1"/>
          <w:szCs w:val="21"/>
          <w14:textFill>
            <w14:solidFill>
              <w14:schemeClr w14:val="tx1"/>
            </w14:solidFill>
          </w14:textFill>
        </w:rPr>
        <w:t>通识课程：通识课程旨在培养</w:t>
      </w:r>
      <w:r>
        <w:rPr>
          <w:rFonts w:hint="eastAsia" w:cs="FZFSK--GBK1-0" w:asciiTheme="minorEastAsia" w:hAnsiTheme="minorEastAsia"/>
          <w:szCs w:val="21"/>
        </w:rPr>
        <w:t>较强的组织协调能力</w:t>
      </w:r>
      <w:r>
        <w:rPr>
          <w:rFonts w:hint="eastAsia" w:cs="E-BX" w:asciiTheme="minorEastAsia" w:hAnsiTheme="minorEastAsia"/>
          <w:szCs w:val="21"/>
        </w:rPr>
        <w:t>、</w:t>
      </w:r>
      <w:r>
        <w:rPr>
          <w:rFonts w:hint="eastAsia" w:cs="FZFSK--GBK1-0" w:asciiTheme="minorEastAsia" w:hAnsiTheme="minorEastAsia"/>
          <w:szCs w:val="21"/>
        </w:rPr>
        <w:t>表达沟通能力</w:t>
      </w:r>
      <w:r>
        <w:rPr>
          <w:rFonts w:hint="eastAsia" w:cs="E-BX" w:asciiTheme="minorEastAsia" w:hAnsiTheme="minorEastAsia"/>
          <w:szCs w:val="21"/>
        </w:rPr>
        <w:t>、</w:t>
      </w:r>
      <w:r>
        <w:rPr>
          <w:rFonts w:hint="eastAsia" w:cs="FZFSK--GBK1-0" w:asciiTheme="minorEastAsia" w:hAnsiTheme="minorEastAsia"/>
          <w:szCs w:val="21"/>
        </w:rPr>
        <w:t>环境适应能力</w:t>
      </w:r>
      <w:r>
        <w:rPr>
          <w:rFonts w:hint="eastAsia" w:cs="E-BX" w:asciiTheme="minorEastAsia" w:hAnsiTheme="minorEastAsia"/>
          <w:szCs w:val="21"/>
        </w:rPr>
        <w:t>、</w:t>
      </w:r>
      <w:r>
        <w:rPr>
          <w:rFonts w:hint="eastAsia" w:cs="FZFSK--GBK1-0" w:asciiTheme="minorEastAsia" w:hAnsiTheme="minorEastAsia"/>
          <w:szCs w:val="21"/>
        </w:rPr>
        <w:t>独立工作能力</w:t>
      </w:r>
      <w:r>
        <w:rPr>
          <w:rFonts w:hint="eastAsia" w:cs="E-BX" w:asciiTheme="minorEastAsia" w:hAnsiTheme="minorEastAsia"/>
          <w:szCs w:val="21"/>
        </w:rPr>
        <w:t>、</w:t>
      </w:r>
      <w:r>
        <w:rPr>
          <w:rFonts w:hint="eastAsia" w:cs="FZFSK--GBK1-0" w:asciiTheme="minorEastAsia" w:hAnsiTheme="minorEastAsia"/>
          <w:szCs w:val="21"/>
        </w:rPr>
        <w:t>人际交往能力、团队合作能力及项目管理能力。以航空航天概论及各个相关专业导论为主。</w:t>
      </w:r>
    </w:p>
    <w:p>
      <w:pPr>
        <w:pStyle w:val="26"/>
        <w:numPr>
          <w:ilvl w:val="0"/>
          <w:numId w:val="1"/>
        </w:numPr>
        <w:autoSpaceDE w:val="0"/>
        <w:autoSpaceDN w:val="0"/>
        <w:adjustRightInd w:val="0"/>
        <w:ind w:firstLineChars="0"/>
        <w:rPr>
          <w:rFonts w:cs="FZFSK--GBK1-0" w:asciiTheme="minorEastAsia" w:hAnsiTheme="minorEastAsia"/>
          <w:color w:val="000000" w:themeColor="text1"/>
          <w:szCs w:val="21"/>
          <w14:textFill>
            <w14:solidFill>
              <w14:schemeClr w14:val="tx1"/>
            </w14:solidFill>
          </w14:textFill>
        </w:rPr>
      </w:pPr>
      <w:r>
        <w:rPr>
          <w:rFonts w:hint="eastAsia" w:cs="FZFSK--GBK1-0" w:asciiTheme="minorEastAsia" w:hAnsiTheme="minorEastAsia"/>
          <w:color w:val="000000" w:themeColor="text1"/>
          <w:szCs w:val="21"/>
          <w14:textFill>
            <w14:solidFill>
              <w14:schemeClr w14:val="tx1"/>
            </w14:solidFill>
          </w14:textFill>
        </w:rPr>
        <w:t>专业核心课程：专业核心课程主要分布在大二、大三两年，</w:t>
      </w:r>
      <w:r>
        <w:rPr>
          <w:rFonts w:hint="eastAsia" w:asciiTheme="minorEastAsia" w:hAnsiTheme="minorEastAsia"/>
          <w:color w:val="000000" w:themeColor="text1"/>
          <w:szCs w:val="21"/>
          <w14:textFill>
            <w14:solidFill>
              <w14:schemeClr w14:val="tx1"/>
            </w14:solidFill>
          </w14:textFill>
        </w:rPr>
        <w:t>但部分学生在本科期间就开始接触科研课题或参加相关学科竞赛，因而会提前选课或自学</w:t>
      </w:r>
      <w:r>
        <w:rPr>
          <w:rFonts w:hint="eastAsia"/>
          <w:color w:val="000000" w:themeColor="text1"/>
          <w14:textFill>
            <w14:solidFill>
              <w14:schemeClr w14:val="tx1"/>
            </w14:solidFill>
          </w14:textFill>
        </w:rPr>
        <w:t>。不仅是本科的学习，未来继续深造或进入相关行业从事行业相关的研究型或工程型工作，都需要以这些课程中的知识为基础。专业核心课程的学习对数学、物理、计算机编程及其他相关的工程基础类知识的掌握有非常高的要求，对学生的思维能力、分析和解决问题的能力也有较高的要求。</w:t>
      </w:r>
    </w:p>
    <w:p>
      <w:pPr>
        <w:pStyle w:val="26"/>
        <w:numPr>
          <w:ilvl w:val="0"/>
          <w:numId w:val="3"/>
        </w:numPr>
        <w:autoSpaceDE w:val="0"/>
        <w:autoSpaceDN w:val="0"/>
        <w:adjustRightInd w:val="0"/>
        <w:ind w:firstLineChars="0"/>
        <w:rPr>
          <w:rFonts w:cs="FZFSK--GBK1-0" w:asciiTheme="minorEastAsia" w:hAnsiTheme="minorEastAsia"/>
          <w:color w:val="000000" w:themeColor="text1"/>
          <w:szCs w:val="21"/>
          <w14:textFill>
            <w14:solidFill>
              <w14:schemeClr w14:val="tx1"/>
            </w14:solidFill>
          </w14:textFill>
        </w:rPr>
      </w:pPr>
      <w:r>
        <w:rPr>
          <w:rFonts w:hint="eastAsia" w:cs="FZFSK--GBK1-0" w:asciiTheme="minorEastAsia" w:hAnsiTheme="minorEastAsia"/>
          <w:color w:val="000000" w:themeColor="text1"/>
          <w:szCs w:val="21"/>
          <w14:textFill>
            <w14:solidFill>
              <w14:schemeClr w14:val="tx1"/>
            </w14:solidFill>
          </w14:textFill>
        </w:rPr>
        <w:t>航空航天工程专业的核心课程：</w:t>
      </w:r>
      <w:r>
        <w:rPr>
          <w:rFonts w:ascii="Arial" w:hAnsi="Arial" w:cs="Arial"/>
          <w:color w:val="191919"/>
          <w:shd w:val="clear" w:color="auto" w:fill="FFFFFF"/>
        </w:rPr>
        <w:t>飞行器结构力学、航空航天概论、机械设计基础、自动控制原理、飞行器总体设计、航空宇航制造工程、航空航天动力装置、</w:t>
      </w:r>
      <w:r>
        <w:rPr>
          <w:rFonts w:hint="eastAsia" w:cs="FZSSK--GBK1-0" w:asciiTheme="minorEastAsia" w:hAnsiTheme="minorEastAsia"/>
          <w:color w:val="000000" w:themeColor="text1"/>
          <w:szCs w:val="21"/>
          <w14:textFill>
            <w14:solidFill>
              <w14:schemeClr w14:val="tx1"/>
            </w14:solidFill>
          </w14:textFill>
        </w:rPr>
        <w:t>空气动力学、飞行动力学基础、航天飞行器结构设计原理、航天飞行器动力学原理、</w:t>
      </w:r>
      <w:r>
        <w:rPr>
          <w:rFonts w:ascii="Arial" w:hAnsi="Arial" w:cs="Arial"/>
          <w:color w:val="191919"/>
          <w:shd w:val="clear" w:color="auto" w:fill="FFFFFF"/>
        </w:rPr>
        <w:t>隐身技术</w:t>
      </w:r>
      <w:r>
        <w:rPr>
          <w:rFonts w:hint="eastAsia" w:ascii="Arial" w:hAnsi="Arial" w:cs="Arial"/>
          <w:color w:val="191919"/>
          <w:shd w:val="clear" w:color="auto" w:fill="FFFFFF"/>
        </w:rPr>
        <w:t>等。</w:t>
      </w:r>
    </w:p>
    <w:p>
      <w:pPr>
        <w:pStyle w:val="26"/>
        <w:numPr>
          <w:ilvl w:val="0"/>
          <w:numId w:val="3"/>
        </w:numPr>
        <w:autoSpaceDE w:val="0"/>
        <w:autoSpaceDN w:val="0"/>
        <w:adjustRightInd w:val="0"/>
        <w:ind w:firstLineChars="0"/>
        <w:rPr>
          <w:rFonts w:cs="FZFSK--GBK1-0" w:asciiTheme="minorEastAsia" w:hAnsiTheme="minorEastAsia"/>
          <w:color w:val="000000" w:themeColor="text1"/>
          <w:szCs w:val="21"/>
          <w14:textFill>
            <w14:solidFill>
              <w14:schemeClr w14:val="tx1"/>
            </w14:solidFill>
          </w14:textFill>
        </w:rPr>
      </w:pPr>
      <w:r>
        <w:rPr>
          <w:rFonts w:hint="eastAsia" w:cs="FZSSK--GBK1-0" w:asciiTheme="minorEastAsia" w:hAnsiTheme="minorEastAsia"/>
          <w:color w:val="000000" w:themeColor="text1"/>
          <w:szCs w:val="21"/>
          <w14:textFill>
            <w14:solidFill>
              <w14:schemeClr w14:val="tx1"/>
            </w14:solidFill>
          </w14:textFill>
        </w:rPr>
        <w:t>飞行器设计与工程专业的核心课程：</w:t>
      </w:r>
      <w:r>
        <w:rPr>
          <w:rFonts w:ascii="Arial" w:hAnsi="Arial" w:cs="Arial"/>
          <w:color w:val="191919"/>
          <w:shd w:val="clear" w:color="auto" w:fill="FFFFFF"/>
        </w:rPr>
        <w:t>航空宇航科学与技术、材料力学、机械设计、弹性力学、结构力学、流体力学与空气动力学基础、飞行器动力学、飞行力学、试验技术、</w:t>
      </w:r>
      <w:r>
        <w:rPr>
          <w:rFonts w:hint="eastAsia" w:cs="FZSSK--GBK1-0" w:asciiTheme="minorEastAsia" w:hAnsiTheme="minorEastAsia"/>
          <w:color w:val="000000" w:themeColor="text1"/>
          <w:szCs w:val="21"/>
          <w14:textFill>
            <w14:solidFill>
              <w14:schemeClr w14:val="tx1"/>
            </w14:solidFill>
          </w14:textFill>
        </w:rPr>
        <w:t>自动控制原理、数字信号处理、电子电路设计训练、现代控制理论、数字图象处理、惯性导航基础、制导与控制原理</w:t>
      </w:r>
    </w:p>
    <w:p>
      <w:pPr>
        <w:pStyle w:val="26"/>
        <w:numPr>
          <w:ilvl w:val="0"/>
          <w:numId w:val="3"/>
        </w:numPr>
        <w:autoSpaceDE w:val="0"/>
        <w:autoSpaceDN w:val="0"/>
        <w:adjustRightInd w:val="0"/>
        <w:ind w:firstLineChars="0"/>
        <w:rPr>
          <w:rFonts w:cs="FZFSK--GBK1-0" w:asciiTheme="minorEastAsia" w:hAnsiTheme="minorEastAsia"/>
          <w:szCs w:val="21"/>
        </w:rPr>
      </w:pPr>
      <w:r>
        <w:rPr>
          <w:rFonts w:hint="eastAsia" w:cs="FZFSK--GBK1-0" w:asciiTheme="minorEastAsia" w:hAnsiTheme="minorEastAsia"/>
          <w:szCs w:val="21"/>
        </w:rPr>
        <w:t>飞行器动力工程专业的核心课程：</w:t>
      </w:r>
      <w:r>
        <w:rPr>
          <w:rFonts w:hint="eastAsia" w:cs="FZSSK--GBK1-0" w:asciiTheme="minorEastAsia" w:hAnsiTheme="minorEastAsia"/>
          <w:szCs w:val="21"/>
        </w:rPr>
        <w:t>自动控制原理、工程热力学、工程流体力学、气体动力学、机械设计综合实践、传热学、火箭发动机原理、火箭发动机设计、专业课程设计、专业综合实验、专业生产实习</w:t>
      </w:r>
    </w:p>
    <w:p>
      <w:pPr>
        <w:pStyle w:val="26"/>
        <w:numPr>
          <w:ilvl w:val="0"/>
          <w:numId w:val="3"/>
        </w:numPr>
        <w:autoSpaceDE w:val="0"/>
        <w:autoSpaceDN w:val="0"/>
        <w:adjustRightInd w:val="0"/>
        <w:ind w:firstLineChars="0"/>
        <w:rPr>
          <w:rFonts w:cs="FZFSK--GBK1-0" w:asciiTheme="minorEastAsia" w:hAnsiTheme="minorEastAsia"/>
          <w:szCs w:val="21"/>
        </w:rPr>
      </w:pPr>
      <w:r>
        <w:rPr>
          <w:rFonts w:hint="eastAsia" w:cs="FZFSK--GBK1-0" w:asciiTheme="minorEastAsia" w:hAnsiTheme="minorEastAsia"/>
          <w:szCs w:val="21"/>
        </w:rPr>
        <w:t>飞行器控制与信息工程专业的核心课程：</w:t>
      </w:r>
      <w:r>
        <w:rPr>
          <w:rFonts w:hint="eastAsia" w:cs="FZSSK--GBK1-0" w:asciiTheme="minorEastAsia" w:hAnsiTheme="minorEastAsia"/>
          <w:szCs w:val="21"/>
        </w:rPr>
        <w:t>自动控制原理、数字信号处理、数字图象处理、模式识别、电子电路设计训练、现代控制理论、目标探测与识别、航天信息智能处理系统设计及应用、专业课程设计、专业综合实验、专业生产实习</w:t>
      </w:r>
    </w:p>
    <w:p>
      <w:pPr>
        <w:pStyle w:val="26"/>
        <w:numPr>
          <w:ilvl w:val="0"/>
          <w:numId w:val="1"/>
        </w:numPr>
        <w:autoSpaceDE w:val="0"/>
        <w:autoSpaceDN w:val="0"/>
        <w:adjustRightInd w:val="0"/>
        <w:ind w:firstLineChars="0"/>
        <w:rPr>
          <w:rFonts w:cs="FZFSK--GBK1-0" w:asciiTheme="minorEastAsia" w:hAnsiTheme="minorEastAsia"/>
          <w:szCs w:val="21"/>
        </w:rPr>
      </w:pPr>
      <w:r>
        <w:rPr>
          <w:rFonts w:hint="eastAsia" w:cs="FZFSK--GBK1-0" w:asciiTheme="minorEastAsia" w:hAnsiTheme="minorEastAsia"/>
          <w:szCs w:val="21"/>
        </w:rPr>
        <w:t>一般专业课程：除专业核心课程外，学生可以结合自己的实际情况和学习兴趣根据学分要求选修多门一般专业课程，大多数开始航天类专业的学校对此都有学分上的硬性要求。</w:t>
      </w:r>
    </w:p>
    <w:p>
      <w:pPr>
        <w:pStyle w:val="2"/>
        <w:bidi w:val="0"/>
      </w:pPr>
      <w:r>
        <w:rPr>
          <w:rFonts w:hint="eastAsia"/>
        </w:rPr>
        <w:t>3</w:t>
      </w:r>
      <w:r>
        <w:t xml:space="preserve">. </w:t>
      </w:r>
      <w:r>
        <w:rPr>
          <w:rFonts w:hint="eastAsia"/>
        </w:rPr>
        <w:t>主要相关院校的介绍</w:t>
      </w:r>
    </w:p>
    <w:p>
      <w:pPr>
        <w:ind w:firstLine="420"/>
        <w:rPr>
          <w:color w:val="000000" w:themeColor="text1"/>
          <w:shd w:val="clear" w:color="auto" w:fill="FFFFFF"/>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在教育部的新一轮航天类专业的排名中，</w:t>
      </w:r>
      <w:r>
        <w:rPr>
          <w:rFonts w:hint="eastAsia"/>
          <w:color w:val="000000" w:themeColor="text1"/>
          <w:shd w:val="clear" w:color="auto" w:fill="FFFFFF"/>
          <w14:textFill>
            <w14:solidFill>
              <w14:schemeClr w14:val="tx1"/>
            </w14:solidFill>
          </w14:textFill>
        </w:rPr>
        <w:t>北京航空航天大学排名第一位，南京航空航天大学排名第二位，西北工业大学排名第三位，哈尔滨工业大学排名第四位，以上四所学校通常被人称为“航天四虎”，这四所学校几十年来为中国航天事业输送了大量人才。在“航天四虎”的基础上，外加北京理工大学、南京理工大学、哈尔滨工程大学，就是很多人所熟知的“国防七子”。</w:t>
      </w:r>
    </w:p>
    <w:p>
      <w:pPr>
        <w:ind w:firstLine="420"/>
        <w:rPr>
          <w:rFonts w:asciiTheme="minorEastAsia" w:hAnsiTheme="minorEastAsia"/>
          <w:color w:val="000000" w:themeColor="text1"/>
          <w:szCs w:val="21"/>
          <w14:textFill>
            <w14:solidFill>
              <w14:schemeClr w14:val="tx1"/>
            </w14:solidFill>
          </w14:textFill>
        </w:rPr>
      </w:pPr>
      <w:r>
        <w:rPr>
          <w:rFonts w:hint="eastAsia"/>
          <w:color w:val="000000" w:themeColor="text1"/>
          <w:shd w:val="clear" w:color="auto" w:fill="FFFFFF"/>
          <w14:textFill>
            <w14:solidFill>
              <w14:schemeClr w14:val="tx1"/>
            </w14:solidFill>
          </w14:textFill>
        </w:rPr>
        <w:t>在“航天四虎”中有三所学校是9</w:t>
      </w:r>
      <w:r>
        <w:rPr>
          <w:color w:val="000000" w:themeColor="text1"/>
          <w:shd w:val="clear" w:color="auto" w:fill="FFFFFF"/>
          <w14:textFill>
            <w14:solidFill>
              <w14:schemeClr w14:val="tx1"/>
            </w14:solidFill>
          </w14:textFill>
        </w:rPr>
        <w:t>85</w:t>
      </w:r>
      <w:r>
        <w:rPr>
          <w:rFonts w:hint="eastAsia"/>
          <w:color w:val="000000" w:themeColor="text1"/>
          <w:shd w:val="clear" w:color="auto" w:fill="FFFFFF"/>
          <w14:textFill>
            <w14:solidFill>
              <w14:schemeClr w14:val="tx1"/>
            </w14:solidFill>
          </w14:textFill>
        </w:rPr>
        <w:t>大学而且是世界一流大学，分别是北京航空航天大学、哈尔滨工业大学和西北工业大学。其中北京航空航天大学通常还被认为是“国防七子”之首，在以航天为特色的院校中录取分数和世界排名是最高的，由于其地理位置的优势和影响，该校航天专业的学生毕业后往往会选择留在北京，进入诸如中国运载火箭技术研究院等航天方向的核心科工单位。哈尔滨工业大学</w:t>
      </w:r>
      <w:r>
        <w:rPr>
          <w:rFonts w:ascii="Helvetica" w:hAnsi="Helvetica"/>
          <w:color w:val="333333"/>
          <w:szCs w:val="21"/>
          <w:shd w:val="clear" w:color="auto" w:fill="FFFFFF"/>
        </w:rPr>
        <w:t>是我国第一个以培养高级航天专门人才和从事航天高技术研究为主的学院，</w:t>
      </w:r>
      <w:r>
        <w:rPr>
          <w:rFonts w:ascii="Helvetica" w:hAnsi="Helvetica"/>
          <w:color w:val="000000" w:themeColor="text1"/>
          <w:szCs w:val="21"/>
          <w:shd w:val="clear" w:color="auto" w:fill="FFFFFF"/>
          <w14:textFill>
            <w14:solidFill>
              <w14:schemeClr w14:val="tx1"/>
            </w14:solidFill>
          </w14:textFill>
        </w:rPr>
        <w:t>也是</w:t>
      </w:r>
      <w:r>
        <w:fldChar w:fldCharType="begin"/>
      </w:r>
      <w:r>
        <w:instrText xml:space="preserve"> HYPERLINK "https://baike.baidu.com/item/%E5%9B%BD%E9%99%85%E5%AE%87%E8%88%AA%E5%A4%A7%E5%AD%A6/5353077" \t "_blank" </w:instrText>
      </w:r>
      <w:r>
        <w:fldChar w:fldCharType="separate"/>
      </w:r>
      <w:r>
        <w:rPr>
          <w:rStyle w:val="20"/>
          <w:rFonts w:ascii="Helvetica" w:hAnsi="Helvetica"/>
          <w:color w:val="000000" w:themeColor="text1"/>
          <w:szCs w:val="21"/>
          <w:u w:val="none"/>
          <w:shd w:val="clear" w:color="auto" w:fill="FFFFFF"/>
          <w14:textFill>
            <w14:solidFill>
              <w14:schemeClr w14:val="tx1"/>
            </w14:solidFill>
          </w14:textFill>
        </w:rPr>
        <w:t>国际宇航大学</w:t>
      </w:r>
      <w:r>
        <w:rPr>
          <w:rStyle w:val="20"/>
          <w:rFonts w:ascii="Helvetica" w:hAnsi="Helvetica"/>
          <w:color w:val="000000" w:themeColor="text1"/>
          <w:szCs w:val="21"/>
          <w:u w:val="none"/>
          <w:shd w:val="clear" w:color="auto" w:fill="FFFFFF"/>
          <w14:textFill>
            <w14:solidFill>
              <w14:schemeClr w14:val="tx1"/>
            </w14:solidFill>
          </w14:textFill>
        </w:rPr>
        <w:fldChar w:fldCharType="end"/>
      </w:r>
      <w:r>
        <w:rPr>
          <w:rFonts w:ascii="Helvetica" w:hAnsi="Helvetica"/>
          <w:color w:val="000000" w:themeColor="text1"/>
          <w:szCs w:val="21"/>
          <w:shd w:val="clear" w:color="auto" w:fill="FFFFFF"/>
          <w14:textFill>
            <w14:solidFill>
              <w14:schemeClr w14:val="tx1"/>
            </w14:solidFill>
          </w14:textFill>
        </w:rPr>
        <w:t>在亚</w:t>
      </w:r>
      <w:r>
        <w:rPr>
          <w:rFonts w:ascii="Helvetica" w:hAnsi="Helvetica"/>
          <w:color w:val="333333"/>
          <w:szCs w:val="21"/>
          <w:shd w:val="clear" w:color="auto" w:fill="FFFFFF"/>
        </w:rPr>
        <w:t>洲唯一常设分校的依托单位</w:t>
      </w:r>
      <w:r>
        <w:rPr>
          <w:rFonts w:hint="eastAsia" w:ascii="Helvetica" w:hAnsi="Helvetica"/>
          <w:color w:val="333333"/>
          <w:szCs w:val="21"/>
          <w:shd w:val="clear" w:color="auto" w:fill="FFFFFF"/>
        </w:rPr>
        <w:t>，</w:t>
      </w:r>
      <w:r>
        <w:rPr>
          <w:rFonts w:ascii="Helvetica" w:hAnsi="Helvetica"/>
          <w:color w:val="333333"/>
          <w:szCs w:val="21"/>
          <w:shd w:val="clear" w:color="auto" w:fill="FFFFFF"/>
        </w:rPr>
        <w:t>并在航天部的支持</w:t>
      </w:r>
      <w:r>
        <w:rPr>
          <w:rFonts w:ascii="Helvetica" w:hAnsi="Helvetica"/>
          <w:color w:val="000000" w:themeColor="text1"/>
          <w:szCs w:val="21"/>
          <w:shd w:val="clear" w:color="auto" w:fill="FFFFFF"/>
          <w14:textFill>
            <w14:solidFill>
              <w14:schemeClr w14:val="tx1"/>
            </w14:solidFill>
          </w14:textFill>
        </w:rPr>
        <w:t>和</w:t>
      </w:r>
      <w:r>
        <w:fldChar w:fldCharType="begin"/>
      </w:r>
      <w:r>
        <w:instrText xml:space="preserve"> HYPERLINK "https://baike.baidu.com/item/%E4%B8%AD%E5%9B%BD%E7%A9%BA%E9%97%B4%E6%8A%80%E6%9C%AF%E7%A0%94%E7%A9%B6%E9%99%A2/932063" \t "_blank" </w:instrText>
      </w:r>
      <w:r>
        <w:fldChar w:fldCharType="separate"/>
      </w:r>
      <w:r>
        <w:rPr>
          <w:rStyle w:val="20"/>
          <w:rFonts w:ascii="Helvetica" w:hAnsi="Helvetica"/>
          <w:color w:val="000000" w:themeColor="text1"/>
          <w:szCs w:val="21"/>
          <w:u w:val="none"/>
          <w:shd w:val="clear" w:color="auto" w:fill="FFFFFF"/>
          <w14:textFill>
            <w14:solidFill>
              <w14:schemeClr w14:val="tx1"/>
            </w14:solidFill>
          </w14:textFill>
        </w:rPr>
        <w:t>中国空间技术研究院</w:t>
      </w:r>
      <w:r>
        <w:rPr>
          <w:rStyle w:val="20"/>
          <w:rFonts w:ascii="Helvetica" w:hAnsi="Helvetica"/>
          <w:color w:val="000000" w:themeColor="text1"/>
          <w:szCs w:val="21"/>
          <w:u w:val="none"/>
          <w:shd w:val="clear" w:color="auto" w:fill="FFFFFF"/>
          <w14:textFill>
            <w14:solidFill>
              <w14:schemeClr w14:val="tx1"/>
            </w14:solidFill>
          </w14:textFill>
        </w:rPr>
        <w:fldChar w:fldCharType="end"/>
      </w:r>
      <w:r>
        <w:rPr>
          <w:rFonts w:ascii="Helvetica" w:hAnsi="Helvetica"/>
          <w:color w:val="000000" w:themeColor="text1"/>
          <w:szCs w:val="21"/>
          <w:shd w:val="clear" w:color="auto" w:fill="FFFFFF"/>
          <w14:textFill>
            <w14:solidFill>
              <w14:schemeClr w14:val="tx1"/>
            </w14:solidFill>
          </w14:textFill>
        </w:rPr>
        <w:t>的协助下，建立了我国唯一的卫星工程和</w:t>
      </w:r>
      <w:r>
        <w:fldChar w:fldCharType="begin"/>
      </w:r>
      <w:r>
        <w:instrText xml:space="preserve"> HYPERLINK "https://baike.baidu.com/item/%E9%A3%9E%E8%A1%8C%E5%99%A8%E7%8E%AF%E5%A2%83%E5%B7%A5%E7%A8%8B/9928276" \t "_blank" </w:instrText>
      </w:r>
      <w:r>
        <w:fldChar w:fldCharType="separate"/>
      </w:r>
      <w:r>
        <w:rPr>
          <w:rStyle w:val="20"/>
          <w:rFonts w:ascii="Helvetica" w:hAnsi="Helvetica"/>
          <w:color w:val="000000" w:themeColor="text1"/>
          <w:szCs w:val="21"/>
          <w:u w:val="none"/>
          <w:shd w:val="clear" w:color="auto" w:fill="FFFFFF"/>
          <w14:textFill>
            <w14:solidFill>
              <w14:schemeClr w14:val="tx1"/>
            </w14:solidFill>
          </w14:textFill>
        </w:rPr>
        <w:t>飞行器环境工程</w:t>
      </w:r>
      <w:r>
        <w:rPr>
          <w:rStyle w:val="20"/>
          <w:rFonts w:ascii="Helvetica" w:hAnsi="Helvetica"/>
          <w:color w:val="000000" w:themeColor="text1"/>
          <w:szCs w:val="21"/>
          <w:u w:val="none"/>
          <w:shd w:val="clear" w:color="auto" w:fill="FFFFFF"/>
          <w14:textFill>
            <w14:solidFill>
              <w14:schemeClr w14:val="tx1"/>
            </w14:solidFill>
          </w14:textFill>
        </w:rPr>
        <w:fldChar w:fldCharType="end"/>
      </w:r>
      <w:r>
        <w:rPr>
          <w:rFonts w:ascii="Helvetica" w:hAnsi="Helvetica"/>
          <w:color w:val="000000" w:themeColor="text1"/>
          <w:szCs w:val="21"/>
          <w:shd w:val="clear" w:color="auto" w:fill="FFFFFF"/>
          <w14:textFill>
            <w14:solidFill>
              <w14:schemeClr w14:val="tx1"/>
            </w14:solidFill>
          </w14:textFill>
        </w:rPr>
        <w:t>两个航天类新专业</w:t>
      </w:r>
      <w:r>
        <w:rPr>
          <w:rFonts w:hint="eastAsia" w:ascii="Helvetica" w:hAnsi="Helvetica"/>
          <w:color w:val="000000" w:themeColor="text1"/>
          <w:szCs w:val="21"/>
          <w:shd w:val="clear" w:color="auto" w:fill="FFFFFF"/>
          <w14:textFill>
            <w14:solidFill>
              <w14:schemeClr w14:val="tx1"/>
            </w14:solidFill>
          </w14:textFill>
        </w:rPr>
        <w:t>。西北工业大学是最早成立航天院系的高校之一，并由于其长期形成的学校文化始终将航天作为主要发展方向之一，在航天成为该校的招牌的同时该校也产生的大量的型号总师、高级工程师等航天领域的著名专家、学者，也就是社会上所说的“西工大现象”。南京航空航天大学尽管不是9</w:t>
      </w:r>
      <w:r>
        <w:rPr>
          <w:rFonts w:ascii="Helvetica" w:hAnsi="Helvetica"/>
          <w:color w:val="000000" w:themeColor="text1"/>
          <w:szCs w:val="21"/>
          <w:shd w:val="clear" w:color="auto" w:fill="FFFFFF"/>
          <w14:textFill>
            <w14:solidFill>
              <w14:schemeClr w14:val="tx1"/>
            </w14:solidFill>
          </w14:textFill>
        </w:rPr>
        <w:t>85</w:t>
      </w:r>
      <w:r>
        <w:rPr>
          <w:rFonts w:hint="eastAsia" w:ascii="Helvetica" w:hAnsi="Helvetica"/>
          <w:color w:val="000000" w:themeColor="text1"/>
          <w:szCs w:val="21"/>
          <w:shd w:val="clear" w:color="auto" w:fill="FFFFFF"/>
          <w14:textFill>
            <w14:solidFill>
              <w14:schemeClr w14:val="tx1"/>
            </w14:solidFill>
          </w14:textFill>
        </w:rPr>
        <w:t>大学和世界一流大学，但是总体水平并不与上面三所学校相差太多，目前在高超声速进气道等新的研究领域上紧跟世界最先进的脚步。</w:t>
      </w:r>
    </w:p>
    <w:p>
      <w:pPr>
        <w:ind w:firstLine="42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除“航天四虎”以外，“国防七子”中的另外三所高校对航天的投入可能较少，但诸如北京理工大学的兵器科学与工程等专业未来一样有很大的机会进入到航天相关的院所中，从事诸如导弹武器方面的研究。此外值得注意的是，哈尔滨工程大学由于地理位置和历史原因近年来经常无人问津，但毕竟是2</w:t>
      </w:r>
      <w:r>
        <w:rPr>
          <w:rFonts w:asciiTheme="minorEastAsia" w:hAnsiTheme="minorEastAsia"/>
          <w:color w:val="000000" w:themeColor="text1"/>
          <w:szCs w:val="21"/>
          <w14:textFill>
            <w14:solidFill>
              <w14:schemeClr w14:val="tx1"/>
            </w14:solidFill>
          </w14:textFill>
        </w:rPr>
        <w:t>11</w:t>
      </w:r>
      <w:r>
        <w:rPr>
          <w:rFonts w:hint="eastAsia" w:asciiTheme="minorEastAsia" w:hAnsiTheme="minorEastAsia"/>
          <w:color w:val="000000" w:themeColor="text1"/>
          <w:szCs w:val="21"/>
          <w14:textFill>
            <w14:solidFill>
              <w14:schemeClr w14:val="tx1"/>
            </w14:solidFill>
          </w14:textFill>
        </w:rPr>
        <w:t>工程院校也是双一流大学，如果高考成绩不够理想但又想上一所较高水平的院校绝对是最好的选择。</w:t>
      </w:r>
    </w:p>
    <w:p>
      <w:pPr>
        <w:ind w:firstLine="42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此外还有沈阳航空航天大学、桂林航天工业学院等高校也是以航天为主打，不过学校综合水平明显逊于“航天四虎”。这些学校的分数较低，对于高考成绩不够理想但仍想进入航天类专业就读的学生而言，是一个不错的选择。这些学校的学生大多数将本科期间作为一个过渡，准备未来通过考研冲击更高层次的院校。</w:t>
      </w:r>
    </w:p>
    <w:p>
      <w:pPr>
        <w:pStyle w:val="2"/>
        <w:bidi w:val="0"/>
      </w:pPr>
      <w:r>
        <w:t xml:space="preserve">4. </w:t>
      </w:r>
      <w:r>
        <w:rPr>
          <w:rFonts w:hint="eastAsia"/>
        </w:rPr>
        <w:t>毕业生发展前景</w:t>
      </w:r>
    </w:p>
    <w:p>
      <w:pPr>
        <w:pStyle w:val="3"/>
        <w:bidi w:val="0"/>
      </w:pPr>
      <w:r>
        <w:t xml:space="preserve">4.1 </w:t>
      </w:r>
      <w:r>
        <w:rPr>
          <w:rFonts w:hint="eastAsia"/>
        </w:rPr>
        <w:t>就业去向</w:t>
      </w:r>
    </w:p>
    <w:p>
      <w:pPr>
        <w:pStyle w:val="4"/>
        <w:bidi w:val="0"/>
      </w:pPr>
      <w:r>
        <w:t xml:space="preserve">4.1.1 </w:t>
      </w:r>
      <w:r>
        <w:rPr>
          <w:rFonts w:hint="eastAsia"/>
        </w:rPr>
        <w:t>航空航天部门</w:t>
      </w:r>
    </w:p>
    <w:p>
      <w:pPr>
        <w:ind w:firstLine="420"/>
        <w:rPr>
          <w:rFonts w:asciiTheme="minorEastAsia" w:hAnsiTheme="minorEastAsia"/>
          <w:color w:val="000000" w:themeColor="text1"/>
          <w:szCs w:val="21"/>
          <w14:textFill>
            <w14:solidFill>
              <w14:schemeClr w14:val="tx1"/>
            </w14:solidFill>
          </w14:textFill>
        </w:rPr>
      </w:pPr>
      <w:r>
        <w:rPr>
          <w:rFonts w:hint="eastAsia" w:asciiTheme="minorEastAsia" w:hAnsiTheme="minorEastAsia"/>
          <w:color w:val="000000" w:themeColor="text1"/>
          <w:szCs w:val="21"/>
          <w14:textFill>
            <w14:solidFill>
              <w14:schemeClr w14:val="tx1"/>
            </w14:solidFill>
          </w14:textFill>
        </w:rPr>
        <w:t>大多数毕业生会前往航天相关的科研院所继续进行研究型工作，但是随着近年来年轻人空天报国情怀的高涨以及国内航天技术的发展，本科毕业生的学识水平早已不满足相关科工部门的需求，诸如中国运载火箭技术研究院、中国空间技术研究院等航天领域的主要研发部门的招聘要求也早已提高至硕士及以上的学历，甚至硕士毕业生的学识水平都已经无法满足很多团队和部门的要求。因而基于当前航天相关专业的就业环境，绝大多数学校的航天类专业的培养方案</w:t>
      </w:r>
      <w:r>
        <w:rPr>
          <w:rFonts w:hint="eastAsia"/>
        </w:rPr>
        <w:t>整体上并不支持本科就业。如果从该专业本科毕业时既没有申请到合适的研究生项目，也没提前规划好进入到其他行业的路线，就会陷入在没有任何职业技能的情况下陷入“毕业即失业”的尴尬境地。</w:t>
      </w:r>
    </w:p>
    <w:p>
      <w:pPr>
        <w:pStyle w:val="4"/>
        <w:bidi w:val="0"/>
      </w:pPr>
      <w:r>
        <w:t>4.1.2</w:t>
      </w:r>
      <w:r>
        <w:rPr>
          <w:rFonts w:hint="eastAsia"/>
        </w:rPr>
        <w:t>其他行业相关的工业部门</w:t>
      </w:r>
    </w:p>
    <w:p>
      <w:pPr>
        <w:ind w:firstLine="42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由于航天类专业对学生数理水平和计算机编程水平要求极高，同时学习期间又需要系统性学习并掌握力学、电学、机械、信息乃至热学、等离子等学科的相关知识，因而部分学生会凭着大学四年以来的较高的学识进入诸如机械、自动控制、能源、电子等较为基础的工业部门。值得注意的是，由于大学期间所学并非对口专业，进入其他行业相关单位的毕业生往往在工作初期还需经历一个学习和适应的过程。对航天类专业的学生而言，在本科的学习期间已经打下了较为坚实的数理基础乃至其他行业的专业基础，对其他的理工类行业能够更快地驾轻就熟。</w:t>
      </w:r>
    </w:p>
    <w:p>
      <w:pPr>
        <w:pStyle w:val="4"/>
        <w:bidi w:val="0"/>
      </w:pPr>
      <w:r>
        <w:t xml:space="preserve">4.1.3 </w:t>
      </w:r>
      <w:r>
        <w:rPr>
          <w:rFonts w:hint="eastAsia"/>
        </w:rPr>
        <w:t>互联网、金融等民营企业</w:t>
      </w:r>
    </w:p>
    <w:p>
      <w:pPr>
        <w:ind w:firstLine="42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前面我们提到，该专业要求学生有极强的数理水平和计算机水平，而互联网、金融等行业对数学水平和计算机水平的要求同样非常高。因而在一段时间的补课和实习后，这类转行通常不困难。</w:t>
      </w:r>
    </w:p>
    <w:p>
      <w:pPr>
        <w:pStyle w:val="4"/>
        <w:bidi w:val="0"/>
      </w:pPr>
      <w:r>
        <w:t xml:space="preserve">4.1.4 </w:t>
      </w:r>
      <w:r>
        <w:rPr>
          <w:rFonts w:hint="eastAsia"/>
        </w:rPr>
        <w:t>党政机关</w:t>
      </w:r>
    </w:p>
    <w:p>
      <w:pPr>
        <w:ind w:firstLine="42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部分学生会通过选调生的路线进入到政府部门，该方向的具体去向和待遇视学校政策而定。</w:t>
      </w:r>
    </w:p>
    <w:p>
      <w:pPr>
        <w:pStyle w:val="3"/>
        <w:bidi w:val="0"/>
      </w:pPr>
      <w:r>
        <w:t>4.2</w:t>
      </w:r>
      <w:r>
        <w:rPr>
          <w:rFonts w:hint="eastAsia"/>
        </w:rPr>
        <w:t>深造去向</w:t>
      </w:r>
    </w:p>
    <w:p>
      <w:r>
        <w:rPr>
          <w:rFonts w:asciiTheme="minorEastAsia" w:hAnsiTheme="minorEastAsia"/>
          <w:color w:val="000000" w:themeColor="text1"/>
          <w14:textFill>
            <w14:solidFill>
              <w14:schemeClr w14:val="tx1"/>
            </w14:solidFill>
          </w14:textFill>
        </w:rPr>
        <w:tab/>
      </w:r>
      <w:r>
        <w:rPr>
          <w:rFonts w:hint="eastAsia" w:asciiTheme="minorEastAsia" w:hAnsiTheme="minorEastAsia"/>
          <w:color w:val="000000" w:themeColor="text1"/>
          <w14:textFill>
            <w14:solidFill>
              <w14:schemeClr w14:val="tx1"/>
            </w14:solidFill>
          </w14:textFill>
        </w:rPr>
        <w:t>相当多的一部分学生会根据相应科工单位对学历的需要选择继续深造。</w:t>
      </w:r>
      <w:r>
        <w:rPr>
          <w:rFonts w:hint="eastAsia"/>
        </w:rPr>
        <w:t>若在硕士、博士时依然选择航天相关专业就读，那么在毕业后需要做一次是否坚持科研的选择。由于当代年轻人爱国情怀高涨，投身于航天事业的热情和进行研究型工作的热情越来越高，继续科研工作将会是一条竞争相当激烈的道路，进入高校工作则更要面临能否在非升即走的机制下能否留到最后的问题。</w:t>
      </w:r>
    </w:p>
    <w:p>
      <w:pPr>
        <w:rPr>
          <w:rFonts w:asciiTheme="minorEastAsia" w:hAnsiTheme="minorEastAsia"/>
          <w:color w:val="000000" w:themeColor="text1"/>
          <w14:textFill>
            <w14:solidFill>
              <w14:schemeClr w14:val="tx1"/>
            </w14:solidFill>
          </w14:textFill>
        </w:rPr>
      </w:pPr>
      <w:r>
        <w:tab/>
      </w:r>
      <w:r>
        <w:rPr>
          <w:rFonts w:hint="eastAsia"/>
        </w:rPr>
        <w:t>但是选择航天类专业的学生必须明确一点，</w:t>
      </w:r>
      <w:r>
        <w:rPr>
          <w:rFonts w:ascii="Arial" w:hAnsi="Arial" w:cs="Arial"/>
          <w:color w:val="191919"/>
          <w:shd w:val="clear" w:color="auto" w:fill="FFFFFF"/>
        </w:rPr>
        <w:t>本专业学习以后如果基本上没有出国深造的机会，因为航空航天涉及国家安全，国外院校</w:t>
      </w:r>
      <w:r>
        <w:rPr>
          <w:rFonts w:hint="eastAsia" w:ascii="Arial" w:hAnsi="Arial" w:cs="Arial"/>
          <w:color w:val="191919"/>
          <w:shd w:val="clear" w:color="auto" w:fill="FFFFFF"/>
        </w:rPr>
        <w:t>相关的专业大多</w:t>
      </w:r>
      <w:r>
        <w:rPr>
          <w:rFonts w:ascii="Arial" w:hAnsi="Arial" w:cs="Arial"/>
          <w:color w:val="191919"/>
          <w:shd w:val="clear" w:color="auto" w:fill="FFFFFF"/>
        </w:rPr>
        <w:t>也不会接受留学生。</w:t>
      </w:r>
      <w:r>
        <w:rPr>
          <w:rFonts w:hint="eastAsia" w:ascii="Arial" w:hAnsi="Arial" w:cs="Arial"/>
          <w:color w:val="191919"/>
          <w:shd w:val="clear" w:color="auto" w:fill="FFFFFF"/>
        </w:rPr>
        <w:t>如果</w:t>
      </w:r>
      <w:r>
        <w:rPr>
          <w:rFonts w:ascii="Arial" w:hAnsi="Arial" w:cs="Arial"/>
          <w:color w:val="191919"/>
          <w:shd w:val="clear" w:color="auto" w:fill="FFFFFF"/>
        </w:rPr>
        <w:t>想在本专业进行深造，</w:t>
      </w:r>
      <w:r>
        <w:rPr>
          <w:rFonts w:hint="eastAsia" w:ascii="Arial" w:hAnsi="Arial" w:cs="Arial"/>
          <w:color w:val="191919"/>
          <w:shd w:val="clear" w:color="auto" w:fill="FFFFFF"/>
        </w:rPr>
        <w:t>建议</w:t>
      </w:r>
      <w:r>
        <w:rPr>
          <w:rFonts w:ascii="Arial" w:hAnsi="Arial" w:cs="Arial"/>
          <w:color w:val="191919"/>
          <w:shd w:val="clear" w:color="auto" w:fill="FFFFFF"/>
        </w:rPr>
        <w:t>选择</w:t>
      </w:r>
      <w:r>
        <w:rPr>
          <w:rFonts w:hint="eastAsia" w:ascii="Arial" w:hAnsi="Arial" w:cs="Arial"/>
          <w:color w:val="191919"/>
          <w:shd w:val="clear" w:color="auto" w:fill="FFFFFF"/>
        </w:rPr>
        <w:t>更</w:t>
      </w:r>
      <w:r>
        <w:rPr>
          <w:rFonts w:ascii="Arial" w:hAnsi="Arial" w:cs="Arial"/>
          <w:color w:val="191919"/>
          <w:shd w:val="clear" w:color="auto" w:fill="FFFFFF"/>
        </w:rPr>
        <w:t>高层次的学校</w:t>
      </w:r>
      <w:r>
        <w:rPr>
          <w:rFonts w:hint="eastAsia" w:ascii="Arial" w:hAnsi="Arial" w:cs="Arial"/>
          <w:color w:val="191919"/>
          <w:shd w:val="clear" w:color="auto" w:fill="FFFFFF"/>
        </w:rPr>
        <w:t>或者相关的科研院所；如果一定要在海外深造，建议本科期间选择其他专业。</w:t>
      </w:r>
    </w:p>
    <w:p>
      <w:pPr>
        <w:pStyle w:val="3"/>
        <w:bidi w:val="0"/>
      </w:pPr>
      <w:r>
        <w:t xml:space="preserve">4.3 </w:t>
      </w:r>
      <w:r>
        <w:rPr>
          <w:rFonts w:hint="eastAsia"/>
        </w:rPr>
        <w:t>职业发展路线</w:t>
      </w:r>
    </w:p>
    <w:p>
      <w:pPr>
        <w:ind w:firstLine="420"/>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如果能够荣幸地进入航天科工部门，拥有一个实现自己空天报国理想的平台，相关的单位还可进一步细分为研制单位、科研单位和生产单位三类。研制单位大多从型号设计人员开始工作，随着自己科研水平的提高以及履历的丰富，相当一部分科研人员能够在工作多年后先后胜任主管设计师、主任设计师、总设计师和总指挥等工作。科研单位大多以实习研究员的身份入职，此后可先后升任助理研究员、副研究员、研究员等职位。生产单位则可在工作后先后成为技术管理人员、工艺师、总工艺师等。</w:t>
      </w:r>
    </w:p>
    <w:p>
      <w:pPr>
        <w:pStyle w:val="2"/>
        <w:bidi w:val="0"/>
      </w:pPr>
      <w:bookmarkStart w:id="0" w:name="_GoBack"/>
      <w:r>
        <w:t xml:space="preserve">5. </w:t>
      </w:r>
      <w:r>
        <w:rPr>
          <w:rFonts w:hint="eastAsia"/>
        </w:rPr>
        <w:t>专业整体的文化氛围</w:t>
      </w:r>
    </w:p>
    <w:bookmarkEnd w:id="0"/>
    <w:p>
      <w:pPr>
        <w:ind w:firstLine="420"/>
        <w:rPr>
          <w:rFonts w:asciiTheme="minorEastAsia" w:hAnsiTheme="minorEastAsia"/>
          <w:szCs w:val="21"/>
        </w:rPr>
      </w:pPr>
      <w:r>
        <w:rPr>
          <w:rFonts w:hint="eastAsia" w:asciiTheme="minorEastAsia" w:hAnsiTheme="minorEastAsia"/>
          <w:szCs w:val="21"/>
        </w:rPr>
        <w:t>对大多数有志者而言，科研院所、“国防七子”高校等航天相关的工作单位相比于其他行业是最能够在未来成就一番事业的平台之一，但是长期的发展前景也是需要在毕业后未来的十几年乃至几十年投入长期的时间和精力不断去壮大自己的个人能力才能实现的。比如一个刚毕业的研究生进入航天科工单位成为一名普通的型号设计人员，需要未来一二十年甚至更长的时间成长为各种级别的设计师乃至总设计师，然而这仍旧不是一个优秀的航天人奋斗的终点，只是个人建功立业的转折点。从另一方面来说，尽管一个成熟的航天人相比于其他行业的从业者拥有着更高的社会名望和声誉，但是一个处于成长初期的航天人来说，刚就业时的薪资只能算是可观，相比于互联网、金融等行业明显逊色。可以说，航天专业</w:t>
      </w:r>
      <w:r>
        <w:rPr>
          <w:rFonts w:hint="eastAsia" w:ascii="Segoe UI Symbol" w:hAnsi="Segoe UI Symbol" w:cs="Segoe UI Symbol"/>
          <w:szCs w:val="21"/>
        </w:rPr>
        <w:t>只欢迎有志于四五十岁成立一番事业的人，如果更在乎短期内的薪资的话可能并不是最好的选择。</w:t>
      </w:r>
    </w:p>
    <w:p>
      <w:pPr>
        <w:ind w:firstLine="420"/>
        <w:rPr>
          <w:rFonts w:asciiTheme="minorEastAsia" w:hAnsiTheme="minorEastAsia"/>
          <w:color w:val="000000" w:themeColor="text1"/>
          <w:szCs w:val="21"/>
          <w14:textFill>
            <w14:solidFill>
              <w14:schemeClr w14:val="tx1"/>
            </w14:solidFill>
          </w14:textFill>
        </w:rPr>
      </w:pPr>
      <w:r>
        <w:rPr>
          <w:rFonts w:hint="eastAsia" w:asciiTheme="minorEastAsia" w:hAnsiTheme="minorEastAsia"/>
          <w:szCs w:val="21"/>
        </w:rPr>
        <w:t>航天专业的绝大多数学生从未忘记自己的家国情怀，大多数学生</w:t>
      </w:r>
      <w:r>
        <w:rPr>
          <w:rFonts w:hint="eastAsia" w:cs="FZFSK--GBK1-0" w:asciiTheme="minorEastAsia" w:hAnsiTheme="minorEastAsia"/>
          <w:szCs w:val="21"/>
        </w:rPr>
        <w:t>在</w:t>
      </w:r>
      <w:r>
        <w:rPr>
          <w:rFonts w:hint="eastAsia" w:asciiTheme="minorEastAsia" w:hAnsiTheme="minorEastAsia"/>
          <w:szCs w:val="21"/>
        </w:rPr>
        <w:t>本科期间基本都在学习上倾注较多精力的同时大多也不忘初心，牢记使命。但也正因如此，且随着深造机会的竞争越来越激烈，相关院校航天专业的 “内卷”程度也随之变高，近年来学习强度也越来越大。但是这种较高强度的学习环境一方面正能够帮助很多有理想和追求的学生去实现自己的理想，另一方面换来的是学生扎实的数理基础和专业素质，是否值得取决于个人判断。</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FZSSK--GBK1-0">
    <w:altName w:val="微软雅黑"/>
    <w:panose1 w:val="00000000000000000000"/>
    <w:charset w:val="86"/>
    <w:family w:val="auto"/>
    <w:pitch w:val="default"/>
    <w:sig w:usb0="00000000" w:usb1="00000000" w:usb2="00000010" w:usb3="00000000" w:csb0="00040000" w:csb1="00000000"/>
  </w:font>
  <w:font w:name="E-BZ">
    <w:altName w:val="微软雅黑"/>
    <w:panose1 w:val="00000000000000000000"/>
    <w:charset w:val="86"/>
    <w:family w:val="auto"/>
    <w:pitch w:val="default"/>
    <w:sig w:usb0="00000000" w:usb1="00000000" w:usb2="00000010" w:usb3="00000000" w:csb0="00040000" w:csb1="00000000"/>
  </w:font>
  <w:font w:name="FZFSK--GBK1-0">
    <w:altName w:val="微软雅黑"/>
    <w:panose1 w:val="00000000000000000000"/>
    <w:charset w:val="86"/>
    <w:family w:val="auto"/>
    <w:pitch w:val="default"/>
    <w:sig w:usb0="00000000" w:usb1="00000000" w:usb2="00000010" w:usb3="00000000" w:csb0="00040000" w:csb1="00000000"/>
  </w:font>
  <w:font w:name="E-BX">
    <w:altName w:val="微软雅黑"/>
    <w:panose1 w:val="00000000000000000000"/>
    <w:charset w:val="86"/>
    <w:family w:val="auto"/>
    <w:pitch w:val="default"/>
    <w:sig w:usb0="00000000" w:usb1="00000000" w:usb2="00000010" w:usb3="00000000" w:csb0="00040000" w:csb1="00000000"/>
  </w:font>
  <w:font w:name="Segoe UI Symbol">
    <w:panose1 w:val="020B0502040204020203"/>
    <w:charset w:val="00"/>
    <w:family w:val="swiss"/>
    <w:pitch w:val="default"/>
    <w:sig w:usb0="800001E3" w:usb1="1200FFEF" w:usb2="00040000" w:usb3="04000000" w:csb0="00000001" w:csb1="40000000"/>
  </w:font>
  <w:font w:name="微软雅黑">
    <w:panose1 w:val="020B0503020204020204"/>
    <w:charset w:val="86"/>
    <w:family w:val="auto"/>
    <w:pitch w:val="default"/>
    <w:sig w:usb0="80000287" w:usb1="2ACF3C50" w:usb2="00000016" w:usb3="00000000" w:csb0="0004001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3D4273"/>
    <w:multiLevelType w:val="multilevel"/>
    <w:tmpl w:val="343D4273"/>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1">
    <w:nsid w:val="54BA3637"/>
    <w:multiLevelType w:val="multilevel"/>
    <w:tmpl w:val="54BA3637"/>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
    <w:nsid w:val="603C3658"/>
    <w:multiLevelType w:val="multilevel"/>
    <w:tmpl w:val="603C365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8D58A8"/>
    <w:rsid w:val="000017D0"/>
    <w:rsid w:val="00017005"/>
    <w:rsid w:val="00056449"/>
    <w:rsid w:val="00056A5E"/>
    <w:rsid w:val="00072DE8"/>
    <w:rsid w:val="000A510B"/>
    <w:rsid w:val="000B3CEF"/>
    <w:rsid w:val="000C4E14"/>
    <w:rsid w:val="000E7F62"/>
    <w:rsid w:val="00122739"/>
    <w:rsid w:val="00145CD9"/>
    <w:rsid w:val="001560DA"/>
    <w:rsid w:val="001642E9"/>
    <w:rsid w:val="00171AF8"/>
    <w:rsid w:val="00184737"/>
    <w:rsid w:val="00193877"/>
    <w:rsid w:val="00196158"/>
    <w:rsid w:val="001A2FB0"/>
    <w:rsid w:val="001A38C7"/>
    <w:rsid w:val="001C1B86"/>
    <w:rsid w:val="002050C0"/>
    <w:rsid w:val="00231FAA"/>
    <w:rsid w:val="0024037B"/>
    <w:rsid w:val="002407A3"/>
    <w:rsid w:val="00246C6B"/>
    <w:rsid w:val="00284385"/>
    <w:rsid w:val="00293D13"/>
    <w:rsid w:val="002A3DD5"/>
    <w:rsid w:val="002A4313"/>
    <w:rsid w:val="002C3C4A"/>
    <w:rsid w:val="002D086E"/>
    <w:rsid w:val="002D12AB"/>
    <w:rsid w:val="003010AC"/>
    <w:rsid w:val="00301364"/>
    <w:rsid w:val="00314078"/>
    <w:rsid w:val="003553DE"/>
    <w:rsid w:val="0035738F"/>
    <w:rsid w:val="003674BF"/>
    <w:rsid w:val="0038341F"/>
    <w:rsid w:val="00392E63"/>
    <w:rsid w:val="00393FE7"/>
    <w:rsid w:val="00396E4A"/>
    <w:rsid w:val="003B0927"/>
    <w:rsid w:val="003C649C"/>
    <w:rsid w:val="003D395F"/>
    <w:rsid w:val="003F1BC4"/>
    <w:rsid w:val="0041498B"/>
    <w:rsid w:val="004505C9"/>
    <w:rsid w:val="00466800"/>
    <w:rsid w:val="00477F15"/>
    <w:rsid w:val="0048230C"/>
    <w:rsid w:val="004A3068"/>
    <w:rsid w:val="004A6FA3"/>
    <w:rsid w:val="004B311A"/>
    <w:rsid w:val="004D78C2"/>
    <w:rsid w:val="004D7E87"/>
    <w:rsid w:val="004E437B"/>
    <w:rsid w:val="00500A0E"/>
    <w:rsid w:val="00516F55"/>
    <w:rsid w:val="00521B53"/>
    <w:rsid w:val="00521F77"/>
    <w:rsid w:val="0054355C"/>
    <w:rsid w:val="0055384B"/>
    <w:rsid w:val="00555258"/>
    <w:rsid w:val="005560F6"/>
    <w:rsid w:val="00571CAD"/>
    <w:rsid w:val="00572CDB"/>
    <w:rsid w:val="005856A2"/>
    <w:rsid w:val="005866FE"/>
    <w:rsid w:val="005C7097"/>
    <w:rsid w:val="005D737B"/>
    <w:rsid w:val="005E3A25"/>
    <w:rsid w:val="006056D7"/>
    <w:rsid w:val="00620EC8"/>
    <w:rsid w:val="006219F5"/>
    <w:rsid w:val="00630B2E"/>
    <w:rsid w:val="00631072"/>
    <w:rsid w:val="00633152"/>
    <w:rsid w:val="00636CF0"/>
    <w:rsid w:val="00662D5D"/>
    <w:rsid w:val="006724EA"/>
    <w:rsid w:val="006853C4"/>
    <w:rsid w:val="00687FDC"/>
    <w:rsid w:val="00692E0C"/>
    <w:rsid w:val="006C211C"/>
    <w:rsid w:val="006F31E1"/>
    <w:rsid w:val="00720DDF"/>
    <w:rsid w:val="007244ED"/>
    <w:rsid w:val="00725E80"/>
    <w:rsid w:val="00735937"/>
    <w:rsid w:val="00746712"/>
    <w:rsid w:val="00767379"/>
    <w:rsid w:val="007D0F26"/>
    <w:rsid w:val="007D359E"/>
    <w:rsid w:val="007E0BD0"/>
    <w:rsid w:val="007E1D5B"/>
    <w:rsid w:val="007F33E8"/>
    <w:rsid w:val="00812194"/>
    <w:rsid w:val="00844826"/>
    <w:rsid w:val="008746DE"/>
    <w:rsid w:val="00885E97"/>
    <w:rsid w:val="008B1B9C"/>
    <w:rsid w:val="008B6AAC"/>
    <w:rsid w:val="008D1C67"/>
    <w:rsid w:val="008D58A8"/>
    <w:rsid w:val="008F283B"/>
    <w:rsid w:val="008F4CC2"/>
    <w:rsid w:val="009066E1"/>
    <w:rsid w:val="00906902"/>
    <w:rsid w:val="0092007D"/>
    <w:rsid w:val="0092610F"/>
    <w:rsid w:val="009269DA"/>
    <w:rsid w:val="0093594B"/>
    <w:rsid w:val="009368A9"/>
    <w:rsid w:val="00936FE8"/>
    <w:rsid w:val="0097199F"/>
    <w:rsid w:val="00984653"/>
    <w:rsid w:val="009969A6"/>
    <w:rsid w:val="009A44E6"/>
    <w:rsid w:val="009C16A2"/>
    <w:rsid w:val="009C1706"/>
    <w:rsid w:val="009C2531"/>
    <w:rsid w:val="00A031B8"/>
    <w:rsid w:val="00A3354E"/>
    <w:rsid w:val="00A52BEC"/>
    <w:rsid w:val="00A52C80"/>
    <w:rsid w:val="00A610D7"/>
    <w:rsid w:val="00A857EF"/>
    <w:rsid w:val="00AA50C2"/>
    <w:rsid w:val="00AA6F8F"/>
    <w:rsid w:val="00AF7B1B"/>
    <w:rsid w:val="00B05A2C"/>
    <w:rsid w:val="00B21A6B"/>
    <w:rsid w:val="00B338FA"/>
    <w:rsid w:val="00B465E4"/>
    <w:rsid w:val="00B512E9"/>
    <w:rsid w:val="00B51DBB"/>
    <w:rsid w:val="00B80984"/>
    <w:rsid w:val="00BB3C14"/>
    <w:rsid w:val="00BB5B0C"/>
    <w:rsid w:val="00BB7D64"/>
    <w:rsid w:val="00BC3F33"/>
    <w:rsid w:val="00BD0B96"/>
    <w:rsid w:val="00BE0FB8"/>
    <w:rsid w:val="00C02B07"/>
    <w:rsid w:val="00C16060"/>
    <w:rsid w:val="00C24061"/>
    <w:rsid w:val="00C42653"/>
    <w:rsid w:val="00C43849"/>
    <w:rsid w:val="00C456EF"/>
    <w:rsid w:val="00C464A7"/>
    <w:rsid w:val="00C5427C"/>
    <w:rsid w:val="00C7356E"/>
    <w:rsid w:val="00C74018"/>
    <w:rsid w:val="00C76016"/>
    <w:rsid w:val="00C763A3"/>
    <w:rsid w:val="00C76C3A"/>
    <w:rsid w:val="00C83154"/>
    <w:rsid w:val="00C84F39"/>
    <w:rsid w:val="00CC0A35"/>
    <w:rsid w:val="00CE06A5"/>
    <w:rsid w:val="00CE14C6"/>
    <w:rsid w:val="00D2340F"/>
    <w:rsid w:val="00D33662"/>
    <w:rsid w:val="00D5108C"/>
    <w:rsid w:val="00D71C6E"/>
    <w:rsid w:val="00D74715"/>
    <w:rsid w:val="00DA5197"/>
    <w:rsid w:val="00DB7C65"/>
    <w:rsid w:val="00DD1F00"/>
    <w:rsid w:val="00E00C91"/>
    <w:rsid w:val="00E151C7"/>
    <w:rsid w:val="00E15417"/>
    <w:rsid w:val="00E34FAE"/>
    <w:rsid w:val="00E403C2"/>
    <w:rsid w:val="00E46B08"/>
    <w:rsid w:val="00E572D9"/>
    <w:rsid w:val="00E7012B"/>
    <w:rsid w:val="00E81F8D"/>
    <w:rsid w:val="00E84945"/>
    <w:rsid w:val="00E86DF0"/>
    <w:rsid w:val="00E94C41"/>
    <w:rsid w:val="00EA3163"/>
    <w:rsid w:val="00ED7D82"/>
    <w:rsid w:val="00EE41D9"/>
    <w:rsid w:val="00EF7D75"/>
    <w:rsid w:val="00F115FC"/>
    <w:rsid w:val="00F16209"/>
    <w:rsid w:val="00F33AE3"/>
    <w:rsid w:val="00F34B7C"/>
    <w:rsid w:val="00F53553"/>
    <w:rsid w:val="00F54D0C"/>
    <w:rsid w:val="00F54F5D"/>
    <w:rsid w:val="00F80653"/>
    <w:rsid w:val="00FA28A0"/>
    <w:rsid w:val="00FD6A5D"/>
    <w:rsid w:val="00FD72FD"/>
    <w:rsid w:val="00FF28E0"/>
    <w:rsid w:val="00FF5BD9"/>
    <w:rsid w:val="1B141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3"/>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7"/>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8"/>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9"/>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31"/>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5"/>
    <w:unhideWhenUsed/>
    <w:qFormat/>
    <w:uiPriority w:val="99"/>
    <w:pPr>
      <w:tabs>
        <w:tab w:val="center" w:pos="4153"/>
        <w:tab w:val="right" w:pos="8306"/>
      </w:tabs>
      <w:snapToGrid w:val="0"/>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4"/>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33"/>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styleId="20">
    <w:name w:val="Hyperlink"/>
    <w:basedOn w:val="17"/>
    <w:semiHidden/>
    <w:unhideWhenUsed/>
    <w:qFormat/>
    <w:uiPriority w:val="99"/>
    <w:rPr>
      <w:color w:val="0000FF"/>
      <w:u w:val="single"/>
    </w:rPr>
  </w:style>
  <w:style w:type="character" w:customStyle="1" w:styleId="21">
    <w:name w:val="标题 2 字符"/>
    <w:basedOn w:val="17"/>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1 字符"/>
    <w:basedOn w:val="17"/>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3">
    <w:name w:val="标题 3 字符"/>
    <w:basedOn w:val="17"/>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4">
    <w:name w:val="页眉 字符"/>
    <w:basedOn w:val="17"/>
    <w:link w:val="13"/>
    <w:uiPriority w:val="99"/>
    <w:rPr>
      <w:sz w:val="18"/>
      <w:szCs w:val="18"/>
    </w:rPr>
  </w:style>
  <w:style w:type="character" w:customStyle="1" w:styleId="25">
    <w:name w:val="页脚 字符"/>
    <w:basedOn w:val="17"/>
    <w:link w:val="12"/>
    <w:uiPriority w:val="99"/>
    <w:rPr>
      <w:sz w:val="18"/>
      <w:szCs w:val="18"/>
    </w:rPr>
  </w:style>
  <w:style w:type="paragraph" w:styleId="26">
    <w:name w:val="List Paragraph"/>
    <w:basedOn w:val="1"/>
    <w:qFormat/>
    <w:uiPriority w:val="34"/>
    <w:pPr>
      <w:ind w:firstLine="420" w:firstLineChars="200"/>
    </w:pPr>
  </w:style>
  <w:style w:type="character" w:customStyle="1" w:styleId="27">
    <w:name w:val="标题 4 字符"/>
    <w:basedOn w:val="17"/>
    <w:link w:val="5"/>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8">
    <w:name w:val="标题 5 字符"/>
    <w:basedOn w:val="17"/>
    <w:link w:val="6"/>
    <w:semiHidden/>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9">
    <w:name w:val="标题 6 字符"/>
    <w:basedOn w:val="17"/>
    <w:link w:val="7"/>
    <w:semiHidden/>
    <w:uiPriority w:val="9"/>
    <w:rPr>
      <w:rFonts w:asciiTheme="majorHAnsi" w:hAnsiTheme="majorHAnsi" w:eastAsiaTheme="majorEastAsia" w:cstheme="majorBidi"/>
    </w:rPr>
  </w:style>
  <w:style w:type="character" w:customStyle="1" w:styleId="30">
    <w:name w:val="标题 7 字符"/>
    <w:basedOn w:val="17"/>
    <w:link w:val="8"/>
    <w:semiHidden/>
    <w:uiPriority w:val="9"/>
    <w:rPr>
      <w:rFonts w:asciiTheme="majorHAnsi" w:hAnsiTheme="majorHAnsi" w:eastAsiaTheme="majorEastAsia" w:cstheme="majorBidi"/>
      <w:i/>
      <w:iCs/>
    </w:rPr>
  </w:style>
  <w:style w:type="character" w:customStyle="1" w:styleId="31">
    <w:name w:val="标题 8 字符"/>
    <w:basedOn w:val="17"/>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4">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5">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6">
    <w:name w:val="Quote"/>
    <w:basedOn w:val="1"/>
    <w:next w:val="1"/>
    <w:link w:val="37"/>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17"/>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Intense Quote"/>
    <w:basedOn w:val="1"/>
    <w:next w:val="1"/>
    <w:link w:val="39"/>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明显引用 字符"/>
    <w:basedOn w:val="17"/>
    <w:link w:val="38"/>
    <w:qFormat/>
    <w:uiPriority w:val="30"/>
    <w:rPr>
      <w:i/>
      <w:iCs/>
      <w:color w:val="404040" w:themeColor="text1" w:themeTint="BF"/>
      <w14:textFill>
        <w14:solidFill>
          <w14:schemeClr w14:val="tx1">
            <w14:lumMod w14:val="75000"/>
            <w14:lumOff w14:val="25000"/>
          </w14:schemeClr>
        </w14:solidFill>
      </w14:textFill>
    </w:rPr>
  </w:style>
  <w:style w:type="character" w:customStyle="1" w:styleId="40">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41">
    <w:name w:val="Intense Emphasis"/>
    <w:basedOn w:val="17"/>
    <w:qFormat/>
    <w:uiPriority w:val="21"/>
    <w:rPr>
      <w:b/>
      <w:bCs/>
      <w:i/>
      <w:iCs/>
      <w:color w:val="auto"/>
    </w:rPr>
  </w:style>
  <w:style w:type="character" w:customStyle="1" w:styleId="42">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3">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4">
    <w:name w:val="Book Title"/>
    <w:basedOn w:val="17"/>
    <w:qFormat/>
    <w:uiPriority w:val="33"/>
    <w:rPr>
      <w:b/>
      <w:bCs/>
      <w:i/>
      <w:iCs/>
      <w:spacing w:val="5"/>
    </w:rPr>
  </w:style>
  <w:style w:type="paragraph" w:customStyle="1" w:styleId="4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890</Words>
  <Characters>5076</Characters>
  <Lines>42</Lines>
  <Paragraphs>11</Paragraphs>
  <TotalTime>1184</TotalTime>
  <ScaleCrop>false</ScaleCrop>
  <LinksUpToDate>false</LinksUpToDate>
  <CharactersWithSpaces>5955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2022-03-30T14:52:00Z</dcterms:created>
  <dc:creator>大猪猪</dc:creator>
  <cp:lastModifiedBy>万璐铭</cp:lastModifiedBy>
  <dcterms:modified xsi:type="dcterms:W3CDTF">2023-07-04T07:41:26Z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1C09E8D4D10A4C66A881D477AC060761_12</vt:lpwstr>
  </property>
</Properties>
</file>