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1"/>
        <w:jc w:val="center"/>
        <w:rPr>
          <w:b/>
          <w:bCs/>
          <w:sz w:val="24"/>
          <w:szCs w:val="24"/>
        </w:rPr>
      </w:pPr>
      <w:r>
        <w:rPr>
          <w:rFonts w:hint="eastAsia"/>
          <w:b/>
          <w:bCs/>
          <w:sz w:val="32"/>
          <w:szCs w:val="32"/>
        </w:rPr>
        <w:t>专业探索-地理学</w:t>
      </w:r>
    </w:p>
    <w:p>
      <w:pPr>
        <w:rPr>
          <w:rFonts w:hint="eastAsia"/>
          <w:bCs/>
          <w:szCs w:val="24"/>
        </w:rPr>
      </w:pPr>
      <w:r>
        <w:rPr>
          <w:rFonts w:hint="eastAsia"/>
          <w:bCs/>
          <w:szCs w:val="24"/>
        </w:rPr>
        <w:t>作者：龚同学，北京师范大学地理学硕士在读</w:t>
      </w:r>
    </w:p>
    <w:p>
      <w:pPr>
        <w:pStyle w:val="2"/>
        <w:numPr>
          <w:ilvl w:val="0"/>
          <w:numId w:val="1"/>
        </w:numPr>
        <w:bidi w:val="0"/>
      </w:pPr>
      <w:r>
        <w:rPr>
          <w:rFonts w:hint="eastAsia"/>
        </w:rPr>
        <w:t>关于学科本身</w:t>
      </w:r>
    </w:p>
    <w:p>
      <w:pPr>
        <w:ind w:firstLine="420"/>
      </w:pPr>
      <w:r>
        <w:rPr>
          <w:rFonts w:hint="eastAsia"/>
        </w:rPr>
        <w:t>“世界那么大，我想去看看。”地理学的曼妙往往源于壮丽的山河，而地理学家在山河间上下求索，时常被认为是一件有趣又很酷的事情。仰观宇宙之大，俯察品类之盛，自然的谜题在世人面前呈现，旁人视若无睹，而地理学家战略般的眼光，却蕴藏着“看山是山，看水是水”-“看山不是山，看水不是水”-</w:t>
      </w:r>
      <w:r>
        <w:t>“</w:t>
      </w:r>
      <w:r>
        <w:rPr>
          <w:rFonts w:hint="eastAsia"/>
        </w:rPr>
        <w:t>看山还是山，看水还是水</w:t>
      </w:r>
      <w:r>
        <w:t>”</w:t>
      </w:r>
      <w:r>
        <w:rPr>
          <w:rFonts w:hint="eastAsia"/>
        </w:rPr>
        <w:t>的哲思。</w:t>
      </w:r>
    </w:p>
    <w:p>
      <w:pPr>
        <w:ind w:firstLine="420"/>
      </w:pPr>
      <w:r>
        <w:rPr>
          <w:rFonts w:hint="eastAsia"/>
        </w:rPr>
        <w:t>一切始于对美感原理的好奇心。不局限于美学层面，而是更进一步，对美妙的自然景观寻求一种解释，是地理学能够超脱于自然之外，架构起</w:t>
      </w:r>
      <w:r>
        <w:t>自然科学与社会</w:t>
      </w:r>
      <w:r>
        <w:rPr>
          <w:rFonts w:hint="eastAsia"/>
        </w:rPr>
        <w:t>科学桥梁的秘诀。而地理学家的独特之处也在于，他们总是在思考事物之间的相对位置，但又绝不仅仅只是回答“我们在哪里”，而是将地球理解为人的世界，追寻关乎人与地的目的和秩序。</w:t>
      </w:r>
    </w:p>
    <w:p>
      <w:pPr>
        <w:ind w:firstLine="440" w:firstLineChars="200"/>
      </w:pPr>
      <w:r>
        <w:rPr>
          <w:rFonts w:hint="eastAsia"/>
        </w:rPr>
        <w:t>对地理的历史抽丝剥茧，发现这家伙一路拜师游历，足迹遍布全球。他在古希腊和古罗马第一次啼哭，又跨越黑暗的中世纪，搭乘着洋流，从欧罗巴到美利坚。他曾为历史的婢女，也曾在教堂顶引吭高歌，又在工业革命和信息革命里寻求变革，力图精确。但他始终</w:t>
      </w:r>
      <w:r>
        <w:t>蹈机握杼</w:t>
      </w:r>
      <w:r>
        <w:rPr>
          <w:rFonts w:hint="eastAsia"/>
        </w:rPr>
        <w:t>，始终涉及对自然和文化二者的讨论，在时空尺度下研究人与地的相互关系。为什么巴西每年燃烧大片雨林？为什么中国方言如此繁多？人类该怎样应对全球气候变化？如此种种，都属于他研究的范畴。</w:t>
      </w:r>
    </w:p>
    <w:p>
      <w:pPr>
        <w:ind w:firstLine="440" w:firstLineChars="200"/>
      </w:pPr>
      <w:r>
        <w:rPr>
          <w:rFonts w:hint="eastAsia"/>
        </w:rPr>
        <w:t>如果说18世纪前的地理学家更像是一本百科全书，是世界的观察者、记录者与绘制者，是以野外考察为基础，夯实地理学的根基。那么，其后的地理学家则更多是以区域认知、综合思维、人地协调观和地理实践力为视窗，大胆假设、小心求证，用更为科学的、数理的手段探究地球表面的差异，对其时空演化机理进行反演、预测，立足区域寻求精确普遍的规律。</w:t>
      </w:r>
    </w:p>
    <w:p>
      <w:pPr>
        <w:ind w:firstLine="440" w:firstLineChars="200"/>
      </w:pPr>
      <w:r>
        <w:rPr>
          <w:rFonts w:hint="eastAsia"/>
        </w:rPr>
        <w:t>文明的进步给予地理学新的演化方法和方向，如今的地理学家则更为理性与细致。信息技术的变革使得地理学逐渐形成同信息社会相适应的知识形态，由定性向定量华丽转身，以科学问题为导向，用数字化的语言建立系统的统计和物理模型，用特定的特点来建立对于远超我们视力范围世界的认识。</w:t>
      </w:r>
    </w:p>
    <w:p>
      <w:pPr>
        <w:pStyle w:val="2"/>
        <w:numPr>
          <w:ilvl w:val="0"/>
          <w:numId w:val="1"/>
        </w:numPr>
        <w:bidi w:val="0"/>
      </w:pPr>
      <w:r>
        <w:rPr>
          <w:rFonts w:hint="eastAsia"/>
        </w:rPr>
        <w:t xml:space="preserve"> 学科的知识结构</w:t>
      </w:r>
    </w:p>
    <w:p>
      <w:pPr>
        <w:ind w:firstLine="440" w:firstLineChars="200"/>
      </w:pPr>
      <w:r>
        <w:rPr>
          <w:rFonts w:hint="eastAsia"/>
        </w:rPr>
        <w:t>地理学（地理科学）主要下有三个方向，即自然地理学、人文地理和地理信息科学，不同学校开设的具体专业有所不同。如北师大下设四个专业：资源环境科学、自然地理与资源环境、人文地理与城乡规划和地理信息科学。大部分师范类院校设有地理科学（师范）专业，视学校培养目标而定。</w:t>
      </w:r>
    </w:p>
    <w:p>
      <w:pPr>
        <w:pStyle w:val="3"/>
        <w:numPr>
          <w:ilvl w:val="1"/>
          <w:numId w:val="1"/>
        </w:numPr>
        <w:bidi w:val="0"/>
      </w:pPr>
      <w:r>
        <w:rPr>
          <w:rFonts w:hint="eastAsia"/>
        </w:rPr>
        <w:t>培养方案</w:t>
      </w:r>
    </w:p>
    <w:p>
      <w:pPr>
        <w:ind w:firstLine="480"/>
      </w:pPr>
      <w:r>
        <w:rPr>
          <w:rFonts w:hint="eastAsia"/>
        </w:rPr>
        <w:t>众多院校目前是“大类招生，专业分流”培养模式，因此大一的课程学习是对学科基础的夯实，分流之后再进行专业细分的选择。各大学校的地理学基础通识课程设置虽分值上略有出入，但大体相同。如北师大地理学部要求学生必修至少3学分的化学课程、5学分的计算机课程与1</w:t>
      </w:r>
      <w:r>
        <w:t>0</w:t>
      </w:r>
      <w:r>
        <w:rPr>
          <w:rFonts w:hint="eastAsia"/>
        </w:rPr>
        <w:t>学分的物理课程。按照课程的层级深入大概可分为</w:t>
      </w:r>
    </w:p>
    <w:p>
      <w:pPr>
        <w:pStyle w:val="18"/>
        <w:numPr>
          <w:ilvl w:val="0"/>
          <w:numId w:val="2"/>
        </w:numPr>
        <w:ind w:firstLineChars="0"/>
      </w:pPr>
      <w:r>
        <w:rPr>
          <w:rFonts w:hint="eastAsia"/>
        </w:rPr>
        <w:t>数理基础课：通常在大二上学期之前修读完成。这些课程是在高中已有的数学、物理与化学知识上的拓展延伸。如高中时用简单的积分解决一些数学图像问题，此时则是用卷积运算进行滤波处理，将编码变成图像。</w:t>
      </w:r>
    </w:p>
    <w:p>
      <w:pPr>
        <w:pStyle w:val="18"/>
        <w:numPr>
          <w:ilvl w:val="1"/>
          <w:numId w:val="2"/>
        </w:numPr>
        <w:ind w:firstLineChars="0"/>
      </w:pPr>
      <w:r>
        <w:rPr>
          <w:rFonts w:hint="eastAsia"/>
        </w:rPr>
        <w:t>数学课程：微积分、线性代数、概率论与数理统计</w:t>
      </w:r>
    </w:p>
    <w:p>
      <w:pPr>
        <w:pStyle w:val="18"/>
        <w:numPr>
          <w:ilvl w:val="1"/>
          <w:numId w:val="2"/>
        </w:numPr>
        <w:ind w:firstLineChars="0"/>
      </w:pPr>
      <w:r>
        <w:rPr>
          <w:rFonts w:hint="eastAsia"/>
        </w:rPr>
        <w:t>物理课程：基础物理、基础物理实验</w:t>
      </w:r>
    </w:p>
    <w:p>
      <w:pPr>
        <w:pStyle w:val="18"/>
        <w:numPr>
          <w:ilvl w:val="1"/>
          <w:numId w:val="2"/>
        </w:numPr>
        <w:ind w:firstLineChars="0"/>
      </w:pPr>
      <w:r>
        <w:rPr>
          <w:rFonts w:hint="eastAsia"/>
        </w:rPr>
        <w:t>化学课程：普通化学、普通化学实验</w:t>
      </w:r>
    </w:p>
    <w:p>
      <w:pPr>
        <w:pStyle w:val="18"/>
        <w:numPr>
          <w:ilvl w:val="1"/>
          <w:numId w:val="2"/>
        </w:numPr>
        <w:ind w:firstLineChars="0"/>
      </w:pPr>
      <w:r>
        <w:rPr>
          <w:rFonts w:hint="eastAsia"/>
        </w:rPr>
        <w:t>计算机课程：信息处理基础、程序设计基础</w:t>
      </w:r>
    </w:p>
    <w:p>
      <w:pPr>
        <w:pStyle w:val="18"/>
        <w:numPr>
          <w:ilvl w:val="0"/>
          <w:numId w:val="2"/>
        </w:numPr>
        <w:ind w:firstLineChars="0"/>
      </w:pPr>
      <w:r>
        <w:rPr>
          <w:rFonts w:hint="eastAsia"/>
        </w:rPr>
        <w:t>学科基础课程：课程分布在大一、大二两年，是所有细分专业必选的基础课程。主要分为四大模块，即自然地理模块、人文地理模块、地理信息模块和前沿技术模块。</w:t>
      </w:r>
    </w:p>
    <w:p>
      <w:pPr>
        <w:pStyle w:val="18"/>
        <w:numPr>
          <w:ilvl w:val="1"/>
          <w:numId w:val="2"/>
        </w:numPr>
        <w:ind w:firstLineChars="0"/>
      </w:pPr>
      <w:r>
        <w:rPr>
          <w:rFonts w:hint="eastAsia"/>
        </w:rPr>
        <w:t>自然地理模块：地质学基础与地貌学、气象与水文学、生态学基础</w:t>
      </w:r>
    </w:p>
    <w:p>
      <w:pPr>
        <w:pStyle w:val="18"/>
        <w:numPr>
          <w:ilvl w:val="1"/>
          <w:numId w:val="2"/>
        </w:numPr>
        <w:ind w:firstLineChars="0"/>
      </w:pPr>
      <w:r>
        <w:rPr>
          <w:rFonts w:hint="eastAsia"/>
        </w:rPr>
        <w:t>人文地理学模块：经济地理学、社会与文化地理学、城市地理学、人口地理学、区域分析与规划</w:t>
      </w:r>
    </w:p>
    <w:p>
      <w:pPr>
        <w:pStyle w:val="18"/>
        <w:numPr>
          <w:ilvl w:val="1"/>
          <w:numId w:val="2"/>
        </w:numPr>
        <w:ind w:firstLineChars="0"/>
      </w:pPr>
      <w:r>
        <w:rPr>
          <w:rFonts w:hint="eastAsia"/>
        </w:rPr>
        <w:t>地理信息模块：地图学、地理科学导论、遥感概论</w:t>
      </w:r>
    </w:p>
    <w:p>
      <w:pPr>
        <w:pStyle w:val="18"/>
        <w:numPr>
          <w:ilvl w:val="1"/>
          <w:numId w:val="2"/>
        </w:numPr>
        <w:ind w:firstLineChars="0"/>
      </w:pPr>
      <w:r>
        <w:rPr>
          <w:rFonts w:hint="eastAsia"/>
        </w:rPr>
        <w:t>前沿技术模块（三选一）：地学统计分析、系统科学概论、时空大数据分析</w:t>
      </w:r>
    </w:p>
    <w:p>
      <w:pPr>
        <w:pStyle w:val="18"/>
        <w:numPr>
          <w:ilvl w:val="1"/>
          <w:numId w:val="2"/>
        </w:numPr>
        <w:ind w:firstLineChars="0"/>
      </w:pPr>
      <w:r>
        <w:rPr>
          <w:rFonts w:hint="eastAsia"/>
        </w:rPr>
        <w:t>实践课程：自然地理野外综合实习</w:t>
      </w:r>
    </w:p>
    <w:p>
      <w:pPr>
        <w:pStyle w:val="18"/>
        <w:numPr>
          <w:ilvl w:val="0"/>
          <w:numId w:val="2"/>
        </w:numPr>
        <w:ind w:firstLineChars="0"/>
      </w:pPr>
      <w:r>
        <w:rPr>
          <w:rFonts w:hint="eastAsia"/>
        </w:rPr>
        <w:t>专业核心课程：学生掌握专业知识技能必修的重要课程，学生可根据自身需求选择相应的核心专业课，修满所需的学分。</w:t>
      </w:r>
    </w:p>
    <w:p>
      <w:pPr>
        <w:pStyle w:val="18"/>
        <w:numPr>
          <w:ilvl w:val="1"/>
          <w:numId w:val="2"/>
        </w:numPr>
        <w:ind w:firstLineChars="0"/>
      </w:pPr>
      <w:r>
        <w:rPr>
          <w:rFonts w:hint="eastAsia"/>
        </w:rPr>
        <w:t>自然地理与资源环境：土壤地理学、植物地理与生态系统、经济地理学与区域分析、城市与乡村地理学、社会与文化地理学、水土保持原理、地表过程观测与模拟、第四纪沉积与环境、地球系统科学与全球变化</w:t>
      </w:r>
    </w:p>
    <w:p>
      <w:pPr>
        <w:pStyle w:val="18"/>
        <w:numPr>
          <w:ilvl w:val="1"/>
          <w:numId w:val="2"/>
        </w:numPr>
        <w:ind w:firstLineChars="0"/>
      </w:pPr>
      <w:r>
        <w:rPr>
          <w:rFonts w:hint="eastAsia"/>
        </w:rPr>
        <w:t>资源环境科学：</w:t>
      </w:r>
      <w:r>
        <w:t>资源环境科学导论、测量与地图学、</w:t>
      </w:r>
      <w:r>
        <w:rPr>
          <w:rFonts w:hint="eastAsia"/>
        </w:rPr>
        <w:t>地质地貌学</w:t>
      </w:r>
      <w:r>
        <w:t>、地理信息系统原理、</w:t>
      </w:r>
      <w:r>
        <w:rPr>
          <w:rFonts w:hint="eastAsia"/>
        </w:rPr>
        <w:t>资源环境遥感、</w:t>
      </w:r>
      <w:r>
        <w:t>自然资源经济学、生态学</w:t>
      </w:r>
      <w:r>
        <w:rPr>
          <w:rFonts w:hint="eastAsia"/>
        </w:rPr>
        <w:t>基础</w:t>
      </w:r>
      <w:r>
        <w:t>、植物与植被资源学、气候资源学、土壤学水文</w:t>
      </w:r>
      <w:r>
        <w:rPr>
          <w:rFonts w:hint="eastAsia"/>
        </w:rPr>
        <w:t>与水资源</w:t>
      </w:r>
      <w:r>
        <w:t>学</w:t>
      </w:r>
      <w:r>
        <w:rPr>
          <w:rFonts w:hint="eastAsia"/>
        </w:rPr>
        <w:t>、土地资源学</w:t>
      </w:r>
    </w:p>
    <w:p>
      <w:pPr>
        <w:pStyle w:val="18"/>
        <w:numPr>
          <w:ilvl w:val="1"/>
          <w:numId w:val="2"/>
        </w:numPr>
        <w:ind w:firstLineChars="0"/>
      </w:pPr>
      <w:r>
        <w:rPr>
          <w:rFonts w:hint="eastAsia"/>
        </w:rPr>
        <w:t>地理信息科学：地理统计分析、空间数据库原理与实践、遥感数字图像处理、定量遥感模型与反演、微波</w:t>
      </w:r>
      <w:r>
        <w:t>遥感</w:t>
      </w:r>
      <w:r>
        <w:rPr>
          <w:rFonts w:hint="eastAsia"/>
        </w:rPr>
        <w:t>、高光谱遥感、遥感</w:t>
      </w:r>
      <w:r>
        <w:t>地学分析</w:t>
      </w:r>
      <w:r>
        <w:rPr>
          <w:rFonts w:hint="eastAsia"/>
        </w:rPr>
        <w:t>、GIS空间分析、时空大数据分析</w:t>
      </w:r>
    </w:p>
    <w:p>
      <w:pPr>
        <w:pStyle w:val="18"/>
        <w:numPr>
          <w:ilvl w:val="1"/>
          <w:numId w:val="2"/>
        </w:numPr>
        <w:ind w:firstLineChars="0"/>
      </w:pPr>
      <w:r>
        <w:rPr>
          <w:rFonts w:hint="eastAsia"/>
        </w:rPr>
        <w:t>人文地理与城乡规划经济地理学、城市地理学、区域分析与规划、社会与文化地理学、城市规划原理、人口地理学、产业地理与规划、交通规划与交通地理学、国土空间规划</w:t>
      </w:r>
    </w:p>
    <w:p>
      <w:pPr>
        <w:pStyle w:val="18"/>
        <w:numPr>
          <w:ilvl w:val="0"/>
          <w:numId w:val="2"/>
        </w:numPr>
        <w:ind w:firstLineChars="0"/>
      </w:pPr>
      <w:r>
        <w:rPr>
          <w:rFonts w:hint="eastAsia"/>
        </w:rPr>
        <w:t>专业选修课程：这一类课程通常由各个专业学生的知识水平自身兴趣进行选择，属于专业拓展内容。</w:t>
      </w:r>
    </w:p>
    <w:p>
      <w:pPr>
        <w:pStyle w:val="18"/>
        <w:numPr>
          <w:ilvl w:val="1"/>
          <w:numId w:val="2"/>
        </w:numPr>
        <w:ind w:firstLineChars="0"/>
      </w:pPr>
      <w:r>
        <w:rPr>
          <w:rFonts w:hint="eastAsia"/>
        </w:rPr>
        <w:t>地理学基础与应用模块：中国地理、世界地理、区域环境影响评价、流域管理</w:t>
      </w:r>
    </w:p>
    <w:p>
      <w:pPr>
        <w:pStyle w:val="18"/>
        <w:numPr>
          <w:ilvl w:val="1"/>
          <w:numId w:val="2"/>
        </w:numPr>
        <w:ind w:firstLineChars="0"/>
      </w:pPr>
      <w:r>
        <w:rPr>
          <w:rFonts w:hint="eastAsia"/>
        </w:rPr>
        <w:t>地理过程与机理模块：气候动力学、地表水热平衡、第四纪沉积与环境、地表过程观测与模拟、自然灾害与减灾</w:t>
      </w:r>
    </w:p>
    <w:p>
      <w:pPr>
        <w:pStyle w:val="18"/>
        <w:numPr>
          <w:ilvl w:val="1"/>
          <w:numId w:val="2"/>
        </w:numPr>
        <w:ind w:firstLineChars="0"/>
      </w:pPr>
      <w:r>
        <w:rPr>
          <w:rFonts w:hint="eastAsia"/>
        </w:rPr>
        <w:t>地理信息模块：G</w:t>
      </w:r>
      <w:r>
        <w:t>IS</w:t>
      </w:r>
      <w:r>
        <w:rPr>
          <w:rFonts w:hint="eastAsia"/>
        </w:rPr>
        <w:t>设计与开发、数字地图、数据结构和C语言</w:t>
      </w:r>
    </w:p>
    <w:p>
      <w:pPr>
        <w:pStyle w:val="18"/>
        <w:numPr>
          <w:ilvl w:val="1"/>
          <w:numId w:val="2"/>
        </w:numPr>
        <w:ind w:firstLineChars="0"/>
      </w:pPr>
      <w:r>
        <w:rPr>
          <w:rFonts w:hint="eastAsia"/>
        </w:rPr>
        <w:t>遥感技术模块：遥感地学分析、城市遥感、三维信息获取与处理</w:t>
      </w:r>
    </w:p>
    <w:p>
      <w:pPr>
        <w:pStyle w:val="18"/>
        <w:numPr>
          <w:ilvl w:val="1"/>
          <w:numId w:val="2"/>
        </w:numPr>
        <w:ind w:firstLineChars="0"/>
      </w:pPr>
      <w:r>
        <w:rPr>
          <w:rFonts w:hint="eastAsia"/>
        </w:rPr>
        <w:t>资源环境科学模块：土地管理学、土地规划学、区域资源分析与规划</w:t>
      </w:r>
    </w:p>
    <w:p>
      <w:pPr>
        <w:pStyle w:val="18"/>
        <w:numPr>
          <w:ilvl w:val="1"/>
          <w:numId w:val="2"/>
        </w:numPr>
        <w:ind w:firstLineChars="0"/>
      </w:pPr>
      <w:r>
        <w:rPr>
          <w:rFonts w:hint="eastAsia"/>
        </w:rPr>
        <w:t>实践课程：人文地理野外综合实习、G</w:t>
      </w:r>
      <w:r>
        <w:t>IS</w:t>
      </w:r>
      <w:r>
        <w:rPr>
          <w:rFonts w:hint="eastAsia"/>
        </w:rPr>
        <w:t>综合实习、遥感综合实习</w:t>
      </w:r>
    </w:p>
    <w:p>
      <w:pPr>
        <w:pStyle w:val="18"/>
        <w:numPr>
          <w:ilvl w:val="1"/>
          <w:numId w:val="2"/>
        </w:numPr>
        <w:ind w:firstLineChars="0"/>
      </w:pPr>
      <w:r>
        <w:rPr>
          <w:rFonts w:hint="eastAsia"/>
        </w:rPr>
        <w:t>前沿模块：地理学前沿讲座、地理学思想史、气象水文前沿、G</w:t>
      </w:r>
      <w:r>
        <w:t>IS</w:t>
      </w:r>
      <w:r>
        <w:rPr>
          <w:rFonts w:hint="eastAsia"/>
        </w:rPr>
        <w:t>空间分析、冰冻圈科学</w:t>
      </w:r>
    </w:p>
    <w:p>
      <w:pPr>
        <w:ind w:firstLine="440" w:firstLineChars="200"/>
        <w:rPr>
          <w:color w:val="333333"/>
          <w:shd w:val="clear" w:color="auto" w:fill="FFFFFF"/>
        </w:rPr>
      </w:pPr>
      <w:r>
        <w:rPr>
          <w:rFonts w:hint="eastAsia"/>
        </w:rPr>
        <w:t>部分院校会根据学校本身的地理位置和学科优势在地理学下设立更加细致的学科分类，如南京大学自然地理学系，设有</w:t>
      </w:r>
      <w:r>
        <w:rPr>
          <w:rFonts w:hint="eastAsia"/>
          <w:color w:val="333333"/>
          <w:shd w:val="clear" w:color="auto" w:fill="FFFFFF"/>
        </w:rPr>
        <w:t>地理气象和地质矿物等专业。细分领域的专业培养方案会更加细致，更加注重分支学科专业本身知识体系的培养，整体的知识体系与地理学科本身有交叉但不完全一致，通常只需要掌握基础的地理学知识。</w:t>
      </w:r>
    </w:p>
    <w:p>
      <w:pPr>
        <w:pStyle w:val="3"/>
        <w:numPr>
          <w:ilvl w:val="1"/>
          <w:numId w:val="1"/>
        </w:numPr>
        <w:bidi w:val="0"/>
      </w:pPr>
      <w:bookmarkStart w:id="0" w:name="_Hlk100755935"/>
      <w:r>
        <w:rPr>
          <w:rFonts w:hint="eastAsia"/>
        </w:rPr>
        <w:t>细分方向</w:t>
      </w:r>
    </w:p>
    <w:p>
      <w:pPr>
        <w:ind w:firstLine="440" w:firstLineChars="200"/>
      </w:pPr>
      <w:r>
        <w:rPr>
          <w:rFonts w:hint="eastAsia"/>
        </w:rPr>
        <w:t>传统地理学可分为两大门类，自然地理学和人文地理学。但近年信息技术的发展使得各大设有地理学专业的院校纷纷开设G</w:t>
      </w:r>
      <w:r>
        <w:t>IS</w:t>
      </w:r>
      <w:r>
        <w:rPr>
          <w:rFonts w:hint="eastAsia"/>
        </w:rPr>
        <w:t>（地理信息系统）专业。以下按照三大类别进行细分方向介绍，以相应解决的科学问题为实例</w:t>
      </w:r>
    </w:p>
    <w:p>
      <w:pPr>
        <w:pStyle w:val="4"/>
        <w:bidi w:val="0"/>
      </w:pPr>
      <w:r>
        <w:rPr>
          <w:rFonts w:hint="eastAsia"/>
        </w:rPr>
        <w:t>➽ 自然地理学</w:t>
      </w:r>
    </w:p>
    <w:p>
      <w:pPr>
        <w:pStyle w:val="18"/>
        <w:numPr>
          <w:ilvl w:val="0"/>
          <w:numId w:val="3"/>
        </w:numPr>
        <w:ind w:firstLineChars="0"/>
      </w:pPr>
      <w:r>
        <w:rPr>
          <w:rFonts w:hint="eastAsia"/>
        </w:rPr>
        <w:t>综合自然地理：主要研究景观、土地等自然地理综合体。包括自然地域系统、土地利用/覆被变化、景观地理学等。</w:t>
      </w:r>
    </w:p>
    <w:p>
      <w:pPr>
        <w:pStyle w:val="18"/>
        <w:ind w:left="845" w:firstLine="0" w:firstLineChars="0"/>
      </w:pPr>
      <w:r>
        <w:rPr>
          <w:rFonts w:hint="eastAsia"/>
        </w:rPr>
        <w:t>科学问题：为什么“橘生淮南则为橘，生于淮北则为枳”？</w:t>
      </w:r>
    </w:p>
    <w:p>
      <w:pPr>
        <w:pStyle w:val="18"/>
        <w:numPr>
          <w:ilvl w:val="0"/>
          <w:numId w:val="3"/>
        </w:numPr>
        <w:ind w:firstLineChars="0"/>
      </w:pPr>
      <w:r>
        <w:rPr>
          <w:rFonts w:hint="eastAsia"/>
        </w:rPr>
        <w:t>部门自然地理学：以单一自然地理要素为主的研究。包括气候学、地貌学、生物地理学、土壤地理学、水文地理学等。</w:t>
      </w:r>
    </w:p>
    <w:p>
      <w:pPr>
        <w:pStyle w:val="18"/>
        <w:ind w:left="845" w:firstLine="0" w:firstLineChars="0"/>
      </w:pPr>
      <w:r>
        <w:rPr>
          <w:rFonts w:hint="eastAsia"/>
        </w:rPr>
        <w:t>科学问题：丹霞地貌颜色丰富的原因是什么？</w:t>
      </w:r>
    </w:p>
    <w:p>
      <w:pPr>
        <w:ind w:left="425" w:firstLine="440" w:firstLineChars="200"/>
      </w:pPr>
      <w:r>
        <w:rPr>
          <w:rFonts w:hint="eastAsia"/>
        </w:rPr>
        <w:t>近年来，针对沙漠和湖泊湿地等特定地表</w:t>
      </w:r>
      <w:r>
        <w:t>单元、冰川和冻土等特殊自然地理要素的研究，以及</w:t>
      </w:r>
      <w:r>
        <w:rPr>
          <w:rFonts w:hint="eastAsia"/>
        </w:rPr>
        <w:t>地理区域系统的</w:t>
      </w:r>
      <w:r>
        <w:t>多要素或全要素研究</w:t>
      </w:r>
      <w:r>
        <w:rPr>
          <w:rFonts w:hint="eastAsia"/>
        </w:rPr>
        <w:t>也逐渐发展。</w:t>
      </w:r>
    </w:p>
    <w:p>
      <w:pPr>
        <w:pStyle w:val="18"/>
        <w:numPr>
          <w:ilvl w:val="0"/>
          <w:numId w:val="3"/>
        </w:numPr>
        <w:ind w:firstLineChars="0"/>
      </w:pPr>
      <w:r>
        <w:rPr>
          <w:rFonts w:hint="eastAsia"/>
        </w:rPr>
        <w:t>人类生存环境学：主要研究过去人与环境相互作用。包括生态环境格局演化、生存环境变化以及生存环境与人类文明的关系。</w:t>
      </w:r>
    </w:p>
    <w:p>
      <w:pPr>
        <w:pStyle w:val="18"/>
        <w:ind w:left="845" w:firstLine="0" w:firstLineChars="0"/>
      </w:pPr>
      <w:r>
        <w:rPr>
          <w:rFonts w:hint="eastAsia"/>
        </w:rPr>
        <w:t>科学问题：朝代的更迭与气候变化有何关联？</w:t>
      </w:r>
    </w:p>
    <w:p>
      <w:pPr>
        <w:ind w:left="425" w:firstLine="440" w:firstLineChars="200"/>
      </w:pPr>
      <w:r>
        <w:rPr>
          <w:rFonts w:hint="eastAsia"/>
        </w:rPr>
        <w:t>人类生存环境学属于自然地理学与人文地理学、人类学、考古学等的特色交叉学科。它涉及</w:t>
      </w:r>
      <w:r>
        <w:t>“人”及其生存的“环境”</w:t>
      </w:r>
      <w:r>
        <w:rPr>
          <w:rFonts w:hint="eastAsia"/>
        </w:rPr>
        <w:t xml:space="preserve"> </w:t>
      </w:r>
      <w:r>
        <w:t>2</w:t>
      </w:r>
      <w:r>
        <w:rPr>
          <w:rFonts w:hint="eastAsia"/>
        </w:rPr>
        <w:t xml:space="preserve"> </w:t>
      </w:r>
      <w:r>
        <w:t>个核心要素，包括生存环境格局形成演化、过去人类社会发展与自然环境的相互作用</w:t>
      </w:r>
      <w:r>
        <w:rPr>
          <w:rFonts w:hint="eastAsia"/>
        </w:rPr>
        <w:t>。</w:t>
      </w:r>
    </w:p>
    <w:p>
      <w:pPr>
        <w:pStyle w:val="4"/>
        <w:bidi w:val="0"/>
      </w:pPr>
      <w:r>
        <w:rPr>
          <w:rFonts w:hint="eastAsia"/>
        </w:rPr>
        <w:t>➽ 人文地理学</w:t>
      </w:r>
    </w:p>
    <w:p>
      <w:pPr>
        <w:pStyle w:val="18"/>
        <w:numPr>
          <w:ilvl w:val="0"/>
          <w:numId w:val="3"/>
        </w:numPr>
        <w:ind w:firstLineChars="0"/>
      </w:pPr>
      <w:r>
        <w:rPr>
          <w:rFonts w:hint="eastAsia"/>
        </w:rPr>
        <w:t>综合人文地理学：揭示</w:t>
      </w:r>
      <w:r>
        <w:t>从空间结构、时间过程、组织序变、整体效应、协同互补等方面</w:t>
      </w:r>
      <w:r>
        <w:rPr>
          <w:rFonts w:hint="eastAsia"/>
        </w:rPr>
        <w:t>人地系统中人与自</w:t>
      </w:r>
      <w:r>
        <w:t>然相互作用规律</w:t>
      </w:r>
      <w:r>
        <w:rPr>
          <w:rFonts w:hint="eastAsia"/>
        </w:rPr>
        <w:t>。</w:t>
      </w:r>
    </w:p>
    <w:p>
      <w:pPr>
        <w:pStyle w:val="18"/>
        <w:ind w:left="845" w:firstLine="0" w:firstLineChars="0"/>
      </w:pPr>
      <w:r>
        <w:rPr>
          <w:rFonts w:hint="eastAsia"/>
        </w:rPr>
        <w:t>科学问题：如何解决中国人</w:t>
      </w:r>
      <w:r>
        <w:t>口城镇化</w:t>
      </w:r>
      <w:r>
        <w:rPr>
          <w:rFonts w:hint="eastAsia"/>
        </w:rPr>
        <w:t>带来</w:t>
      </w:r>
      <w:r>
        <w:t>问题</w:t>
      </w:r>
      <w:r>
        <w:rPr>
          <w:rFonts w:hint="eastAsia"/>
        </w:rPr>
        <w:t>？</w:t>
      </w:r>
    </w:p>
    <w:p>
      <w:pPr>
        <w:pStyle w:val="18"/>
        <w:numPr>
          <w:ilvl w:val="0"/>
          <w:numId w:val="3"/>
        </w:numPr>
        <w:ind w:firstLineChars="0"/>
      </w:pPr>
      <w:r>
        <w:rPr>
          <w:rFonts w:hint="eastAsia"/>
        </w:rPr>
        <w:t>经济地理学：综合运用经</w:t>
      </w:r>
      <w:r>
        <w:t>济学价值规律、自然科学生态平衡法则及物质能量流动原理、社会科学的社会公平理念、历史演变逻辑与数量分析等理论</w:t>
      </w:r>
      <w:r>
        <w:rPr>
          <w:rFonts w:hint="eastAsia"/>
        </w:rPr>
        <w:t>方</w:t>
      </w:r>
      <w:r>
        <w:t>法，结合地理学的综合观和时空分异，阐释区域发展规律</w:t>
      </w:r>
      <w:r>
        <w:rPr>
          <w:rFonts w:hint="eastAsia"/>
        </w:rPr>
        <w:t>。</w:t>
      </w:r>
    </w:p>
    <w:p>
      <w:pPr>
        <w:pStyle w:val="18"/>
        <w:ind w:left="845" w:firstLine="0" w:firstLineChars="0"/>
      </w:pPr>
      <w:r>
        <w:rPr>
          <w:rFonts w:hint="eastAsia"/>
        </w:rPr>
        <w:t>科学问题：不同的交通方式对城市空间之间有什么样的相互作用？</w:t>
      </w:r>
    </w:p>
    <w:p>
      <w:pPr>
        <w:pStyle w:val="18"/>
        <w:numPr>
          <w:ilvl w:val="0"/>
          <w:numId w:val="3"/>
        </w:numPr>
        <w:ind w:firstLineChars="0"/>
      </w:pPr>
      <w:r>
        <w:rPr>
          <w:rFonts w:hint="eastAsia"/>
        </w:rPr>
        <w:t>城市地理学和乡村地理学：二者都注重分析复杂多元的城市社会。</w:t>
      </w:r>
    </w:p>
    <w:p>
      <w:pPr>
        <w:pStyle w:val="18"/>
        <w:ind w:left="845" w:firstLine="0" w:firstLineChars="0"/>
      </w:pPr>
      <w:r>
        <w:rPr>
          <w:rFonts w:hint="eastAsia"/>
        </w:rPr>
        <w:t>科学问题：为什么世界顶级城市群大多分布在湾区？针对中国不同发展水平地区、不同地貌形态区，新的乡村聚落该如何构建？</w:t>
      </w:r>
    </w:p>
    <w:p>
      <w:pPr>
        <w:pStyle w:val="18"/>
        <w:numPr>
          <w:ilvl w:val="0"/>
          <w:numId w:val="3"/>
        </w:numPr>
        <w:ind w:firstLineChars="0"/>
      </w:pPr>
      <w:r>
        <w:rPr>
          <w:rFonts w:hint="eastAsia"/>
        </w:rPr>
        <w:t>社会文化地理学和政治地理学：主要探讨不同社会群体的空间活动、社会生态，以及与犯罪、贫困等社会问题相关</w:t>
      </w:r>
      <w:r>
        <w:t>的地理问题</w:t>
      </w:r>
      <w:r>
        <w:rPr>
          <w:rFonts w:hint="eastAsia"/>
        </w:rPr>
        <w:t>。</w:t>
      </w:r>
    </w:p>
    <w:p>
      <w:pPr>
        <w:pStyle w:val="18"/>
        <w:ind w:left="845" w:firstLine="0" w:firstLineChars="0"/>
      </w:pPr>
      <w:r>
        <w:rPr>
          <w:rFonts w:hint="eastAsia"/>
        </w:rPr>
        <w:t>科学问题：俄乌冲突将如何影响原油价格？</w:t>
      </w:r>
    </w:p>
    <w:p>
      <w:pPr>
        <w:pStyle w:val="4"/>
        <w:bidi w:val="0"/>
      </w:pPr>
      <w:r>
        <w:rPr>
          <w:rFonts w:hint="eastAsia"/>
        </w:rPr>
        <w:t>➽ 地理信息系统（GIS专业）</w:t>
      </w:r>
    </w:p>
    <w:p>
      <w:pPr>
        <w:pStyle w:val="18"/>
        <w:ind w:left="425" w:firstLine="0" w:firstLineChars="0"/>
      </w:pPr>
      <w:r>
        <w:rPr>
          <w:rFonts w:hint="eastAsia"/>
        </w:rPr>
        <w:t xml:space="preserve">   </w:t>
      </w:r>
      <w:r>
        <w:t xml:space="preserve"> </w:t>
      </w:r>
      <w:r>
        <w:rPr>
          <w:rFonts w:hint="eastAsia"/>
        </w:rPr>
        <w:t>地理信息系统 (GIS) 具有拓扑结构分析和强大的空间分析功能。GIS专业更像是研究地理学的主要手段和方法。如进行土地利用动态监测、用来分析流域地形、地貌、土壤覆盖、植被分布等地理信息，以获取模拟模型所需的参数、绘制专题地图、进行街区规划等。</w:t>
      </w:r>
    </w:p>
    <w:p>
      <w:pPr>
        <w:pStyle w:val="18"/>
        <w:ind w:left="425" w:firstLine="0" w:firstLineChars="0"/>
      </w:pPr>
      <w:r>
        <w:rPr>
          <w:rFonts w:hint="eastAsia"/>
        </w:rPr>
        <w:t xml:space="preserve"> </w:t>
      </w:r>
      <w:r>
        <w:t xml:space="preserve">   </w:t>
      </w:r>
      <w:r>
        <w:rPr>
          <w:rFonts w:eastAsiaTheme="minorHAnsi"/>
        </w:rPr>
        <w:t>◎</w:t>
      </w:r>
      <w:r>
        <w:t xml:space="preserve"> GIS</w:t>
      </w:r>
      <w:r>
        <w:rPr>
          <w:rFonts w:hint="eastAsia"/>
        </w:rPr>
        <w:t>专业在有时也被设置在不同的学科之下。如中山大学G</w:t>
      </w:r>
      <w:r>
        <w:t>IS</w:t>
      </w:r>
      <w:r>
        <w:rPr>
          <w:rFonts w:hint="eastAsia"/>
        </w:rPr>
        <w:t>专业设在计算机下。</w:t>
      </w:r>
    </w:p>
    <w:p>
      <w:pPr>
        <w:ind w:left="425" w:firstLine="440" w:firstLineChars="200"/>
      </w:pPr>
      <w:r>
        <w:rPr>
          <w:rFonts w:hint="eastAsia"/>
        </w:rPr>
        <w:t>这8个方向是地理学大专业细分之下最主要的几个，在这些方向之下又含有大量的边缘学科，如历史地理学、健康地理学、灾害风险科学等。又由于地理学科的交叉性，因此各大专业的研究内容和手段往往都有交互。</w:t>
      </w:r>
    </w:p>
    <w:bookmarkEnd w:id="0"/>
    <w:p>
      <w:pPr>
        <w:pStyle w:val="3"/>
        <w:numPr>
          <w:ilvl w:val="1"/>
          <w:numId w:val="1"/>
        </w:numPr>
        <w:bidi w:val="0"/>
      </w:pPr>
      <w:r>
        <w:rPr>
          <w:rFonts w:hint="eastAsia"/>
        </w:rPr>
        <w:t>交叉学科</w:t>
      </w:r>
    </w:p>
    <w:p>
      <w:pPr>
        <w:ind w:firstLine="440" w:firstLineChars="200"/>
      </w:pPr>
      <w:r>
        <w:rPr>
          <w:rFonts w:hint="eastAsia"/>
        </w:rPr>
        <w:t>地理学因其综合性，基本上与所有自然和人文学科都有交叉。地理学的研究需要其他学科的理论和研究成果为支撑并加以改造形成自己学科的术语、理论和研究方法。历史学为地理学提供历史的数据资料；物理学为地理学提供研究沙尘的动力机制和物理模型；化学为地理学的水文、土壤、大气和生物分析实验提供理论基础和实验方案。原则上一个优秀的地理系毕业生有很强的创新意识和动手实践能力，在分析和解决问题方面具有大局观，能够熟练掌握制图方法，能够用现有的信息技术手段解决问题。</w:t>
      </w:r>
    </w:p>
    <w:p>
      <w:pPr>
        <w:pStyle w:val="3"/>
        <w:numPr>
          <w:ilvl w:val="1"/>
          <w:numId w:val="1"/>
        </w:numPr>
        <w:bidi w:val="0"/>
      </w:pPr>
      <w:r>
        <w:rPr>
          <w:rFonts w:hint="eastAsia"/>
        </w:rPr>
        <w:t>地理学与天文学</w:t>
      </w:r>
    </w:p>
    <w:p>
      <w:pPr>
        <w:ind w:firstLine="440" w:firstLineChars="200"/>
      </w:pPr>
      <w:r>
        <w:rPr>
          <w:rFonts w:hint="eastAsia"/>
        </w:rPr>
        <w:t>“上知天文，下晓地理”常被用来形容一个人知识广博，夜观天象也被视为地理学家的拿手绝活之一。之所以如此，源于古人把风、云、雨、露、霜、雪等地文现象（地理环境形势）也列入天文范围。而事实上，相比于研究宇宙空间天体、宇宙的结构和发展的天文学，地理学的核心内涵是在不同时空尺度上研究人地关系，二者本质有很大的不同。</w:t>
      </w:r>
    </w:p>
    <w:p>
      <w:pPr>
        <w:ind w:firstLine="440" w:firstLineChars="200"/>
      </w:pPr>
      <w:r>
        <w:t xml:space="preserve"> </w:t>
      </w:r>
      <w:r>
        <w:rPr>
          <w:rFonts w:hint="eastAsia"/>
        </w:rPr>
        <w:t>天文环境固然会影响地理环境，如洋流的行进、气候的冷暖、磁极的方向等，但地理环境变化对地球表层和人类产生影响就属于地理学家的研究范畴。</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pStyle w:val="9"/>
        <w:shd w:val="clear" w:color="auto" w:fill="FFFFFF"/>
        <w:spacing w:before="0" w:beforeAutospacing="0" w:after="390" w:afterAutospacing="0" w:line="420" w:lineRule="atLeast"/>
        <w:ind w:firstLine="480"/>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除地理科学（师范类）专业之外，地理科学学部本科生的培养方案整体上并不支持本科就业。即，地理学专业本科生在大二或大三就要有较为清晰的职业规划，主动拓展职业技能，以免面临毕业时的手足无措。</w:t>
      </w:r>
    </w:p>
    <w:p>
      <w:pPr>
        <w:ind w:firstLine="420"/>
      </w:pPr>
      <w:r>
        <w:rPr>
          <w:rFonts w:hint="eastAsia"/>
        </w:rPr>
        <w:t>下面将学校大致分类后简述本科生的毕业去向。</w:t>
      </w:r>
    </w:p>
    <w:p>
      <w:pPr>
        <w:pStyle w:val="4"/>
        <w:numPr>
          <w:ilvl w:val="2"/>
          <w:numId w:val="1"/>
        </w:numPr>
        <w:bidi w:val="0"/>
      </w:pPr>
      <w:r>
        <w:rPr>
          <w:rFonts w:hint="eastAsia"/>
        </w:rPr>
        <w:t xml:space="preserve"> 地理学科A及A</w:t>
      </w:r>
      <w:r>
        <w:t>+</w:t>
      </w:r>
      <w:r>
        <w:rPr>
          <w:rFonts w:hint="eastAsia"/>
        </w:rPr>
        <w:t>院校</w:t>
      </w:r>
    </w:p>
    <w:p>
      <w:pPr>
        <w:ind w:firstLine="440" w:firstLineChars="200"/>
      </w:pPr>
      <w:r>
        <w:rPr>
          <w:rFonts w:hint="eastAsia"/>
        </w:rPr>
        <w:t>分类中包括北大、北师大和华东师大等地理学一流学科的院校。这些院校的</w:t>
      </w:r>
      <w:r>
        <w:t>本科</w:t>
      </w:r>
      <w:r>
        <w:rPr>
          <w:rFonts w:hint="eastAsia"/>
        </w:rPr>
        <w:t>毕业生中的去向主要为继续深造。</w:t>
      </w:r>
      <w:bookmarkStart w:id="2" w:name="_GoBack"/>
      <w:bookmarkEnd w:id="2"/>
    </w:p>
    <w:p>
      <w:pPr>
        <w:ind w:firstLine="440" w:firstLineChars="200"/>
      </w:pPr>
      <w:r>
        <w:rPr>
          <w:rFonts w:hint="eastAsia"/>
        </w:rPr>
        <w:t>80%的毕业生选择继续深造（出国留学+国内升学）。</w:t>
      </w:r>
      <w:r>
        <w:t>有近20%的毕业生赴国外知名大学留学深造，如，美国康奈尔大学、哥伦比亚大学、宾夕法尼亚大学、德克萨斯州州立大学、</w:t>
      </w:r>
      <w:r>
        <w:rPr>
          <w:rFonts w:hint="eastAsia"/>
        </w:rPr>
        <w:t>德国斯图加特大学、丹麦格罗宁根大学</w:t>
      </w:r>
      <w:r>
        <w:t>等；60%的毕业生</w:t>
      </w:r>
      <w:r>
        <w:rPr>
          <w:rFonts w:hint="eastAsia"/>
        </w:rPr>
        <w:t>选择</w:t>
      </w:r>
      <w:r>
        <w:t>在清华大学、北京大学、中国科学院等国内著名高校和研究机构</w:t>
      </w:r>
      <w:r>
        <w:rPr>
          <w:rFonts w:hint="eastAsia"/>
        </w:rPr>
        <w:t>。该档的学校中，毕业成绩在前</w:t>
      </w:r>
      <w:r>
        <w:t>20</w:t>
      </w:r>
      <w:r>
        <w:rPr>
          <w:rFonts w:hint="eastAsia"/>
        </w:rPr>
        <w:t>%</w:t>
      </w:r>
      <w:r>
        <w:t>-30%</w:t>
      </w:r>
      <w:r>
        <w:rPr>
          <w:rFonts w:hint="eastAsia"/>
        </w:rPr>
        <w:t>的学生基本都可以拿到推研资格。推研受挫或希望选择的专业与本科专业跨度太大时才需加入考研大军。</w:t>
      </w:r>
    </w:p>
    <w:p>
      <w:pPr>
        <w:ind w:firstLine="440" w:firstLineChars="200"/>
      </w:pPr>
      <w:r>
        <w:rPr>
          <w:rFonts w:hint="eastAsia"/>
        </w:rPr>
        <w:t>直接就业的比例一般在20%甚至更低，主要到政府机关、国土资源、气象局、地理信息、资源环境信息、旅游规划、房地产开发、中初等教育、地理相关的出版社与媒体运营企业、环境保护等行业。</w:t>
      </w:r>
    </w:p>
    <w:p>
      <w:pPr>
        <w:pStyle w:val="4"/>
        <w:bidi w:val="0"/>
      </w:pPr>
      <w:r>
        <w:t>3.1.2</w:t>
      </w:r>
      <w:r>
        <w:rPr>
          <w:rFonts w:hint="eastAsia"/>
        </w:rPr>
        <w:t xml:space="preserve"> 地理学科A级以下院校</w:t>
      </w:r>
    </w:p>
    <w:p>
      <w:pPr>
        <w:ind w:firstLine="420"/>
      </w:pPr>
      <w:r>
        <w:rPr>
          <w:rFonts w:hint="eastAsia"/>
        </w:rPr>
        <w:t>分类中包括大部分211和985院校。该类院校的毕业生中继续深造的比例仍然相对较高，但无论是出国还是推研，难度都明显增大。由于国内严峻的就业形势，出国无门和推研失败的毕业生多都会选择加入考研大军。</w:t>
      </w:r>
    </w:p>
    <w:p>
      <w:pPr>
        <w:pStyle w:val="3"/>
        <w:numPr>
          <w:ilvl w:val="1"/>
          <w:numId w:val="1"/>
        </w:numPr>
        <w:bidi w:val="0"/>
      </w:pPr>
      <w:r>
        <w:rPr>
          <w:rFonts w:hint="eastAsia"/>
        </w:rPr>
        <w:t>科研与业界</w:t>
      </w:r>
    </w:p>
    <w:p>
      <w:pPr>
        <w:pStyle w:val="18"/>
        <w:ind w:left="425" w:firstLine="440"/>
      </w:pPr>
      <w:r>
        <w:rPr>
          <w:rFonts w:hint="eastAsia"/>
        </w:rPr>
        <w:t>地理学的硕士和博士毕业后较为常见的路径包括</w:t>
      </w:r>
    </w:p>
    <w:p>
      <w:pPr>
        <w:pStyle w:val="18"/>
        <w:numPr>
          <w:ilvl w:val="0"/>
          <w:numId w:val="4"/>
        </w:numPr>
        <w:ind w:firstLineChars="0"/>
      </w:pPr>
      <w:bookmarkStart w:id="1" w:name="_Hlk95857488"/>
      <w:r>
        <w:rPr>
          <w:rFonts w:hint="eastAsia"/>
        </w:rPr>
        <w:t>选调进入政府部门：具体待遇视各学校政策而定</w:t>
      </w:r>
    </w:p>
    <w:p>
      <w:pPr>
        <w:pStyle w:val="18"/>
        <w:numPr>
          <w:ilvl w:val="0"/>
          <w:numId w:val="4"/>
        </w:numPr>
        <w:ind w:firstLineChars="0"/>
      </w:pPr>
      <w:r>
        <w:rPr>
          <w:rFonts w:hint="eastAsia"/>
        </w:rPr>
        <w:t>继续学术道路进入高校：地理学硕士、博士进入国内普通高校的科研岗位难度相比于一线城市的高校低，但由于学术道路长时间的竞争性和非升即走的制度，选择此出路的人较少。</w:t>
      </w:r>
    </w:p>
    <w:p>
      <w:pPr>
        <w:pStyle w:val="18"/>
        <w:numPr>
          <w:ilvl w:val="0"/>
          <w:numId w:val="4"/>
        </w:numPr>
        <w:ind w:firstLineChars="0"/>
      </w:pPr>
      <w:r>
        <w:rPr>
          <w:rFonts w:hint="eastAsia"/>
        </w:rPr>
        <w:t>依托专业知识进入业界：</w:t>
      </w:r>
      <w:r>
        <w:t>地理学的训练涉及各种学术界以外的工作所应用的技术和方法</w:t>
      </w:r>
      <w:r>
        <w:rPr>
          <w:rFonts w:hint="eastAsia"/>
        </w:rPr>
        <w:t>，因此就业种类也繁多，但需要一段时间进行深度学习。如灾害保险行业、光伏行业等</w:t>
      </w:r>
    </w:p>
    <w:p>
      <w:pPr>
        <w:pStyle w:val="18"/>
        <w:ind w:left="420" w:firstLine="0" w:firstLineChars="0"/>
      </w:pPr>
      <w:r>
        <w:rPr>
          <w:rFonts w:hint="eastAsia" w:ascii="微软雅黑" w:hAnsi="微软雅黑" w:eastAsia="微软雅黑" w:cs="微软雅黑"/>
        </w:rPr>
        <w:t>✤</w:t>
      </w:r>
      <w:r>
        <w:rPr>
          <w:rFonts w:hint="eastAsia" w:eastAsia="微软雅黑"/>
        </w:rPr>
        <w:t xml:space="preserve"> </w:t>
      </w:r>
      <w:r>
        <w:rPr>
          <w:rFonts w:hint="eastAsia"/>
        </w:rPr>
        <w:t>地理信息系统专业的同学相比自然地理与人文地理专业的学生，就业范围更广。能用到地图的地方，GIS专业的同学就能胜任，如金融行业，可研究经济政策的时空分布。GIS专业的同学通过一段时间的补课学习还可以转入计算机行业。</w:t>
      </w:r>
    </w:p>
    <w:bookmarkEnd w:id="1"/>
    <w:p>
      <w:pPr>
        <w:pStyle w:val="2"/>
        <w:numPr>
          <w:ilvl w:val="0"/>
          <w:numId w:val="1"/>
        </w:numPr>
        <w:bidi w:val="0"/>
      </w:pPr>
      <w:r>
        <w:rPr>
          <w:rFonts w:hint="eastAsia"/>
        </w:rPr>
        <w:t>专业整体的文化氛围</w:t>
      </w:r>
    </w:p>
    <w:p>
      <w:pPr>
        <w:ind w:firstLine="440" w:firstLineChars="200"/>
      </w:pPr>
      <w:r>
        <w:rPr>
          <w:rFonts w:hint="eastAsia"/>
        </w:rPr>
        <w:t>地理学子门类庞杂，是实践性和通识性很强的学科。但由于地理学科的综合性，所学知识多而浅，因此要求学生在学习中要有很强的目标意识，在知识面的广度上，主动深入。</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西文标题">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73154716"/>
    <w:multiLevelType w:val="multilevel"/>
    <w:tmpl w:val="7315471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172A27"/>
    <w:rsid w:val="0003204F"/>
    <w:rsid w:val="00034A25"/>
    <w:rsid w:val="000551A1"/>
    <w:rsid w:val="00061213"/>
    <w:rsid w:val="00065023"/>
    <w:rsid w:val="000A2942"/>
    <w:rsid w:val="000A2FE4"/>
    <w:rsid w:val="000B19F2"/>
    <w:rsid w:val="000B3BE5"/>
    <w:rsid w:val="000B5317"/>
    <w:rsid w:val="000C5D52"/>
    <w:rsid w:val="000E3AF6"/>
    <w:rsid w:val="00104C73"/>
    <w:rsid w:val="00115F38"/>
    <w:rsid w:val="00147B5E"/>
    <w:rsid w:val="00172A27"/>
    <w:rsid w:val="00185AF8"/>
    <w:rsid w:val="001B16CB"/>
    <w:rsid w:val="001B391B"/>
    <w:rsid w:val="00217996"/>
    <w:rsid w:val="00221456"/>
    <w:rsid w:val="00232F90"/>
    <w:rsid w:val="00267679"/>
    <w:rsid w:val="00275D39"/>
    <w:rsid w:val="0028341E"/>
    <w:rsid w:val="002A18EF"/>
    <w:rsid w:val="002A315D"/>
    <w:rsid w:val="002B4B60"/>
    <w:rsid w:val="002D02AF"/>
    <w:rsid w:val="002D4F0D"/>
    <w:rsid w:val="002D6EFF"/>
    <w:rsid w:val="002E0532"/>
    <w:rsid w:val="002F0A99"/>
    <w:rsid w:val="002F13A5"/>
    <w:rsid w:val="00315F4F"/>
    <w:rsid w:val="00335FBA"/>
    <w:rsid w:val="00351898"/>
    <w:rsid w:val="00361797"/>
    <w:rsid w:val="00370DE0"/>
    <w:rsid w:val="0037371C"/>
    <w:rsid w:val="00385CC1"/>
    <w:rsid w:val="00390653"/>
    <w:rsid w:val="00390AAD"/>
    <w:rsid w:val="00394196"/>
    <w:rsid w:val="003A02CF"/>
    <w:rsid w:val="003D05CD"/>
    <w:rsid w:val="003E264C"/>
    <w:rsid w:val="003E700A"/>
    <w:rsid w:val="00403A9A"/>
    <w:rsid w:val="00460CAD"/>
    <w:rsid w:val="00464ECA"/>
    <w:rsid w:val="004A0488"/>
    <w:rsid w:val="004A4E1B"/>
    <w:rsid w:val="004B3383"/>
    <w:rsid w:val="004B7697"/>
    <w:rsid w:val="004C176E"/>
    <w:rsid w:val="004C29E9"/>
    <w:rsid w:val="004C7133"/>
    <w:rsid w:val="004E5EAF"/>
    <w:rsid w:val="0054634E"/>
    <w:rsid w:val="00547006"/>
    <w:rsid w:val="005569E3"/>
    <w:rsid w:val="00566B1C"/>
    <w:rsid w:val="005D1636"/>
    <w:rsid w:val="005F480A"/>
    <w:rsid w:val="00601055"/>
    <w:rsid w:val="00604362"/>
    <w:rsid w:val="006068DF"/>
    <w:rsid w:val="0061243F"/>
    <w:rsid w:val="00612ABE"/>
    <w:rsid w:val="00614FA3"/>
    <w:rsid w:val="006347B1"/>
    <w:rsid w:val="006436D7"/>
    <w:rsid w:val="00663FAB"/>
    <w:rsid w:val="006717CF"/>
    <w:rsid w:val="00683119"/>
    <w:rsid w:val="00691F11"/>
    <w:rsid w:val="00693F98"/>
    <w:rsid w:val="006A6B8B"/>
    <w:rsid w:val="006D32B1"/>
    <w:rsid w:val="006E0936"/>
    <w:rsid w:val="006F7A76"/>
    <w:rsid w:val="00700136"/>
    <w:rsid w:val="00703EE3"/>
    <w:rsid w:val="00711644"/>
    <w:rsid w:val="00716FA1"/>
    <w:rsid w:val="007350B1"/>
    <w:rsid w:val="00737F76"/>
    <w:rsid w:val="007403EC"/>
    <w:rsid w:val="00741D71"/>
    <w:rsid w:val="007458A6"/>
    <w:rsid w:val="00756DBE"/>
    <w:rsid w:val="00772874"/>
    <w:rsid w:val="007A140D"/>
    <w:rsid w:val="007B1F03"/>
    <w:rsid w:val="007D6D21"/>
    <w:rsid w:val="007F2A5C"/>
    <w:rsid w:val="007F3289"/>
    <w:rsid w:val="00841C46"/>
    <w:rsid w:val="00842927"/>
    <w:rsid w:val="008604AF"/>
    <w:rsid w:val="008721B8"/>
    <w:rsid w:val="008A5B7A"/>
    <w:rsid w:val="008B247E"/>
    <w:rsid w:val="008B5E59"/>
    <w:rsid w:val="008C7495"/>
    <w:rsid w:val="008C783C"/>
    <w:rsid w:val="008D0B1E"/>
    <w:rsid w:val="008D1B46"/>
    <w:rsid w:val="008E7A8D"/>
    <w:rsid w:val="008F3919"/>
    <w:rsid w:val="009025D1"/>
    <w:rsid w:val="00936469"/>
    <w:rsid w:val="00954E87"/>
    <w:rsid w:val="009662DA"/>
    <w:rsid w:val="00966C43"/>
    <w:rsid w:val="009B23EA"/>
    <w:rsid w:val="009C789C"/>
    <w:rsid w:val="009F14F4"/>
    <w:rsid w:val="009F7C20"/>
    <w:rsid w:val="00A02261"/>
    <w:rsid w:val="00A04E24"/>
    <w:rsid w:val="00A06A9F"/>
    <w:rsid w:val="00A13E88"/>
    <w:rsid w:val="00A310AC"/>
    <w:rsid w:val="00A474D5"/>
    <w:rsid w:val="00A73377"/>
    <w:rsid w:val="00A829A9"/>
    <w:rsid w:val="00A83DE4"/>
    <w:rsid w:val="00A96D20"/>
    <w:rsid w:val="00AB320D"/>
    <w:rsid w:val="00AC75E2"/>
    <w:rsid w:val="00AD128A"/>
    <w:rsid w:val="00AD2F0F"/>
    <w:rsid w:val="00B01276"/>
    <w:rsid w:val="00B07BF9"/>
    <w:rsid w:val="00B1303B"/>
    <w:rsid w:val="00B22D2A"/>
    <w:rsid w:val="00B768EF"/>
    <w:rsid w:val="00B8416F"/>
    <w:rsid w:val="00B85B84"/>
    <w:rsid w:val="00B93569"/>
    <w:rsid w:val="00BA142C"/>
    <w:rsid w:val="00BA29F4"/>
    <w:rsid w:val="00BB0D42"/>
    <w:rsid w:val="00BC03F0"/>
    <w:rsid w:val="00BC3480"/>
    <w:rsid w:val="00BC3DA5"/>
    <w:rsid w:val="00BC481B"/>
    <w:rsid w:val="00BD0EB6"/>
    <w:rsid w:val="00BE3AF1"/>
    <w:rsid w:val="00BE7088"/>
    <w:rsid w:val="00BF1568"/>
    <w:rsid w:val="00C042FC"/>
    <w:rsid w:val="00C37FEA"/>
    <w:rsid w:val="00C4680E"/>
    <w:rsid w:val="00C46D7E"/>
    <w:rsid w:val="00C50185"/>
    <w:rsid w:val="00C57CD6"/>
    <w:rsid w:val="00C72E2A"/>
    <w:rsid w:val="00C91830"/>
    <w:rsid w:val="00C92479"/>
    <w:rsid w:val="00C9299B"/>
    <w:rsid w:val="00C94645"/>
    <w:rsid w:val="00CA3D24"/>
    <w:rsid w:val="00CA5FBA"/>
    <w:rsid w:val="00CC0DD3"/>
    <w:rsid w:val="00CC5912"/>
    <w:rsid w:val="00CD2D18"/>
    <w:rsid w:val="00D228E0"/>
    <w:rsid w:val="00D30666"/>
    <w:rsid w:val="00D537ED"/>
    <w:rsid w:val="00D60F63"/>
    <w:rsid w:val="00D74D84"/>
    <w:rsid w:val="00D80135"/>
    <w:rsid w:val="00D845F6"/>
    <w:rsid w:val="00D9055D"/>
    <w:rsid w:val="00D97CE4"/>
    <w:rsid w:val="00DB1C47"/>
    <w:rsid w:val="00DC70EA"/>
    <w:rsid w:val="00DD22E6"/>
    <w:rsid w:val="00DD24AF"/>
    <w:rsid w:val="00DD35AA"/>
    <w:rsid w:val="00DD7D70"/>
    <w:rsid w:val="00DE162C"/>
    <w:rsid w:val="00DE2DB3"/>
    <w:rsid w:val="00DF7E85"/>
    <w:rsid w:val="00E05950"/>
    <w:rsid w:val="00E11DAC"/>
    <w:rsid w:val="00E14F78"/>
    <w:rsid w:val="00E1798F"/>
    <w:rsid w:val="00E23AE7"/>
    <w:rsid w:val="00E34092"/>
    <w:rsid w:val="00E359E9"/>
    <w:rsid w:val="00E457F8"/>
    <w:rsid w:val="00E55DEB"/>
    <w:rsid w:val="00E84A57"/>
    <w:rsid w:val="00EA1453"/>
    <w:rsid w:val="00EA50F6"/>
    <w:rsid w:val="00EA74A0"/>
    <w:rsid w:val="00ED323C"/>
    <w:rsid w:val="00ED6AF5"/>
    <w:rsid w:val="00ED78E2"/>
    <w:rsid w:val="00EF4AF7"/>
    <w:rsid w:val="00F010DB"/>
    <w:rsid w:val="00F32101"/>
    <w:rsid w:val="00F37210"/>
    <w:rsid w:val="00F601E5"/>
    <w:rsid w:val="00F71A5D"/>
    <w:rsid w:val="00F8247D"/>
    <w:rsid w:val="00F87A93"/>
    <w:rsid w:val="00FC7691"/>
    <w:rsid w:val="02111017"/>
    <w:rsid w:val="043012C2"/>
    <w:rsid w:val="04F407A5"/>
    <w:rsid w:val="06EC66E0"/>
    <w:rsid w:val="0C006EB6"/>
    <w:rsid w:val="0D120240"/>
    <w:rsid w:val="102E1B18"/>
    <w:rsid w:val="11FD46BF"/>
    <w:rsid w:val="123E4294"/>
    <w:rsid w:val="12EA5E82"/>
    <w:rsid w:val="15397C5D"/>
    <w:rsid w:val="15610903"/>
    <w:rsid w:val="175207E1"/>
    <w:rsid w:val="1846612A"/>
    <w:rsid w:val="1A7D7923"/>
    <w:rsid w:val="1D4E0A8B"/>
    <w:rsid w:val="1D6531DF"/>
    <w:rsid w:val="1D8A0168"/>
    <w:rsid w:val="1F8D685B"/>
    <w:rsid w:val="1F901EA7"/>
    <w:rsid w:val="24630DD2"/>
    <w:rsid w:val="24C169AE"/>
    <w:rsid w:val="24E95ECA"/>
    <w:rsid w:val="30591EDF"/>
    <w:rsid w:val="33F63ED2"/>
    <w:rsid w:val="34D94B26"/>
    <w:rsid w:val="354D6418"/>
    <w:rsid w:val="3D6469F5"/>
    <w:rsid w:val="3FF73B50"/>
    <w:rsid w:val="406867FC"/>
    <w:rsid w:val="452F40CC"/>
    <w:rsid w:val="510F4A72"/>
    <w:rsid w:val="5350717C"/>
    <w:rsid w:val="56630FA8"/>
    <w:rsid w:val="5F4A7E76"/>
    <w:rsid w:val="63322168"/>
    <w:rsid w:val="65C9123C"/>
    <w:rsid w:val="67CC6DC1"/>
    <w:rsid w:val="6AA22BAC"/>
    <w:rsid w:val="6D717C2F"/>
    <w:rsid w:val="6D967C55"/>
    <w:rsid w:val="6DAF0D17"/>
    <w:rsid w:val="6EB74327"/>
    <w:rsid w:val="73575680"/>
    <w:rsid w:val="766F54E7"/>
    <w:rsid w:val="78AA2807"/>
    <w:rsid w:val="7A2D1941"/>
    <w:rsid w:val="7DD50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Lines="0" w:beforeAutospacing="0" w:afterLines="0" w:afterAutospacing="0" w:line="576" w:lineRule="auto"/>
      <w:outlineLvl w:val="0"/>
    </w:pPr>
    <w:rPr>
      <w:rFonts w:ascii="等线" w:hAnsi="等线" w:eastAsia="等线"/>
      <w:b/>
      <w:kern w:val="44"/>
      <w:sz w:val="28"/>
    </w:rPr>
  </w:style>
  <w:style w:type="paragraph" w:styleId="3">
    <w:name w:val="heading 2"/>
    <w:basedOn w:val="1"/>
    <w:next w:val="1"/>
    <w:link w:val="16"/>
    <w:unhideWhenUsed/>
    <w:qFormat/>
    <w:uiPriority w:val="9"/>
    <w:pPr>
      <w:keepNext/>
      <w:keepLines/>
      <w:spacing w:line="416" w:lineRule="auto"/>
      <w:outlineLvl w:val="1"/>
    </w:pPr>
    <w:rPr>
      <w:rFonts w:ascii="等线" w:hAnsi="等线" w:eastAsia="等线" w:cstheme="majorBidi"/>
      <w:b/>
      <w:bCs/>
      <w:sz w:val="24"/>
      <w:szCs w:val="32"/>
    </w:rPr>
  </w:style>
  <w:style w:type="paragraph" w:styleId="4">
    <w:name w:val="heading 3"/>
    <w:basedOn w:val="1"/>
    <w:next w:val="1"/>
    <w:link w:val="17"/>
    <w:unhideWhenUsed/>
    <w:qFormat/>
    <w:uiPriority w:val="9"/>
    <w:pPr>
      <w:keepNext/>
      <w:keepLines/>
      <w:spacing w:line="416" w:lineRule="auto"/>
      <w:outlineLvl w:val="2"/>
    </w:pPr>
    <w:rPr>
      <w:rFonts w:ascii="等线" w:hAnsi="等线" w:eastAsia="等线"/>
      <w:b/>
      <w:bCs/>
      <w:sz w:val="21"/>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1"/>
    <w:semiHidden/>
    <w:unhideWhenUsed/>
    <w:qFormat/>
    <w:uiPriority w:val="99"/>
  </w:style>
  <w:style w:type="paragraph" w:styleId="6">
    <w:name w:val="Balloon Text"/>
    <w:basedOn w:val="1"/>
    <w:link w:val="25"/>
    <w:semiHidden/>
    <w:unhideWhenUsed/>
    <w:uiPriority w:val="99"/>
    <w:pPr>
      <w:spacing w:after="0" w:line="240" w:lineRule="auto"/>
    </w:pPr>
    <w:rPr>
      <w:sz w:val="18"/>
      <w:szCs w:val="18"/>
    </w:rPr>
  </w:style>
  <w:style w:type="paragraph" w:styleId="7">
    <w:name w:val="footer"/>
    <w:basedOn w:val="1"/>
    <w:link w:val="24"/>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uiPriority w:val="99"/>
    <w:pPr>
      <w:spacing w:before="100" w:beforeAutospacing="1" w:after="100" w:afterAutospacing="1" w:line="240" w:lineRule="auto"/>
    </w:pPr>
    <w:rPr>
      <w:rFonts w:ascii="宋体" w:hAnsi="宋体" w:eastAsia="宋体" w:cs="宋体"/>
      <w:sz w:val="24"/>
      <w:szCs w:val="24"/>
    </w:rPr>
  </w:style>
  <w:style w:type="paragraph" w:styleId="10">
    <w:name w:val="annotation subject"/>
    <w:basedOn w:val="5"/>
    <w:next w:val="5"/>
    <w:link w:val="22"/>
    <w:semiHidden/>
    <w:unhideWhenUsed/>
    <w:uiPriority w:val="99"/>
    <w:rPr>
      <w:b/>
      <w:bCs/>
    </w:rPr>
  </w:style>
  <w:style w:type="character" w:styleId="13">
    <w:name w:val="Hyperlink"/>
    <w:basedOn w:val="12"/>
    <w:unhideWhenUsed/>
    <w:uiPriority w:val="99"/>
    <w:rPr>
      <w:color w:val="0000FF"/>
      <w:u w:val="single"/>
    </w:rPr>
  </w:style>
  <w:style w:type="character" w:styleId="14">
    <w:name w:val="annotation reference"/>
    <w:basedOn w:val="12"/>
    <w:semiHidden/>
    <w:unhideWhenUsed/>
    <w:uiPriority w:val="99"/>
    <w:rPr>
      <w:sz w:val="21"/>
      <w:szCs w:val="21"/>
    </w:rPr>
  </w:style>
  <w:style w:type="paragraph" w:styleId="15">
    <w:name w:val="No Spacing"/>
    <w:qFormat/>
    <w:uiPriority w:val="1"/>
    <w:pPr>
      <w:widowControl w:val="0"/>
      <w:ind w:firstLine="200" w:firstLineChars="200"/>
      <w:jc w:val="both"/>
    </w:pPr>
    <w:rPr>
      <w:rFonts w:eastAsia="华文楷体" w:asciiTheme="minorHAnsi" w:hAnsiTheme="minorHAnsi" w:cstheme="minorBidi"/>
      <w:kern w:val="2"/>
      <w:sz w:val="24"/>
      <w:szCs w:val="22"/>
      <w:lang w:val="en-US" w:eastAsia="zh-CN" w:bidi="ar-SA"/>
    </w:rPr>
  </w:style>
  <w:style w:type="character" w:customStyle="1" w:styleId="16">
    <w:name w:val="标题 2 字符"/>
    <w:basedOn w:val="12"/>
    <w:link w:val="3"/>
    <w:uiPriority w:val="9"/>
    <w:rPr>
      <w:rFonts w:ascii="等线" w:hAnsi="等线" w:eastAsia="等线" w:cstheme="majorBidi"/>
      <w:b/>
      <w:bCs/>
      <w:sz w:val="24"/>
      <w:szCs w:val="32"/>
    </w:rPr>
  </w:style>
  <w:style w:type="character" w:customStyle="1" w:styleId="17">
    <w:name w:val="标题 3 字符"/>
    <w:basedOn w:val="12"/>
    <w:link w:val="4"/>
    <w:qFormat/>
    <w:uiPriority w:val="9"/>
    <w:rPr>
      <w:rFonts w:ascii="等线" w:hAnsi="等线" w:eastAsia="等线"/>
      <w:b/>
      <w:bCs/>
      <w:szCs w:val="32"/>
    </w:rPr>
  </w:style>
  <w:style w:type="paragraph" w:styleId="18">
    <w:name w:val="List Paragraph"/>
    <w:basedOn w:val="1"/>
    <w:qFormat/>
    <w:uiPriority w:val="34"/>
    <w:pPr>
      <w:ind w:firstLine="420" w:firstLineChars="200"/>
    </w:pPr>
  </w:style>
  <w:style w:type="paragraph" w:customStyle="1" w:styleId="19">
    <w:name w:val="列表段落1"/>
    <w:basedOn w:val="1"/>
    <w:qFormat/>
    <w:uiPriority w:val="99"/>
    <w:pPr>
      <w:spacing w:after="0" w:line="240" w:lineRule="auto"/>
      <w:ind w:firstLine="420" w:firstLineChars="200"/>
    </w:pPr>
    <w:rPr>
      <w:rFonts w:ascii="宋体" w:hAnsi="宋体" w:eastAsia="宋体" w:cs="宋体"/>
      <w:sz w:val="24"/>
      <w:szCs w:val="24"/>
    </w:rPr>
  </w:style>
  <w:style w:type="character" w:customStyle="1" w:styleId="20">
    <w:name w:val="未处理的提及1"/>
    <w:basedOn w:val="12"/>
    <w:semiHidden/>
    <w:unhideWhenUsed/>
    <w:uiPriority w:val="99"/>
    <w:rPr>
      <w:color w:val="605E5C"/>
      <w:shd w:val="clear" w:color="auto" w:fill="E1DFDD"/>
    </w:rPr>
  </w:style>
  <w:style w:type="character" w:customStyle="1" w:styleId="21">
    <w:name w:val="批注文字 字符"/>
    <w:basedOn w:val="12"/>
    <w:link w:val="5"/>
    <w:semiHidden/>
    <w:qFormat/>
    <w:uiPriority w:val="99"/>
    <w:rPr>
      <w:kern w:val="0"/>
      <w:sz w:val="22"/>
    </w:rPr>
  </w:style>
  <w:style w:type="character" w:customStyle="1" w:styleId="22">
    <w:name w:val="批注主题 字符"/>
    <w:basedOn w:val="21"/>
    <w:link w:val="10"/>
    <w:semiHidden/>
    <w:uiPriority w:val="99"/>
    <w:rPr>
      <w:b/>
      <w:bCs/>
      <w:kern w:val="0"/>
      <w:sz w:val="22"/>
    </w:rPr>
  </w:style>
  <w:style w:type="character" w:customStyle="1" w:styleId="23">
    <w:name w:val="页眉 字符"/>
    <w:basedOn w:val="12"/>
    <w:link w:val="8"/>
    <w:uiPriority w:val="99"/>
    <w:rPr>
      <w:kern w:val="0"/>
      <w:sz w:val="18"/>
      <w:szCs w:val="18"/>
    </w:rPr>
  </w:style>
  <w:style w:type="character" w:customStyle="1" w:styleId="24">
    <w:name w:val="页脚 字符"/>
    <w:basedOn w:val="12"/>
    <w:link w:val="7"/>
    <w:uiPriority w:val="99"/>
    <w:rPr>
      <w:kern w:val="0"/>
      <w:sz w:val="18"/>
      <w:szCs w:val="18"/>
    </w:rPr>
  </w:style>
  <w:style w:type="character" w:customStyle="1" w:styleId="25">
    <w:name w:val="批注框文本 字符"/>
    <w:basedOn w:val="12"/>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743</Words>
  <Characters>4237</Characters>
  <Lines>35</Lines>
  <Paragraphs>9</Paragraphs>
  <TotalTime>1042</TotalTime>
  <ScaleCrop>false</ScaleCrop>
  <LinksUpToDate>false</LinksUpToDate>
  <CharactersWithSpaces>4971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2022-04-11T10:57:00Z</dcterms:created>
  <dc:creator>风滚草耶</dc:creator>
  <cp:lastModifiedBy>万璐铭</cp:lastModifiedBy>
  <dcterms:modified xsi:type="dcterms:W3CDTF">2023-07-04T06:17:23Z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1D764DA338CC46E798AD406F0315ADF2</vt:lpwstr>
  </property>
</Properties>
</file>