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pPr>
      <w:r>
        <w:rPr>
          <w:rFonts w:hint="eastAsia"/>
        </w:rPr>
        <w:t>学科设置</w:t>
      </w:r>
    </w:p>
    <w:p>
      <w:pPr>
        <w:ind w:firstLine="360"/>
      </w:pPr>
      <w:r>
        <w:rPr>
          <w:rFonts w:hint="eastAsia"/>
        </w:rPr>
        <w:t>在教育部《普通高等学校本科专业目录》中，物理学类专业（0</w:t>
      </w:r>
      <w:r>
        <w:t>702</w:t>
      </w:r>
      <w:r>
        <w:rPr>
          <w:rFonts w:hint="eastAsia"/>
        </w:rPr>
        <w:t>）划分在学科门类“理学（0</w:t>
      </w:r>
      <w:r>
        <w:t>7</w:t>
      </w:r>
      <w:r>
        <w:rPr>
          <w:rFonts w:hint="eastAsia"/>
        </w:rPr>
        <w:t>）”下，其中包含三个基本专业，物理学（0</w:t>
      </w:r>
      <w:r>
        <w:t>70201</w:t>
      </w:r>
      <w:r>
        <w:rPr>
          <w:rFonts w:hint="eastAsia"/>
        </w:rPr>
        <w:t>）、应用物理学（0</w:t>
      </w:r>
      <w:r>
        <w:t>70202</w:t>
      </w:r>
      <w:r>
        <w:rPr>
          <w:rFonts w:hint="eastAsia"/>
        </w:rPr>
        <w:t>）、核物理（0</w:t>
      </w:r>
      <w:r>
        <w:t>70203</w:t>
      </w:r>
      <w:r>
        <w:rPr>
          <w:rFonts w:hint="eastAsia"/>
        </w:rPr>
        <w:t>）；以及两个特设专业，声学（0</w:t>
      </w:r>
      <w:r>
        <w:t>70204</w:t>
      </w:r>
      <w:r>
        <w:rPr>
          <w:rFonts w:hint="eastAsia"/>
        </w:rPr>
        <w:t>T）、系统科学与工程（0</w:t>
      </w:r>
      <w:r>
        <w:t>70205</w:t>
      </w:r>
      <w:r>
        <w:rPr>
          <w:rFonts w:hint="eastAsia"/>
        </w:rPr>
        <w:t>T）。</w:t>
      </w:r>
    </w:p>
    <w:p>
      <w:pPr>
        <w:pStyle w:val="2"/>
        <w:numPr>
          <w:ilvl w:val="0"/>
          <w:numId w:val="1"/>
        </w:numPr>
        <w:bidi w:val="0"/>
      </w:pPr>
      <w:r>
        <w:rPr>
          <w:rFonts w:hint="eastAsia"/>
        </w:rPr>
        <w:t>选择物理专业前需要知道的几件事情</w:t>
      </w:r>
    </w:p>
    <w:p>
      <w:pPr>
        <w:pStyle w:val="4"/>
        <w:bidi w:val="0"/>
        <w:rPr>
          <w:b/>
        </w:rPr>
      </w:pPr>
      <w:r>
        <w:rPr>
          <w:rFonts w:hint="eastAsia"/>
        </w:rPr>
        <w:t>做物理学家很酷吗？</w:t>
      </w:r>
    </w:p>
    <w:p>
      <w:pPr>
        <w:ind w:firstLine="360"/>
      </w:pPr>
      <w:r>
        <w:rPr>
          <w:rFonts w:hint="eastAsia"/>
        </w:rPr>
        <w:t>真的没科幻小说和电影里那么夸张，科研也是一种工作，搞科研的人虽说可能聪明了一点，但一样是普通人，不是神仙。</w:t>
      </w:r>
    </w:p>
    <w:p>
      <w:pPr>
        <w:ind w:firstLine="360"/>
      </w:pPr>
      <w:r>
        <w:drawing>
          <wp:inline distT="0" distB="0" distL="0" distR="0">
            <wp:extent cx="5274310" cy="2734945"/>
            <wp:effectExtent l="0" t="0" r="2540" b="8255"/>
            <wp:docPr id="3" name="图片 3" descr="C:\Users\60348\Documents\WeChat Files\wxid_51yle2z1aueu22\FileStorage\Temp\1668742640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60348\Documents\WeChat Files\wxid_51yle2z1aueu22\FileStorage\Temp\16687426401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735553"/>
                    </a:xfrm>
                    <a:prstGeom prst="rect">
                      <a:avLst/>
                    </a:prstGeom>
                    <a:noFill/>
                    <a:ln>
                      <a:noFill/>
                    </a:ln>
                  </pic:spPr>
                </pic:pic>
              </a:graphicData>
            </a:graphic>
          </wp:inline>
        </w:drawing>
      </w:r>
    </w:p>
    <w:p>
      <w:pPr>
        <w:pStyle w:val="4"/>
        <w:bidi w:val="0"/>
      </w:pPr>
      <w:r>
        <w:rPr>
          <w:rFonts w:hint="eastAsia"/>
        </w:rPr>
        <w:t>学物理毕业以后只能做科研吗？</w:t>
      </w:r>
    </w:p>
    <w:p>
      <w:r>
        <w:tab/>
      </w:r>
      <w:r>
        <w:t>不是。本科物理系出身的人最后做科研的可能连10%都不到。以清华的情况为例，大部分人要么本科毕业的时候转行，要么在物理系继续读研，毕业的时候转行走了。</w:t>
      </w:r>
    </w:p>
    <w:p>
      <w:r>
        <w:tab/>
      </w:r>
      <w:r>
        <w:t>一般的学校更是这样，做物理科研最差也要读到博士。你想想如果是个双非学校，最后多少人能达到这个门槛。</w:t>
      </w:r>
    </w:p>
    <w:p>
      <w:pPr>
        <w:pStyle w:val="4"/>
        <w:bidi w:val="0"/>
      </w:pPr>
      <w:r>
        <w:tab/>
      </w:r>
      <w:r>
        <w:t>学物理好转行</w:t>
      </w:r>
      <w:r>
        <w:rPr>
          <w:rFonts w:hint="eastAsia"/>
        </w:rPr>
        <w:t>吗</w:t>
      </w:r>
      <w:r>
        <w:t>？</w:t>
      </w:r>
    </w:p>
    <w:p>
      <w:r>
        <w:tab/>
      </w:r>
      <w:r>
        <w:rPr>
          <w:rFonts w:hint="eastAsia"/>
        </w:rPr>
        <w:t>“学物理好转行”</w:t>
      </w:r>
      <w:r>
        <w:t>这个说法不完全靠谱。好转行这件事只对最好的学校里能把物理学明白的人成立，在清华可能有百分之七八十的人达到要求，一般985里估计也就在一半左右，学校层次越低，比例也就越低。</w:t>
      </w:r>
    </w:p>
    <w:p>
      <w:r>
        <w:tab/>
      </w:r>
      <w:r>
        <w:t>剩下的人也没那么好转行，基本上要么从零开始重新学东西，要么去当中学老师了。</w:t>
      </w:r>
    </w:p>
    <w:p>
      <w:pPr>
        <w:ind w:firstLine="420"/>
        <w:outlineLvl w:val="1"/>
        <w:rPr>
          <w:b/>
        </w:rPr>
      </w:pPr>
      <w:r>
        <w:rPr>
          <w:rStyle w:val="25"/>
          <w:rFonts w:hint="eastAsia"/>
        </w:rPr>
        <w:t>相近或易混淆的专业</w:t>
      </w:r>
      <w:r>
        <w:rPr>
          <w:rFonts w:hint="eastAsia"/>
          <w:b/>
        </w:rPr>
        <w:t>：</w:t>
      </w:r>
    </w:p>
    <w:p>
      <w:pPr>
        <w:ind w:firstLine="420"/>
      </w:pPr>
      <w:r>
        <w:rPr>
          <w:rFonts w:hint="eastAsia"/>
        </w:rPr>
        <w:t>天文学类专业（0</w:t>
      </w:r>
      <w:r>
        <w:t>704</w:t>
      </w:r>
      <w:r>
        <w:rPr>
          <w:rFonts w:hint="eastAsia"/>
        </w:rPr>
        <w:t>）实际上就是物理学的子方向天体物理，只是在专业设置中被单独拿了出来。</w:t>
      </w:r>
    </w:p>
    <w:p>
      <w:pPr>
        <w:ind w:firstLine="420"/>
      </w:pPr>
      <w:r>
        <w:rPr>
          <w:rFonts w:hint="eastAsia"/>
        </w:rPr>
        <w:t>清华大学、四川大学等院校的核工程（工程物理）专业中含有大量的物理专业内容，清华大学的工程物理系甚至包含高能物理、天体物理等物理专业下属的方向。</w:t>
      </w:r>
    </w:p>
    <w:p>
      <w:pPr>
        <w:ind w:firstLine="420"/>
      </w:pPr>
      <w:r>
        <w:rPr>
          <w:rFonts w:hint="eastAsia"/>
        </w:rPr>
        <w:t>此外，部分院校的“应用物理学”专业实际上是材料专业，这点需要格外注意。</w:t>
      </w:r>
    </w:p>
    <w:p>
      <w:pPr>
        <w:pStyle w:val="4"/>
        <w:bidi w:val="0"/>
      </w:pPr>
      <w:r>
        <w:rPr>
          <w:rFonts w:hint="eastAsia"/>
        </w:rPr>
        <w:t>适合</w:t>
      </w:r>
      <w:r>
        <w:t>/不适合人群：</w:t>
      </w:r>
    </w:p>
    <w:p>
      <w:r>
        <w:tab/>
      </w:r>
      <w:r>
        <w:t>基础学科都是逆向淘汰，没学过的时候永远没法判断是不是适合。</w:t>
      </w:r>
    </w:p>
    <w:p>
      <w:r>
        <w:tab/>
      </w:r>
      <w:r>
        <w:t>只能判断什么人不适合——高中数学、物理学起来都吃力的人，或者认真学过物理竞赛，但基本没学明白的人。这种人是不适合学物理的。</w:t>
      </w:r>
    </w:p>
    <w:p>
      <w:pPr>
        <w:pStyle w:val="4"/>
        <w:bidi w:val="0"/>
      </w:pPr>
      <w:r>
        <w:tab/>
      </w:r>
      <w:r>
        <w:rPr>
          <w:rFonts w:hint="eastAsia"/>
        </w:rPr>
        <w:t>专业毕业后的典型待遇：</w:t>
      </w:r>
    </w:p>
    <w:p>
      <w:r>
        <w:tab/>
      </w:r>
      <w:r>
        <w:rPr>
          <w:rFonts w:hint="eastAsia"/>
        </w:rPr>
        <w:t>物理专业毕业生出路分散，并且两极化趋势严重。极少数毕业生能进入金融、互联网行业核心岗位，待遇是打工人天花板（百万以上年薪）；相对有天赋的大部分毕业生转入工业界，待遇与相应行业对应；而不适合这一专业的人基本上只能去教中学生，薪资参考各地教师岗位。</w:t>
      </w:r>
    </w:p>
    <w:p>
      <w:pPr>
        <w:pStyle w:val="2"/>
        <w:numPr>
          <w:ilvl w:val="0"/>
          <w:numId w:val="1"/>
        </w:numPr>
        <w:bidi w:val="0"/>
      </w:pPr>
      <w:r>
        <w:rPr>
          <w:rFonts w:hint="eastAsia"/>
        </w:rPr>
        <w:t>物理专业择校参考</w:t>
      </w:r>
    </w:p>
    <w:p>
      <w:pPr>
        <w:pStyle w:val="3"/>
        <w:numPr>
          <w:ilvl w:val="1"/>
          <w:numId w:val="1"/>
        </w:numPr>
        <w:bidi w:val="0"/>
      </w:pPr>
      <w:r>
        <w:rPr>
          <w:rFonts w:hint="eastAsia"/>
        </w:rPr>
        <w:t>怎样读懂学科评估结果</w:t>
      </w:r>
    </w:p>
    <w:p>
      <w:pPr>
        <w:ind w:firstLine="360"/>
      </w:pPr>
      <w:r>
        <w:rPr>
          <w:rFonts w:hint="eastAsia"/>
        </w:rPr>
        <w:t>首先看下学科评估结果</w:t>
      </w:r>
    </w:p>
    <w:p>
      <w:r>
        <w:drawing>
          <wp:inline distT="0" distB="0" distL="0" distR="0">
            <wp:extent cx="5274310" cy="3639820"/>
            <wp:effectExtent l="0" t="0" r="2540" b="0"/>
            <wp:docPr id="1" name="图片 1" descr="C:\Users\60348\Documents\WeChat Files\wxid_51yle2z1aueu22\FileStorage\Temp\1665997752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60348\Documents\WeChat Files\wxid_51yle2z1aueu22\FileStorage\Temp\16659977520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640264"/>
                    </a:xfrm>
                    <a:prstGeom prst="rect">
                      <a:avLst/>
                    </a:prstGeom>
                    <a:noFill/>
                    <a:ln>
                      <a:noFill/>
                    </a:ln>
                  </pic:spPr>
                </pic:pic>
              </a:graphicData>
            </a:graphic>
          </wp:inline>
        </w:drawing>
      </w:r>
    </w:p>
    <w:p>
      <w:r>
        <w:tab/>
      </w:r>
      <w:r>
        <w:rPr>
          <w:rFonts w:hint="eastAsia"/>
        </w:rPr>
        <w:t>学科评估算法中主要关注科研水平。物理学下属科研方向繁多，若只做简单介绍，可以对物理专业的学科评估结果做如下理解</w:t>
      </w:r>
    </w:p>
    <w:p>
      <w:pPr>
        <w:pStyle w:val="45"/>
        <w:numPr>
          <w:ilvl w:val="0"/>
          <w:numId w:val="2"/>
        </w:numPr>
        <w:ind w:firstLineChars="0"/>
      </w:pPr>
      <w:r>
        <w:rPr>
          <w:rFonts w:hint="eastAsia"/>
        </w:rPr>
        <w:t>A</w:t>
      </w:r>
      <w:r>
        <w:t>+</w:t>
      </w:r>
      <w:r>
        <w:rPr>
          <w:rFonts w:hint="eastAsia"/>
        </w:rPr>
        <w:t>，A：覆盖方向齐全，几乎没有短板。以清、北、科为首的这些学校里，基本上可以找到关注所有前沿方向与课题的老师，并且这些老师都在国内外学术界有一定地位，基本上每个大方向都有院士、杰青。</w:t>
      </w:r>
    </w:p>
    <w:p>
      <w:pPr>
        <w:pStyle w:val="45"/>
        <w:numPr>
          <w:ilvl w:val="0"/>
          <w:numId w:val="2"/>
        </w:numPr>
        <w:ind w:firstLineChars="0"/>
      </w:pPr>
      <w:r>
        <w:rPr>
          <w:rFonts w:hint="eastAsia"/>
        </w:rPr>
        <w:t>A</w:t>
      </w:r>
      <w:r>
        <w:t>-</w:t>
      </w:r>
      <w:r>
        <w:rPr>
          <w:rFonts w:hint="eastAsia"/>
        </w:rPr>
        <w:t>，B</w:t>
      </w:r>
      <w:r>
        <w:t>+</w:t>
      </w:r>
      <w:r>
        <w:rPr>
          <w:rFonts w:hint="eastAsia"/>
        </w:rPr>
        <w:t>：与上一档院校相比，在不同科研方向间存在相对明显的偏重，但在其所关注的方向上仍有无可置疑的一流水平，与前一类高校没什么差距（甚至可能更强）。以吉林大学为例，该校物理学院主要关注凝聚态物理与光学方面的研究，而相比之下在高能物理、天体物理等方向较为薄弱。</w:t>
      </w:r>
    </w:p>
    <w:p>
      <w:pPr>
        <w:pStyle w:val="45"/>
        <w:numPr>
          <w:ilvl w:val="0"/>
          <w:numId w:val="2"/>
        </w:numPr>
        <w:ind w:firstLineChars="0"/>
      </w:pPr>
      <w:r>
        <w:rPr>
          <w:rFonts w:hint="eastAsia"/>
        </w:rPr>
        <w:t>B及以下：只要能在学科评估中上榜，就说明该校的物理系专业具有一定的科研能力，只是通常规模有限，研究方向难称齐全，并且很难存在一流水准的研究方向。很多学科评估为B、B</w:t>
      </w:r>
      <w:r>
        <w:t>-</w:t>
      </w:r>
      <w:r>
        <w:rPr>
          <w:rFonts w:hint="eastAsia"/>
        </w:rPr>
        <w:t>的院校在物理专业里是没有院士的，有些甚至连杰青、优青都没有。</w:t>
      </w:r>
    </w:p>
    <w:p>
      <w:pPr>
        <w:ind w:firstLine="415"/>
      </w:pPr>
      <w:r>
        <w:rPr>
          <w:rFonts w:hint="eastAsia"/>
        </w:rPr>
        <w:t>没上榜的学校：从师资力量与学生水准两个方向考虑，其综合科研水平可能不会超过人大附中。</w:t>
      </w:r>
    </w:p>
    <w:p>
      <w:pPr>
        <w:pStyle w:val="3"/>
        <w:numPr>
          <w:ilvl w:val="1"/>
          <w:numId w:val="1"/>
        </w:numPr>
        <w:bidi w:val="0"/>
      </w:pPr>
      <w:r>
        <w:rPr>
          <w:rFonts w:hint="eastAsia"/>
        </w:rPr>
        <w:t>一些高性价比的学校</w:t>
      </w:r>
    </w:p>
    <w:p>
      <w:pPr>
        <w:ind w:firstLine="420"/>
        <w:rPr>
          <w:szCs w:val="24"/>
        </w:rPr>
      </w:pPr>
      <w:r>
        <w:rPr>
          <w:rFonts w:hint="eastAsia"/>
          <w:b/>
          <w:szCs w:val="24"/>
        </w:rPr>
        <w:t>吉林大学：</w:t>
      </w:r>
      <w:r>
        <w:rPr>
          <w:rFonts w:hint="eastAsia"/>
          <w:szCs w:val="24"/>
        </w:rPr>
        <w:t>物理专业评级A</w:t>
      </w:r>
      <w:r>
        <w:rPr>
          <w:szCs w:val="24"/>
        </w:rPr>
        <w:t>-</w:t>
      </w:r>
      <w:r>
        <w:rPr>
          <w:rFonts w:hint="eastAsia"/>
          <w:szCs w:val="24"/>
        </w:rPr>
        <w:t>，地理因素导致其分数线相比其它物理专业强校明显更低，但其在凝聚态（超硬材料）、光学两个方向上的实力非常强劲，在国内、国际都属于一流。</w:t>
      </w:r>
    </w:p>
    <w:p>
      <w:pPr>
        <w:ind w:firstLine="420"/>
        <w:rPr>
          <w:szCs w:val="24"/>
        </w:rPr>
      </w:pPr>
      <w:r>
        <w:rPr>
          <w:rFonts w:hint="eastAsia"/>
          <w:b/>
          <w:szCs w:val="24"/>
        </w:rPr>
        <w:t>兰州大学：</w:t>
      </w:r>
      <w:r>
        <w:rPr>
          <w:rFonts w:hint="eastAsia"/>
          <w:szCs w:val="24"/>
        </w:rPr>
        <w:t>物理专业评级B</w:t>
      </w:r>
      <w:r>
        <w:rPr>
          <w:szCs w:val="24"/>
        </w:rPr>
        <w:t>+</w:t>
      </w:r>
      <w:r>
        <w:rPr>
          <w:rFonts w:hint="eastAsia"/>
          <w:szCs w:val="24"/>
        </w:rPr>
        <w:t>，高能、核物理方向很强。同样因为地理因素使得分数线偏低，和吉林大学属于一类。</w:t>
      </w:r>
    </w:p>
    <w:p>
      <w:pPr>
        <w:ind w:firstLine="420"/>
        <w:rPr>
          <w:szCs w:val="24"/>
        </w:rPr>
      </w:pPr>
      <w:r>
        <w:rPr>
          <w:rFonts w:hint="eastAsia"/>
          <w:b/>
          <w:szCs w:val="24"/>
        </w:rPr>
        <w:t>北京科技大学：</w:t>
      </w:r>
      <w:r>
        <w:rPr>
          <w:rFonts w:hint="eastAsia"/>
          <w:szCs w:val="24"/>
        </w:rPr>
        <w:t>北京的强势2</w:t>
      </w:r>
      <w:r>
        <w:rPr>
          <w:szCs w:val="24"/>
        </w:rPr>
        <w:t>11</w:t>
      </w:r>
      <w:r>
        <w:rPr>
          <w:rFonts w:hint="eastAsia"/>
          <w:szCs w:val="24"/>
        </w:rPr>
        <w:t>，对在意地理位置的考生而言比前两所院校明显更优。该校高性价比很大程度上是因为专业设置问题，其物理专业评级B</w:t>
      </w:r>
      <w:r>
        <w:rPr>
          <w:szCs w:val="24"/>
        </w:rPr>
        <w:t>-</w:t>
      </w:r>
      <w:r>
        <w:rPr>
          <w:rFonts w:hint="eastAsia"/>
          <w:szCs w:val="24"/>
        </w:rPr>
        <w:t>，但材料专业很强（评级A，次于清华，和上交浙大哈工大同级），并且其材料专业所关注的科研方向很大程度上和凝聚态重合。实际上凝聚态方向和材料专业的分界是模糊的（如吉林大学物理专业专注的方向就是超硬材料）。因此也可以作为一种曲线救国的选择。</w:t>
      </w:r>
    </w:p>
    <w:p>
      <w:pPr>
        <w:ind w:firstLine="420"/>
        <w:rPr>
          <w:szCs w:val="24"/>
        </w:rPr>
      </w:pPr>
      <w:r>
        <w:rPr>
          <w:rFonts w:hint="eastAsia"/>
          <w:szCs w:val="24"/>
        </w:rPr>
        <w:t>其余9</w:t>
      </w:r>
      <w:r>
        <w:rPr>
          <w:szCs w:val="24"/>
        </w:rPr>
        <w:t>85</w:t>
      </w:r>
      <w:r>
        <w:rPr>
          <w:rFonts w:hint="eastAsia"/>
          <w:szCs w:val="24"/>
        </w:rPr>
        <w:t>、2</w:t>
      </w:r>
      <w:r>
        <w:rPr>
          <w:szCs w:val="24"/>
        </w:rPr>
        <w:t>11</w:t>
      </w:r>
      <w:r>
        <w:rPr>
          <w:rFonts w:hint="eastAsia"/>
          <w:szCs w:val="24"/>
        </w:rPr>
        <w:t>院校中没有显著的高性价比院校。</w:t>
      </w:r>
    </w:p>
    <w:p>
      <w:pPr>
        <w:ind w:firstLine="420"/>
        <w:rPr>
          <w:szCs w:val="24"/>
        </w:rPr>
      </w:pPr>
      <w:r>
        <w:rPr>
          <w:rFonts w:hint="eastAsia"/>
          <w:szCs w:val="24"/>
        </w:rPr>
        <w:t>依笔者个人态度，如果高考分数上兰州大学都很困难，那么除非偏科特别严重，就基本可以判断说考生适合物理学与物理科研的概率很低。虽然出身双非院校但科研能力高过清北一般学生的励志故事并不少见，但对大部分此类学生而言，学习前沿理论都是一种折磨。</w:t>
      </w:r>
    </w:p>
    <w:p>
      <w:pPr>
        <w:ind w:firstLine="420"/>
        <w:rPr>
          <w:szCs w:val="24"/>
        </w:rPr>
      </w:pPr>
      <w:r>
        <w:rPr>
          <w:rFonts w:hint="eastAsia"/>
          <w:szCs w:val="24"/>
        </w:rPr>
        <w:t>当然，如果对物理学是真爱，那么哪怕分数够不上2</w:t>
      </w:r>
      <w:r>
        <w:rPr>
          <w:szCs w:val="24"/>
        </w:rPr>
        <w:t>11</w:t>
      </w:r>
      <w:r>
        <w:rPr>
          <w:rFonts w:hint="eastAsia"/>
          <w:szCs w:val="24"/>
        </w:rPr>
        <w:t>学校，也依然有些双非院校的物理专业具有一定水准。</w:t>
      </w:r>
    </w:p>
    <w:p>
      <w:pPr>
        <w:ind w:firstLine="420"/>
        <w:rPr>
          <w:szCs w:val="24"/>
        </w:rPr>
      </w:pPr>
      <w:r>
        <w:rPr>
          <w:rFonts w:hint="eastAsia"/>
          <w:b/>
          <w:szCs w:val="24"/>
        </w:rPr>
        <w:t>山西大学：</w:t>
      </w:r>
      <w:r>
        <w:rPr>
          <w:rFonts w:hint="eastAsia"/>
          <w:szCs w:val="24"/>
        </w:rPr>
        <w:t>物理专业评级B</w:t>
      </w:r>
      <w:r>
        <w:rPr>
          <w:szCs w:val="24"/>
        </w:rPr>
        <w:t>+</w:t>
      </w:r>
      <w:r>
        <w:rPr>
          <w:rFonts w:hint="eastAsia"/>
          <w:szCs w:val="24"/>
        </w:rPr>
        <w:t>，在冷原子、光学方向上科研能力很强（1院士5杰青，比清北科小方向的规模还大点），并设有教育部拔尖计划内的三立书院，专注培养科研人才。但分数线非常低 。</w:t>
      </w:r>
    </w:p>
    <w:p>
      <w:pPr>
        <w:ind w:firstLine="420"/>
        <w:rPr>
          <w:szCs w:val="24"/>
        </w:rPr>
      </w:pPr>
      <w:r>
        <w:rPr>
          <w:rFonts w:hint="eastAsia"/>
          <w:b/>
          <w:szCs w:val="24"/>
        </w:rPr>
        <w:t>河南师范大学：</w:t>
      </w:r>
      <w:r>
        <w:rPr>
          <w:rFonts w:hint="eastAsia"/>
          <w:szCs w:val="24"/>
        </w:rPr>
        <w:t>分数线比山西大学还低，物理专业评级B。虽然不像山西大学那样有非常突出的特色方向，但在高能、材料方向上也有一些实力不错的老师。并且地方师范院校的牌子可以给就业兜底。</w:t>
      </w:r>
    </w:p>
    <w:p>
      <w:pPr>
        <w:pStyle w:val="2"/>
        <w:numPr>
          <w:ilvl w:val="0"/>
          <w:numId w:val="1"/>
        </w:numPr>
        <w:bidi w:val="0"/>
      </w:pPr>
      <w:r>
        <w:rPr>
          <w:rFonts w:hint="eastAsia"/>
        </w:rPr>
        <w:t>要考虑地理位置吗？</w:t>
      </w:r>
    </w:p>
    <w:p>
      <w:pPr>
        <w:ind w:firstLine="420"/>
        <w:rPr>
          <w:szCs w:val="24"/>
        </w:rPr>
      </w:pPr>
      <w:r>
        <w:rPr>
          <w:rFonts w:hint="eastAsia"/>
          <w:szCs w:val="24"/>
        </w:rPr>
        <w:t>想做科研的话就不用，因为此后必定读研，本科院校的地理位置不重要。但如果希望保留转专业就业的退路，那么地理因素还是相当重要的，因为转行需要更丰富的经历，而在北上广拓宽自身经历会容易很多。</w:t>
      </w:r>
    </w:p>
    <w:p>
      <w:pPr>
        <w:ind w:firstLine="420"/>
        <w:rPr>
          <w:szCs w:val="24"/>
        </w:rPr>
      </w:pPr>
      <w:r>
        <w:rPr>
          <w:rFonts w:hint="eastAsia"/>
          <w:szCs w:val="24"/>
        </w:rPr>
        <w:t>当然，从留够转行退路的角度出发，相比选择在北上广的学校，更为重要的是选择综合性院校。如果进了山西大学这种基本只有物理专业水平较高的学校，转行就会成为一个很困难的选择。</w:t>
      </w:r>
    </w:p>
    <w:p>
      <w:pPr>
        <w:pStyle w:val="2"/>
        <w:numPr>
          <w:ilvl w:val="0"/>
          <w:numId w:val="1"/>
        </w:numPr>
        <w:bidi w:val="0"/>
      </w:pPr>
      <w:r>
        <w:rPr>
          <w:rFonts w:hint="eastAsia"/>
        </w:rPr>
        <w:t>专业详细介绍</w:t>
      </w:r>
    </w:p>
    <w:p>
      <w:pPr>
        <w:pStyle w:val="3"/>
        <w:numPr>
          <w:ilvl w:val="1"/>
          <w:numId w:val="1"/>
        </w:numPr>
        <w:bidi w:val="0"/>
      </w:pPr>
      <w:r>
        <w:rPr>
          <w:rFonts w:hint="eastAsia"/>
        </w:rPr>
        <w:t>培养方案</w:t>
      </w:r>
    </w:p>
    <w:p>
      <w:pPr>
        <w:ind w:firstLine="420"/>
      </w:pPr>
      <w:r>
        <w:rPr>
          <w:rFonts w:hint="eastAsia"/>
        </w:rPr>
        <w:t>各院校的培养方案中通识类课程与公共课不尽相同，如清华物理系就要求学生选修至少3学分的生物课与至少4学分的化学课，而其它学校的学分要求可能与之略有出入。但专业课程的安排整体上都是类似的，按照知识深度递增大约可分为</w:t>
      </w:r>
    </w:p>
    <w:p>
      <w:pPr>
        <w:pStyle w:val="45"/>
        <w:numPr>
          <w:ilvl w:val="0"/>
          <w:numId w:val="3"/>
        </w:numPr>
        <w:ind w:firstLineChars="0"/>
      </w:pPr>
      <w:r>
        <w:rPr>
          <w:rFonts w:hint="eastAsia"/>
        </w:rPr>
        <w:t>数理基础课：通常在大一一年学完。这些课程更接近在高中已有的数学与物理知识上的拓展，都是使用既有的数学工具解决简单的物理问题。高中时是使用代数方程做受力分析，此时是使用微积分求解略微复杂一些的运动与场</w:t>
      </w:r>
    </w:p>
    <w:p>
      <w:pPr>
        <w:pStyle w:val="45"/>
        <w:numPr>
          <w:ilvl w:val="1"/>
          <w:numId w:val="3"/>
        </w:numPr>
        <w:ind w:firstLineChars="0"/>
      </w:pPr>
      <w:r>
        <w:rPr>
          <w:rFonts w:hint="eastAsia"/>
        </w:rPr>
        <w:t>数学课程：高等数学、线性代数、复变函数</w:t>
      </w:r>
    </w:p>
    <w:p>
      <w:pPr>
        <w:pStyle w:val="45"/>
        <w:numPr>
          <w:ilvl w:val="1"/>
          <w:numId w:val="3"/>
        </w:numPr>
        <w:ind w:firstLineChars="0"/>
      </w:pPr>
      <w:r>
        <w:rPr>
          <w:rFonts w:hint="eastAsia"/>
        </w:rPr>
        <w:t>物理课程：普通物理（力学、电磁学、光学、热力学、近代物理），普通物理实验</w:t>
      </w:r>
    </w:p>
    <w:p>
      <w:pPr>
        <w:pStyle w:val="45"/>
        <w:numPr>
          <w:ilvl w:val="0"/>
          <w:numId w:val="3"/>
        </w:numPr>
        <w:ind w:firstLineChars="0"/>
      </w:pPr>
      <w:r>
        <w:rPr>
          <w:rFonts w:hint="eastAsia"/>
        </w:rPr>
        <w:t>核心专业课：课程分布在大二、大三两年，若学有余力或希望在本科接触科研也可以提前选课或自学。这些课程是最简单的理论物理与其数学基础，后续无论是进行理论研究、实验研究，或是进入交叉学科，都需要以这些课程中的知识为基础。此前那种使用数学工具求解生活中的简单模型的真实感在这一阶段被更理论化的抽象思维所取代，对学生的思维能力与数学水平也有较高的要求。</w:t>
      </w:r>
    </w:p>
    <w:p>
      <w:pPr>
        <w:pStyle w:val="45"/>
        <w:numPr>
          <w:ilvl w:val="1"/>
          <w:numId w:val="3"/>
        </w:numPr>
        <w:ind w:firstLineChars="0"/>
      </w:pPr>
      <w:r>
        <w:rPr>
          <w:rFonts w:hint="eastAsia"/>
        </w:rPr>
        <w:t>数学课程：数学物理方法</w:t>
      </w:r>
    </w:p>
    <w:p>
      <w:pPr>
        <w:pStyle w:val="45"/>
        <w:numPr>
          <w:ilvl w:val="1"/>
          <w:numId w:val="3"/>
        </w:numPr>
        <w:ind w:firstLineChars="0"/>
      </w:pPr>
      <w:r>
        <w:rPr>
          <w:rFonts w:hint="eastAsia"/>
        </w:rPr>
        <w:t>物理课程：分析力学、电动力学、量子力学、统计力学，近代物理实验</w:t>
      </w:r>
    </w:p>
    <w:p>
      <w:pPr>
        <w:pStyle w:val="45"/>
        <w:numPr>
          <w:ilvl w:val="0"/>
          <w:numId w:val="3"/>
        </w:numPr>
        <w:ind w:firstLineChars="0"/>
      </w:pPr>
      <w:r>
        <w:rPr>
          <w:rFonts w:hint="eastAsia"/>
        </w:rPr>
        <w:t>按细分方向的选修课：这些选修课的内容或是为接触科研前沿做铺垫，或是本身就已经接近科研前沿，课上通常同时有本科生和研究生。</w:t>
      </w:r>
    </w:p>
    <w:p>
      <w:pPr>
        <w:pStyle w:val="45"/>
        <w:numPr>
          <w:ilvl w:val="1"/>
          <w:numId w:val="3"/>
        </w:numPr>
        <w:ind w:firstLineChars="0"/>
      </w:pPr>
      <w:r>
        <w:rPr>
          <w:rFonts w:hint="eastAsia"/>
        </w:rPr>
        <w:t>数学课程：群论、微分几何、拓扑学、随机过程等</w:t>
      </w:r>
    </w:p>
    <w:p>
      <w:pPr>
        <w:pStyle w:val="45"/>
        <w:numPr>
          <w:ilvl w:val="1"/>
          <w:numId w:val="3"/>
        </w:numPr>
        <w:ind w:firstLineChars="0"/>
      </w:pPr>
      <w:r>
        <w:rPr>
          <w:rFonts w:hint="eastAsia"/>
        </w:rPr>
        <w:t>物理课程：固体物理、量子统计物理、粒子物理、天体物理、量子场论、等离子体物理、高等量子力学、量子光学等</w:t>
      </w:r>
    </w:p>
    <w:p>
      <w:pPr>
        <w:ind w:firstLine="420"/>
      </w:pPr>
      <w:bookmarkStart w:id="0" w:name="_Hlk95831109"/>
      <w:r>
        <w:rPr>
          <w:rFonts w:hint="eastAsia"/>
        </w:rPr>
        <w:t>其中数理基础课和核心专业课程都属于必修内容，而后续的选修课程则与各类细分的专业</w:t>
      </w:r>
      <w:bookmarkEnd w:id="0"/>
      <w:r>
        <w:rPr>
          <w:rFonts w:hint="eastAsia"/>
        </w:rPr>
        <w:t>方向相关。如凝聚态物理方向需学习固体物理、量子统计物理，通常也需要学习拓扑学；高能物理方向需学习粒子物理、量子场论，高等量子力学等。</w:t>
      </w:r>
    </w:p>
    <w:p>
      <w:pPr>
        <w:pStyle w:val="3"/>
        <w:numPr>
          <w:ilvl w:val="1"/>
          <w:numId w:val="1"/>
        </w:numPr>
        <w:bidi w:val="0"/>
      </w:pPr>
      <w:r>
        <w:rPr>
          <w:rFonts w:hint="eastAsia"/>
        </w:rPr>
        <w:t>细分方向</w:t>
      </w:r>
    </w:p>
    <w:p>
      <w:pPr>
        <w:ind w:left="425"/>
      </w:pPr>
      <w:r>
        <w:rPr>
          <w:rFonts w:hint="eastAsia"/>
        </w:rPr>
        <w:t>物理学内部的细分方向相当之多，其中最主干的方向包括</w:t>
      </w:r>
    </w:p>
    <w:p>
      <w:pPr>
        <w:pStyle w:val="45"/>
        <w:numPr>
          <w:ilvl w:val="0"/>
          <w:numId w:val="4"/>
        </w:numPr>
        <w:ind w:firstLineChars="0"/>
      </w:pPr>
      <w:r>
        <w:rPr>
          <w:rFonts w:hint="eastAsia"/>
        </w:rPr>
        <w:t>凝聚态物理：主要研究各种超导、超流、量子简并态，从数K到μK以下的低温系统表现出的电磁学、光学性质等。科普文章中常见的“拓扑绝缘体”、“量子霍尔效应”、“约瑟夫森结”等属于这一方向的研究对象</w:t>
      </w:r>
    </w:p>
    <w:p>
      <w:pPr>
        <w:pStyle w:val="45"/>
        <w:numPr>
          <w:ilvl w:val="0"/>
          <w:numId w:val="4"/>
        </w:numPr>
        <w:ind w:firstLineChars="0"/>
      </w:pPr>
      <w:r>
        <w:rPr>
          <w:rFonts w:hint="eastAsia"/>
        </w:rPr>
        <w:t>高能物理：主要使用粒子对撞机研究各种基本粒子在甚高能量下的行为与物理规律，其能量若用温度表现可高达数十万亿亿度。科普文章中常见的“上帝粒子”、“夸克胶子等离子体”、“标准模型”等属于这一方向的研究对象。</w:t>
      </w:r>
    </w:p>
    <w:p>
      <w:pPr>
        <w:pStyle w:val="45"/>
        <w:numPr>
          <w:ilvl w:val="0"/>
          <w:numId w:val="4"/>
        </w:numPr>
        <w:ind w:firstLineChars="0"/>
      </w:pPr>
      <w:r>
        <w:rPr>
          <w:rFonts w:hint="eastAsia"/>
        </w:rPr>
        <w:t>核物理：主要研究原子核相关的物理与其在核反应中表现出的性质，如原子核内部质子与中子类似化学中价层电子的轨道排布，核稳定性等。其关注方向与核工程、核聚变都有较大区别，更多属于核技术这一门类，科普文章中常见的“重离子束”，“稳定岛”等属于这一方向的研究对象。</w:t>
      </w:r>
    </w:p>
    <w:p>
      <w:pPr>
        <w:pStyle w:val="45"/>
        <w:numPr>
          <w:ilvl w:val="0"/>
          <w:numId w:val="4"/>
        </w:numPr>
        <w:ind w:firstLineChars="0"/>
      </w:pPr>
      <w:r>
        <w:rPr>
          <w:rFonts w:hint="eastAsia"/>
        </w:rPr>
        <w:t>原子与分子物理：主要研究低温下原子分子与光的相互作用。科普文章中常见的“冷原子技术”，“激光冷却”等属于这一方向的研究对象。</w:t>
      </w:r>
    </w:p>
    <w:p>
      <w:pPr>
        <w:pStyle w:val="45"/>
        <w:numPr>
          <w:ilvl w:val="0"/>
          <w:numId w:val="4"/>
        </w:numPr>
        <w:ind w:firstLineChars="0"/>
      </w:pPr>
      <w:r>
        <w:rPr>
          <w:rFonts w:hint="eastAsia"/>
        </w:rPr>
        <w:t>等离子体物理：基本上是一门与实现可控核聚变的研究伴生的学科，与激光技术、芯片刻蚀等也有交叉。科普文章中常见的“磁约束聚变”、“惯性约束聚变”、“激光粒子加速”等属于这一方向的研究对象。</w:t>
      </w:r>
    </w:p>
    <w:p>
      <w:pPr>
        <w:pStyle w:val="45"/>
        <w:numPr>
          <w:ilvl w:val="0"/>
          <w:numId w:val="4"/>
        </w:numPr>
        <w:ind w:firstLineChars="0"/>
      </w:pPr>
      <w:r>
        <w:rPr>
          <w:rFonts w:hint="eastAsia"/>
        </w:rPr>
        <w:t>天体物理：研究对象基本上是地球之外的一切，从行星大气到系外行星探索，从恒星光谱到黑洞吸积盘，再到宇宙的大尺度结构与大爆炸理论都属于天体物理的研究范畴。科普文章中一切与“天体”、“地外”相关的词汇都属于这一方向的研究对象。</w:t>
      </w:r>
    </w:p>
    <w:p>
      <w:pPr>
        <w:ind w:firstLine="420"/>
      </w:pPr>
      <w:r>
        <w:rPr>
          <w:rFonts w:hint="eastAsia"/>
        </w:rPr>
        <w:t>这六个方向是物理学之下的细分方向中最主要的几个，在这些方向之外还有声学、光学等较传统的方向，以及生物物理、数学物理等交叉学科方向，因规模相对较小，在此不再赘述。</w:t>
      </w:r>
    </w:p>
    <w:p>
      <w:pPr>
        <w:ind w:firstLine="420"/>
      </w:pPr>
      <w:r>
        <w:rPr>
          <w:rFonts w:hint="eastAsia"/>
        </w:rPr>
        <w:t>从规模或者说热度上看，高能和凝聚态是物理专业下最主要的两个方向。</w:t>
      </w:r>
    </w:p>
    <w:p>
      <w:pPr>
        <w:pStyle w:val="3"/>
        <w:numPr>
          <w:ilvl w:val="1"/>
          <w:numId w:val="1"/>
        </w:numPr>
        <w:bidi w:val="0"/>
      </w:pPr>
      <w:r>
        <w:rPr>
          <w:rFonts w:hint="eastAsia"/>
        </w:rPr>
        <w:t>相近专业、交叉学科</w:t>
      </w:r>
    </w:p>
    <w:p>
      <w:pPr>
        <w:ind w:firstLine="420"/>
      </w:pPr>
      <w:r>
        <w:rPr>
          <w:rFonts w:hint="eastAsia"/>
          <w:b/>
        </w:rPr>
        <w:t>天文学类（0</w:t>
      </w:r>
      <w:r>
        <w:rPr>
          <w:b/>
        </w:rPr>
        <w:t>704</w:t>
      </w:r>
      <w:r>
        <w:rPr>
          <w:rFonts w:hint="eastAsia"/>
          <w:b/>
        </w:rPr>
        <w:t>）</w:t>
      </w:r>
      <w:r>
        <w:rPr>
          <w:rFonts w:hint="eastAsia"/>
        </w:rPr>
        <w:t>专业虽然在教育部专业目录里被单独列出，但本质上就是天体物理。</w:t>
      </w:r>
    </w:p>
    <w:p>
      <w:pPr>
        <w:ind w:firstLine="420"/>
      </w:pPr>
      <w:r>
        <w:rPr>
          <w:rFonts w:hint="eastAsia"/>
          <w:b/>
        </w:rPr>
        <w:t>核工程类</w:t>
      </w:r>
      <w:r>
        <w:rPr>
          <w:rFonts w:hint="eastAsia"/>
        </w:rPr>
        <w:t>专业和物理专业的分界线是模糊的，如清华工程物理专业里甚至有高能、等离子体、天体方向，且规模都不小，现北大物理学院院长高原宁院士原本就是清华工物系的教授。</w:t>
      </w:r>
    </w:p>
    <w:p>
      <w:pPr>
        <w:ind w:firstLine="420"/>
      </w:pPr>
      <w:r>
        <w:rPr>
          <w:rFonts w:hint="eastAsia"/>
          <w:b/>
        </w:rPr>
        <w:t>材料类</w:t>
      </w:r>
      <w:r>
        <w:rPr>
          <w:rFonts w:hint="eastAsia"/>
        </w:rPr>
        <w:t>专业下的很多方向和凝聚态物理是重合的。很多时候凝聚态方向的实验研究和材料方向的研究一致性极高，也有大量学校干脆将两个专业放在一起组成“物理与材料工程学院”。</w:t>
      </w:r>
    </w:p>
    <w:p>
      <w:pPr>
        <w:ind w:firstLine="420"/>
      </w:pPr>
      <w:r>
        <w:rPr>
          <w:rFonts w:hint="eastAsia"/>
          <w:b/>
        </w:rPr>
        <w:t>电子信息类</w:t>
      </w:r>
      <w:r>
        <w:rPr>
          <w:rFonts w:hint="eastAsia"/>
        </w:rPr>
        <w:t>专业在通信、电子器件两个方向上和物理学有重合。通信方向下涉及大量电磁场相关的理论与模拟，而电子器件的相关研究则与凝聚态（半导体）、等离子体（芯片制造）两个方向和物理专业交叉。而广义的讲，电子器件的相关研究也都属于材料专业的关注范围，因此高校可能会用物理+电子，物理+材料，电子+材料，甚至物理+电子+材料中的任意一种方式组建院系。</w:t>
      </w:r>
    </w:p>
    <w:p>
      <w:pPr>
        <w:ind w:firstLine="420"/>
      </w:pPr>
      <w:r>
        <w:rPr>
          <w:rFonts w:hint="eastAsia"/>
        </w:rPr>
        <w:t>至于交叉学科，物理学基本上与所有理工类专业都有交叉，任何一个理工类专业的理论实际上都是为处理一类特定问题而优化过的物理学理论。化学热力学中的理论内容与统计力学基本相同，量子信息与量子计算的研究中所用到的物理学知识与凝聚态物理重合范围很大，金融学模型的思路核心时常与统计物理模型或流体模型相关，与芯片制造相关的研究中也经常需要用到等离子体物理的专业内容。</w:t>
      </w:r>
    </w:p>
    <w:p>
      <w:pPr>
        <w:ind w:firstLine="420"/>
      </w:pPr>
      <w:r>
        <w:rPr>
          <w:rFonts w:hint="eastAsia"/>
        </w:rPr>
        <w:t>很难总结出物理学的交叉学科列表，原则上一个优秀的物理系毕业生可以在一段时间的补课后胜任大多数学科的理论</w:t>
      </w:r>
      <w:bookmarkStart w:id="1" w:name="_Hlk95834931"/>
      <w:r>
        <w:rPr>
          <w:rFonts w:hint="eastAsia"/>
        </w:rPr>
        <w:t>研究</w:t>
      </w:r>
      <w:bookmarkEnd w:id="1"/>
      <w:r>
        <w:rPr>
          <w:rFonts w:hint="eastAsia"/>
        </w:rPr>
        <w:t>。</w:t>
      </w:r>
    </w:p>
    <w:p>
      <w:pPr>
        <w:pStyle w:val="3"/>
        <w:numPr>
          <w:ilvl w:val="1"/>
          <w:numId w:val="1"/>
        </w:numPr>
        <w:bidi w:val="0"/>
      </w:pPr>
      <w:r>
        <w:rPr>
          <w:rFonts w:hint="eastAsia"/>
        </w:rPr>
        <w:t>关于物理科研</w:t>
      </w:r>
    </w:p>
    <w:p>
      <w:pPr>
        <w:ind w:firstLine="420"/>
        <w:rPr>
          <w:bCs/>
          <w:szCs w:val="24"/>
        </w:rPr>
      </w:pPr>
      <w:r>
        <w:rPr>
          <w:rFonts w:hint="eastAsia"/>
          <w:bCs/>
          <w:szCs w:val="24"/>
        </w:rPr>
        <w:t>简单来说，在上文中提到的几类研究方向之中，每个方向的具体科研工作都可以被大致分为理论、模拟、实验三个部分。比如笔者自己的研究方向就是“等离子体物理理论”，而同实验室其他同学的研究方向中则包含“等离子体物理实验”和“等离子体物理模拟”。</w:t>
      </w:r>
    </w:p>
    <w:p>
      <w:pPr>
        <w:ind w:firstLine="420"/>
        <w:rPr>
          <w:bCs/>
          <w:szCs w:val="24"/>
        </w:rPr>
      </w:pPr>
      <w:r>
        <w:rPr>
          <w:rFonts w:hint="eastAsia"/>
          <w:bCs/>
          <w:szCs w:val="24"/>
        </w:rPr>
        <w:t>对高中生来说，可以对这三个方向采取如下的简单理解，作为“什么是物理科研”或者“物理学家在做什么”一类问题的回答</w:t>
      </w:r>
    </w:p>
    <w:p>
      <w:pPr>
        <w:ind w:firstLine="420"/>
        <w:rPr>
          <w:bCs/>
          <w:szCs w:val="24"/>
        </w:rPr>
      </w:pPr>
      <w:r>
        <w:rPr>
          <w:rFonts w:hint="eastAsia"/>
          <w:b/>
          <w:bCs/>
          <w:szCs w:val="24"/>
        </w:rPr>
        <w:t>理论：</w:t>
      </w:r>
      <w:r>
        <w:rPr>
          <w:rFonts w:hint="eastAsia"/>
          <w:bCs/>
          <w:szCs w:val="24"/>
        </w:rPr>
        <w:t>搭模型、推公式；是最接近外行想象中纯粹的“物理研究”的方向。但与一般印象不同的是，在二战之后，随着各种方程越来越难解，理论物理也在一步步远离那种外行心中的“优雅”形象。</w:t>
      </w:r>
    </w:p>
    <w:p>
      <w:pPr>
        <w:ind w:firstLine="420"/>
        <w:rPr>
          <w:bCs/>
          <w:szCs w:val="24"/>
        </w:rPr>
      </w:pPr>
      <w:r>
        <w:rPr>
          <w:rFonts w:hint="eastAsia"/>
          <w:bCs/>
          <w:szCs w:val="24"/>
        </w:rPr>
        <w:t>总的来看，理论方向的入行门槛最高，学懂本方向上的全部专业核心课和选修课程只能提供一个接触理论课题的机会，相当于在考试中把题目读懂；而实际科研中需要的数学、物理知识是</w:t>
      </w:r>
      <w:r>
        <w:rPr>
          <w:rFonts w:hint="eastAsia"/>
          <w:b/>
          <w:bCs/>
          <w:szCs w:val="24"/>
        </w:rPr>
        <w:t>上不封顶</w:t>
      </w:r>
      <w:r>
        <w:rPr>
          <w:rFonts w:hint="eastAsia"/>
          <w:bCs/>
          <w:szCs w:val="24"/>
        </w:rPr>
        <w:t>的，你永远不知道学过的东西有没有帮助，也不知道需要读哪一本参考书才能补上知识体系中欠缺的一块拼图。</w:t>
      </w:r>
    </w:p>
    <w:p>
      <w:pPr>
        <w:ind w:firstLine="420"/>
        <w:rPr>
          <w:bCs/>
          <w:szCs w:val="24"/>
        </w:rPr>
      </w:pPr>
      <w:r>
        <w:rPr>
          <w:rFonts w:hint="eastAsia"/>
          <w:bCs/>
          <w:szCs w:val="24"/>
        </w:rPr>
        <w:t>与其极高的入行门槛相比，理论方向的出路明显不如模拟和实验。虽说理论上做理论的人最好转金融，但对大量本科不是清北复交的学生来说转金融的路原本就几乎不存在。除去转金融之外，理论方向再没什么有明显专业优势的转行出路，因此其性价比偏低，入行多是出于情怀。</w:t>
      </w:r>
    </w:p>
    <w:p>
      <w:pPr>
        <w:ind w:firstLine="420"/>
        <w:rPr>
          <w:bCs/>
          <w:szCs w:val="24"/>
        </w:rPr>
      </w:pPr>
      <w:r>
        <w:rPr>
          <w:rFonts w:hint="eastAsia"/>
          <w:b/>
          <w:bCs/>
          <w:szCs w:val="24"/>
        </w:rPr>
        <w:t>模拟：</w:t>
      </w:r>
      <w:r>
        <w:rPr>
          <w:rFonts w:hint="eastAsia"/>
          <w:bCs/>
          <w:szCs w:val="24"/>
        </w:rPr>
        <w:t>敲代码、debug；可以被理解为通过代码复现一套数学模型及其数值求解方法的过程，是物理学研究中最接近各类计算机专业的部分。</w:t>
      </w:r>
    </w:p>
    <w:p>
      <w:pPr>
        <w:ind w:firstLine="420"/>
        <w:rPr>
          <w:bCs/>
          <w:szCs w:val="24"/>
        </w:rPr>
      </w:pPr>
      <w:r>
        <w:rPr>
          <w:rFonts w:hint="eastAsia"/>
          <w:bCs/>
          <w:szCs w:val="24"/>
        </w:rPr>
        <w:t>模拟方向的入行门槛比理论略低，它不要求你对数学和物理有非常系统的理解，只要大致掌握即可；但对代码能力有着额外的要求。不过能大致掌握物理方向专业核心课的人，基本上学写代码都很快。</w:t>
      </w:r>
    </w:p>
    <w:p>
      <w:pPr>
        <w:ind w:firstLine="420"/>
        <w:rPr>
          <w:bCs/>
          <w:szCs w:val="24"/>
        </w:rPr>
      </w:pPr>
      <w:r>
        <w:rPr>
          <w:rFonts w:hint="eastAsia"/>
          <w:bCs/>
          <w:szCs w:val="24"/>
        </w:rPr>
        <w:t>与理论方向相比，模拟方向性价比高很多，因为科研中有着大量的代码工作，学生毕业后转入互联网企业往往相当容易。</w:t>
      </w:r>
    </w:p>
    <w:p>
      <w:pPr>
        <w:ind w:left="425"/>
        <w:rPr>
          <w:bCs/>
          <w:szCs w:val="24"/>
        </w:rPr>
      </w:pPr>
      <w:r>
        <w:rPr>
          <w:rFonts w:hint="eastAsia"/>
          <w:b/>
          <w:bCs/>
          <w:szCs w:val="24"/>
        </w:rPr>
        <w:t>实验：</w:t>
      </w:r>
      <w:r>
        <w:rPr>
          <w:rFonts w:hint="eastAsia"/>
          <w:bCs/>
          <w:szCs w:val="24"/>
        </w:rPr>
        <w:t>调设备、搭仪器；是入行门槛最低也最生活化的方向。</w:t>
      </w:r>
    </w:p>
    <w:p>
      <w:pPr>
        <w:ind w:firstLine="420"/>
        <w:rPr>
          <w:bCs/>
          <w:szCs w:val="24"/>
        </w:rPr>
      </w:pPr>
      <w:r>
        <w:rPr>
          <w:rFonts w:hint="eastAsia"/>
          <w:bCs/>
          <w:szCs w:val="24"/>
        </w:rPr>
        <w:t>实验研究对数学、物理水平的要求不高，只要能理解实验在测什么，为什么能测到就大致足够，不必非常深入地去摆弄那些数学工具。因此入行门槛最低。</w:t>
      </w:r>
    </w:p>
    <w:p>
      <w:pPr>
        <w:ind w:firstLine="420"/>
      </w:pPr>
      <w:r>
        <w:rPr>
          <w:rFonts w:hint="eastAsia"/>
        </w:rPr>
        <w:t>但实验方向的出路是方差巨大的，有些实验室训练的技能完全是屠龙术（如大量本质材料的方向），离开实验室后就用处不大；而另一些实验室本质上培养的是全栈工程师（如聚变方向），毕业后各种单位都可以去。</w:t>
      </w:r>
    </w:p>
    <w:p>
      <w:pPr>
        <w:pStyle w:val="2"/>
        <w:numPr>
          <w:ilvl w:val="0"/>
          <w:numId w:val="1"/>
        </w:numPr>
        <w:bidi w:val="0"/>
      </w:pPr>
      <w:r>
        <w:rPr>
          <w:rFonts w:hint="eastAsia"/>
        </w:rPr>
        <w:t>专业前景Part</w:t>
      </w:r>
      <w:r>
        <w:t>1</w:t>
      </w:r>
      <w:r>
        <w:rPr>
          <w:rFonts w:hint="eastAsia"/>
        </w:rPr>
        <w:t>：职业发展路线</w:t>
      </w:r>
    </w:p>
    <w:p>
      <w:pPr>
        <w:pStyle w:val="3"/>
        <w:numPr>
          <w:ilvl w:val="1"/>
          <w:numId w:val="1"/>
        </w:numPr>
        <w:bidi w:val="0"/>
      </w:pPr>
      <w:r>
        <w:rPr>
          <w:rFonts w:hint="eastAsia"/>
        </w:rPr>
        <w:t>物理专业的就业规划</w:t>
      </w:r>
    </w:p>
    <w:p>
      <w:pPr>
        <w:ind w:firstLine="420"/>
      </w:pPr>
      <w:r>
        <w:rPr>
          <w:rFonts w:hint="eastAsia"/>
        </w:rPr>
        <w:t>首先需要明确一点：真正与物理专业对口的就业渠道只有科研，而各种“转行”大部分都要依托科研经历实现。</w:t>
      </w:r>
    </w:p>
    <w:p>
      <w:pPr>
        <w:ind w:firstLine="420"/>
      </w:pPr>
      <w:r>
        <w:rPr>
          <w:rFonts w:hint="eastAsia"/>
        </w:rPr>
        <w:t>在物理专业里，很难找到与专业相关，同时完全独立于科研的就业方向。虽说去中学教物理算是一种常见的退路，但中学老师实际上是个零门槛职业，就算本科专业不是物理而是机械、电气这种工科，只要学过《大学物理》这门课，教起来都绰绰有余，很难说物理专业的本科学历会在应聘教师岗位时带来多大优势。</w:t>
      </w:r>
    </w:p>
    <w:p>
      <w:pPr>
        <w:ind w:firstLine="420"/>
      </w:pPr>
      <w:r>
        <w:rPr>
          <w:rFonts w:hint="eastAsia"/>
        </w:rPr>
        <w:t>而转金融则是一种相当特殊的路径，只有本期就读于最顶尖院校的学生（清北复交，甚至只有清北）才有此种特权。</w:t>
      </w:r>
    </w:p>
    <w:p>
      <w:pPr>
        <w:ind w:firstLine="420"/>
      </w:pPr>
      <w:r>
        <w:rPr>
          <w:rFonts w:hint="eastAsia"/>
        </w:rPr>
        <w:t>这里的科研并不是说必须要读到物理博士，然后进入高校或科研院所。这自然是对有志于科研的考生而言最理想的路径，但科研行业容量相当有限，门槛极高且待遇往往差强人意，因此从进入物理专业本科算起，最后会以科研为职业的人恐怕不到1</w:t>
      </w:r>
      <w:r>
        <w:t>0%</w:t>
      </w:r>
      <w:r>
        <w:rPr>
          <w:rFonts w:hint="eastAsia"/>
        </w:rPr>
        <w:t>。</w:t>
      </w:r>
    </w:p>
    <w:p>
      <w:pPr>
        <w:ind w:firstLine="420"/>
      </w:pPr>
      <w:r>
        <w:rPr>
          <w:rFonts w:hint="eastAsia"/>
        </w:rPr>
        <w:t>但从另一层面看，虽说物理专业的大部分学生最终并不会以科研为职业，他们也需要在相当长的时间内接受科研训练。归根结底，物理专业本科期间的所有课程都是为日后参与科研准备的，如果还想用上这些知识，就没有本科毕业后直接就业的选项，必须先读个研做几年科研才行。</w:t>
      </w:r>
    </w:p>
    <w:p>
      <w:pPr>
        <w:ind w:firstLine="420"/>
      </w:pPr>
      <w:r>
        <w:rPr>
          <w:rFonts w:hint="eastAsia"/>
        </w:rPr>
        <w:t>以物理专业本科入学作为起点，对学业相对顺利的人来说，最终半数以上的人会进入工业界。本科期间转专业，本科毕业后读其它专业硕、博，物理硕、博毕业后进入与研究方向相近的业界岗位是三种主要的路径。</w:t>
      </w:r>
    </w:p>
    <w:p>
      <w:pPr>
        <w:ind w:firstLine="420"/>
      </w:pPr>
      <w:r>
        <w:rPr>
          <w:rFonts w:hint="eastAsia"/>
        </w:rPr>
        <w:t>除此之外，做科研这件事情对天赋和能力都有比较高的要求。如果选了物理专业却达不到这个要求，那么大学四年就会过得相当痛苦。</w:t>
      </w:r>
    </w:p>
    <w:p>
      <w:pPr>
        <w:pStyle w:val="3"/>
        <w:numPr>
          <w:ilvl w:val="1"/>
          <w:numId w:val="1"/>
        </w:numPr>
        <w:bidi w:val="0"/>
      </w:pPr>
      <w:r>
        <w:rPr>
          <w:rFonts w:hint="eastAsia"/>
        </w:rPr>
        <w:t>具体就业逻辑</w:t>
      </w:r>
    </w:p>
    <w:p>
      <w:pPr>
        <w:ind w:left="425"/>
      </w:pPr>
      <w:r>
        <w:rPr>
          <w:rFonts w:hint="eastAsia"/>
        </w:rPr>
        <w:t>如上一部分所说，物理专业的就业路径可以分为如下四类</w:t>
      </w:r>
    </w:p>
    <w:p>
      <w:pPr>
        <w:pStyle w:val="4"/>
        <w:numPr>
          <w:ilvl w:val="0"/>
          <w:numId w:val="5"/>
        </w:numPr>
        <w:bidi w:val="0"/>
      </w:pPr>
      <w:r>
        <w:rPr>
          <w:rFonts w:hint="eastAsia"/>
        </w:rPr>
        <w:t>一直读到博士，然后做科研</w:t>
      </w:r>
    </w:p>
    <w:p>
      <w:pPr>
        <w:ind w:firstLine="420"/>
      </w:pPr>
      <w:r>
        <w:rPr>
          <w:rFonts w:hint="eastAsia"/>
        </w:rPr>
        <w:t>门槛很高。举例而言，只有最优秀的那部分清华本科生才有可能在博士毕业后达到在清华任教的标准，而一般的清华本科生在博士毕业后能去一所地方2</w:t>
      </w:r>
      <w:r>
        <w:t>11</w:t>
      </w:r>
      <w:r>
        <w:rPr>
          <w:rFonts w:hint="eastAsia"/>
        </w:rPr>
        <w:t>就算不错了。科研院所的门槛会低一些，基本上清华博士卷一卷都有希望，但相应地待遇也会差一些。</w:t>
      </w:r>
    </w:p>
    <w:p>
      <w:pPr>
        <w:ind w:firstLine="420"/>
      </w:pPr>
      <w:r>
        <w:rPr>
          <w:rFonts w:hint="eastAsia"/>
        </w:rPr>
        <w:t>待遇与门槛相比很一般，大部分做科研的人一旦跑路到工业界，工资都至少翻倍。</w:t>
      </w:r>
    </w:p>
    <w:p>
      <w:pPr>
        <w:ind w:firstLine="420"/>
      </w:pPr>
      <w:r>
        <w:rPr>
          <w:rFonts w:hint="eastAsia"/>
        </w:rPr>
        <w:t>压力非常大，很多单位已经引入非升即走制度。青年科研工作者保持读博期间的作息是常态：经常加班到凌晨，且没什么休息日概念。</w:t>
      </w:r>
    </w:p>
    <w:p>
      <w:pPr>
        <w:ind w:firstLine="420"/>
      </w:pPr>
      <w:r>
        <w:rPr>
          <w:rFonts w:hint="eastAsia"/>
        </w:rPr>
        <w:t>就科研而言，物理专业丝毫不歧视本科学历。是否适合科研这件事情高度个人化，我们只知道高中物理都学不明白的人不会适合物理科研，但高考满分甚至竞赛金银牌也不构成一个对适合做科研的保证。而双非本科的人也有可能一路逆袭到加州理工物理系，压过一大把清华学生。</w:t>
      </w:r>
    </w:p>
    <w:p>
      <w:pPr>
        <w:ind w:firstLine="420"/>
      </w:pPr>
      <w:r>
        <w:rPr>
          <w:rFonts w:hint="eastAsia"/>
        </w:rPr>
        <w:t>当然，从比例上讲，适合科研的学生比例肯定是会随着学校层次下降而逐渐降低的。在清北科适合科研的人可能能占到5</w:t>
      </w:r>
      <w:r>
        <w:t>0%</w:t>
      </w:r>
      <w:r>
        <w:rPr>
          <w:rFonts w:hint="eastAsia"/>
        </w:rPr>
        <w:t>以上，而一般9</w:t>
      </w:r>
      <w:r>
        <w:t>85</w:t>
      </w:r>
      <w:r>
        <w:rPr>
          <w:rFonts w:hint="eastAsia"/>
        </w:rPr>
        <w:t>的本科生中能有2</w:t>
      </w:r>
      <w:r>
        <w:t>0%</w:t>
      </w:r>
      <w:r>
        <w:rPr>
          <w:rFonts w:hint="eastAsia"/>
        </w:rPr>
        <w:t>适应物理科研的思维就算是不错。至于下沉到较为普通的2</w:t>
      </w:r>
      <w:r>
        <w:t>11</w:t>
      </w:r>
      <w:r>
        <w:rPr>
          <w:rFonts w:hint="eastAsia"/>
        </w:rPr>
        <w:t>甚至双非学校，还有多少学生适合做物理科研则根本无从调查——几乎失去统计意义了。</w:t>
      </w:r>
    </w:p>
    <w:p>
      <w:pPr>
        <w:pStyle w:val="4"/>
        <w:numPr>
          <w:ilvl w:val="0"/>
          <w:numId w:val="5"/>
        </w:numPr>
        <w:bidi w:val="0"/>
      </w:pPr>
      <w:r>
        <w:rPr>
          <w:rFonts w:hint="eastAsia"/>
        </w:rPr>
        <w:t>转金融</w:t>
      </w:r>
    </w:p>
    <w:p>
      <w:pPr>
        <w:ind w:firstLine="420"/>
      </w:pPr>
      <w:r>
        <w:rPr>
          <w:rFonts w:hint="eastAsia"/>
        </w:rPr>
        <w:t>门槛比科研更高。虽说金融行业对数学、物理两个专业的学生有特殊的青睐，但这种特殊的青睐需要建立在最顶级的学历背景（清北复交，甚至仅清北，而且必须是本科，金融行业对本科的歧视很严重）+系内靠前的成绩之上。</w:t>
      </w:r>
    </w:p>
    <w:p>
      <w:pPr>
        <w:ind w:firstLine="420"/>
      </w:pPr>
      <w:r>
        <w:rPr>
          <w:rFonts w:hint="eastAsia"/>
        </w:rPr>
        <w:t>因此，虽然金融行业上限极高，但其过高的入行门槛使得它距离大部分的物理专业学生十分遥远。</w:t>
      </w:r>
    </w:p>
    <w:p>
      <w:pPr>
        <w:pStyle w:val="4"/>
        <w:numPr>
          <w:ilvl w:val="0"/>
          <w:numId w:val="5"/>
        </w:numPr>
        <w:bidi w:val="0"/>
      </w:pPr>
      <w:r>
        <w:rPr>
          <w:rFonts w:hint="eastAsia"/>
        </w:rPr>
        <w:t>本科期间/本科毕业/硕、博士毕业后转入交叉方向并进入工业界</w:t>
      </w:r>
    </w:p>
    <w:p>
      <w:pPr>
        <w:ind w:left="425"/>
      </w:pPr>
      <w:r>
        <w:rPr>
          <w:rFonts w:hint="eastAsia"/>
        </w:rPr>
        <w:t>是物理专业最为主要的出路，但并非没有门槛。</w:t>
      </w:r>
    </w:p>
    <w:p>
      <w:pPr>
        <w:ind w:firstLine="420"/>
      </w:pPr>
      <w:r>
        <w:rPr>
          <w:rFonts w:hint="eastAsia"/>
        </w:rPr>
        <w:t>本科期间转专业：需要本科学校足够好，大部分非9</w:t>
      </w:r>
      <w:r>
        <w:t>85</w:t>
      </w:r>
      <w:r>
        <w:rPr>
          <w:rFonts w:hint="eastAsia"/>
        </w:rPr>
        <w:t>、2</w:t>
      </w:r>
      <w:r>
        <w:t>11</w:t>
      </w:r>
      <w:r>
        <w:rPr>
          <w:rFonts w:hint="eastAsia"/>
        </w:rPr>
        <w:t>的学校转专业政策形同虚设。转出后，就业出路参考对应的专业。</w:t>
      </w:r>
    </w:p>
    <w:p>
      <w:pPr>
        <w:ind w:firstLine="420"/>
      </w:pPr>
      <w:r>
        <w:rPr>
          <w:rFonts w:hint="eastAsia"/>
        </w:rPr>
        <w:t>本科毕业后转读其它方向的硕、博：只有在能保研（还得是跨专业保研，强基项目以及弱校的高保研率实验班通常不满足要求）的时候，这才算是个低成本的转行，不然就是跨考。而从如今的考研形势看，跨考的成本是很高的。</w:t>
      </w:r>
    </w:p>
    <w:p>
      <w:pPr>
        <w:ind w:firstLine="420"/>
      </w:pPr>
      <w:r>
        <w:rPr>
          <w:rFonts w:hint="eastAsia"/>
        </w:rPr>
        <w:t>物理硕、博毕业后进入业界：一般来讲出路都不差，比如说做模拟的人能转码，做光学的人能转去做光刻机，做微波的人能转去做通信/自动驾驶等等。但首先这需要能读到一个好学校的物理研究生并且先做几年科研，如果不适合科研的话，这条路是根本走不通的。</w:t>
      </w:r>
    </w:p>
    <w:p>
      <w:pPr>
        <w:pStyle w:val="4"/>
        <w:numPr>
          <w:ilvl w:val="0"/>
          <w:numId w:val="5"/>
        </w:numPr>
        <w:bidi w:val="0"/>
      </w:pPr>
      <w:r>
        <w:rPr>
          <w:rFonts w:hint="eastAsia"/>
        </w:rPr>
        <w:t>中学老师、选调等本质与专业无关的工作</w:t>
      </w:r>
    </w:p>
    <w:p>
      <w:pPr>
        <w:ind w:left="425" w:firstLine="415"/>
      </w:pPr>
      <w:r>
        <w:rPr>
          <w:rFonts w:hint="eastAsia"/>
        </w:rPr>
        <w:t>共同点在于无专业门槛，实际是在凭院校牌子就业。9</w:t>
      </w:r>
      <w:r>
        <w:t>85</w:t>
      </w:r>
      <w:r>
        <w:rPr>
          <w:rFonts w:hint="eastAsia"/>
        </w:rPr>
        <w:t>、2</w:t>
      </w:r>
      <w:r>
        <w:t>11</w:t>
      </w:r>
      <w:r>
        <w:rPr>
          <w:rFonts w:hint="eastAsia"/>
        </w:rPr>
        <w:t>学校或地方师范院校无论什么专业都可以把当老师作为退路；选调同理，根本不看专业。</w:t>
      </w:r>
    </w:p>
    <w:p>
      <w:pPr>
        <w:pStyle w:val="3"/>
        <w:numPr>
          <w:ilvl w:val="1"/>
          <w:numId w:val="1"/>
        </w:numPr>
        <w:bidi w:val="0"/>
      </w:pPr>
      <w:r>
        <w:rPr>
          <w:rFonts w:hint="eastAsia"/>
        </w:rPr>
        <w:t>被物理专业抛弃的风险</w:t>
      </w:r>
    </w:p>
    <w:p>
      <w:pPr>
        <w:ind w:firstLine="420"/>
      </w:pPr>
      <w:r>
        <w:rPr>
          <w:rFonts w:hint="eastAsia"/>
        </w:rPr>
        <w:t>上一部分中给出了四类主要的就业路径，其中转金融，教师/选调两条路径是在靠学校牌子就业，而做科研和转入工业界两条路径都有“至少在本科期间把物理专业学明白”这个硬门槛。</w:t>
      </w:r>
    </w:p>
    <w:p>
      <w:pPr>
        <w:ind w:firstLine="420"/>
      </w:pPr>
      <w:r>
        <w:rPr>
          <w:rFonts w:hint="eastAsia"/>
        </w:rPr>
        <w:t>而我们都知道，物理专业是最难学的专业之一，哪怕在清华也有很多人学不懂。不过清华的学生总归能靠清华的牌子混碗饭吃，而那些学校牌子不够硬，本科期间又完全学不明白的人该怎么办？</w:t>
      </w:r>
    </w:p>
    <w:p>
      <w:pPr>
        <w:ind w:firstLine="420"/>
      </w:pPr>
      <w:r>
        <w:rPr>
          <w:rFonts w:hint="eastAsia"/>
        </w:rPr>
        <w:t>答案是没办法，这群人被物理专业抛弃了。</w:t>
      </w:r>
    </w:p>
    <w:p>
      <w:pPr>
        <w:ind w:firstLine="420"/>
      </w:pPr>
      <w:r>
        <w:rPr>
          <w:rFonts w:hint="eastAsia"/>
        </w:rPr>
        <w:t>综合以上几个部分的内容，可以将物理专业学生毕业后的就业前景简单总结如下表：</w:t>
      </w:r>
    </w:p>
    <w:p>
      <w:r>
        <w:br w:type="page"/>
      </w:r>
    </w:p>
    <w:p>
      <w:pPr>
        <w:ind w:firstLine="420"/>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3"/>
        <w:gridCol w:w="1441"/>
        <w:gridCol w:w="1556"/>
        <w:gridCol w:w="1417"/>
        <w:gridCol w:w="1142"/>
        <w:gridCol w:w="1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gridSpan w:val="2"/>
            <w:vAlign w:val="center"/>
          </w:tcPr>
          <w:p>
            <w:pPr>
              <w:spacing w:after="0" w:line="240" w:lineRule="auto"/>
              <w:jc w:val="center"/>
              <w:rPr>
                <w:b/>
                <w:bCs/>
              </w:rPr>
            </w:pPr>
            <w:r>
              <w:rPr>
                <w:rFonts w:hint="eastAsia"/>
                <w:b/>
                <w:bCs/>
                <w:sz w:val="24"/>
                <w:szCs w:val="24"/>
              </w:rPr>
              <w:t>物理专业就业路径梳理</w:t>
            </w:r>
          </w:p>
        </w:tc>
        <w:tc>
          <w:tcPr>
            <w:tcW w:w="1556" w:type="dxa"/>
            <w:vAlign w:val="center"/>
          </w:tcPr>
          <w:p>
            <w:pPr>
              <w:spacing w:after="0" w:line="240" w:lineRule="auto"/>
              <w:jc w:val="center"/>
              <w:rPr>
                <w:b/>
                <w:bCs/>
              </w:rPr>
            </w:pPr>
            <w:r>
              <w:rPr>
                <w:rFonts w:hint="eastAsia"/>
                <w:b/>
                <w:bCs/>
              </w:rPr>
              <w:t>清北华五+专业强势的985</w:t>
            </w:r>
          </w:p>
        </w:tc>
        <w:tc>
          <w:tcPr>
            <w:tcW w:w="1417" w:type="dxa"/>
            <w:vAlign w:val="center"/>
          </w:tcPr>
          <w:p>
            <w:pPr>
              <w:spacing w:after="0" w:line="240" w:lineRule="auto"/>
              <w:jc w:val="center"/>
              <w:rPr>
                <w:b/>
                <w:bCs/>
              </w:rPr>
            </w:pPr>
            <w:r>
              <w:rPr>
                <w:rFonts w:hint="eastAsia"/>
                <w:b/>
                <w:bCs/>
              </w:rPr>
              <w:t>双一流大学</w:t>
            </w:r>
          </w:p>
        </w:tc>
        <w:tc>
          <w:tcPr>
            <w:tcW w:w="1142" w:type="dxa"/>
            <w:vAlign w:val="center"/>
          </w:tcPr>
          <w:p>
            <w:pPr>
              <w:spacing w:after="0" w:line="240" w:lineRule="auto"/>
              <w:jc w:val="center"/>
              <w:rPr>
                <w:b/>
                <w:bCs/>
              </w:rPr>
            </w:pPr>
            <w:r>
              <w:rPr>
                <w:rFonts w:hint="eastAsia"/>
                <w:b/>
                <w:bCs/>
              </w:rPr>
              <w:t>双一流学科大学</w:t>
            </w:r>
          </w:p>
        </w:tc>
        <w:tc>
          <w:tcPr>
            <w:tcW w:w="1347" w:type="dxa"/>
            <w:vAlign w:val="center"/>
          </w:tcPr>
          <w:p>
            <w:pPr>
              <w:spacing w:after="0" w:line="240" w:lineRule="auto"/>
              <w:jc w:val="center"/>
              <w:rPr>
                <w:b/>
                <w:bCs/>
              </w:rPr>
            </w:pPr>
            <w:r>
              <w:rPr>
                <w:rFonts w:hint="eastAsia"/>
                <w:b/>
                <w:bCs/>
              </w:rPr>
              <w:t>其它院校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dxa"/>
            <w:vAlign w:val="center"/>
          </w:tcPr>
          <w:p>
            <w:pPr>
              <w:spacing w:after="0" w:line="240" w:lineRule="auto"/>
              <w:jc w:val="center"/>
              <w:rPr>
                <w:b/>
                <w:bCs/>
              </w:rPr>
            </w:pPr>
            <w:r>
              <w:rPr>
                <w:rFonts w:hint="eastAsia"/>
                <w:b/>
                <w:bCs/>
              </w:rPr>
              <w:t>对口就业</w:t>
            </w:r>
          </w:p>
        </w:tc>
        <w:tc>
          <w:tcPr>
            <w:tcW w:w="1441" w:type="dxa"/>
            <w:vAlign w:val="center"/>
          </w:tcPr>
          <w:p>
            <w:pPr>
              <w:spacing w:after="0" w:line="240" w:lineRule="auto"/>
              <w:jc w:val="center"/>
              <w:rPr>
                <w:b/>
                <w:bCs/>
              </w:rPr>
            </w:pPr>
            <w:r>
              <w:rPr>
                <w:rFonts w:hint="eastAsia"/>
                <w:b/>
                <w:bCs/>
              </w:rPr>
              <w:t>科研</w:t>
            </w:r>
          </w:p>
        </w:tc>
        <w:tc>
          <w:tcPr>
            <w:tcW w:w="2973" w:type="dxa"/>
            <w:gridSpan w:val="2"/>
            <w:vAlign w:val="center"/>
          </w:tcPr>
          <w:p>
            <w:pPr>
              <w:spacing w:after="0" w:line="240" w:lineRule="auto"/>
            </w:pPr>
            <w:r>
              <w:rPr>
                <w:rFonts w:hint="eastAsia"/>
              </w:rPr>
              <w:t>很卷，名校博士只是敲门砖，后面还要和大量有天赋的人竞争。适合科研的人不过半</w:t>
            </w:r>
          </w:p>
        </w:tc>
        <w:tc>
          <w:tcPr>
            <w:tcW w:w="2489" w:type="dxa"/>
            <w:gridSpan w:val="2"/>
            <w:vAlign w:val="center"/>
          </w:tcPr>
          <w:p>
            <w:pPr>
              <w:spacing w:after="0" w:line="240" w:lineRule="auto"/>
              <w:jc w:val="center"/>
            </w:pPr>
            <w:r>
              <w:rPr>
                <w:rFonts w:hint="eastAsia"/>
              </w:rPr>
              <w:t>极少有人适合科研，首先得搞到个名校博士</w:t>
            </w:r>
          </w:p>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dxa"/>
            <w:vMerge w:val="restart"/>
            <w:vAlign w:val="center"/>
          </w:tcPr>
          <w:p>
            <w:pPr>
              <w:spacing w:after="0" w:line="240" w:lineRule="auto"/>
              <w:jc w:val="center"/>
              <w:rPr>
                <w:b/>
                <w:bCs/>
              </w:rPr>
            </w:pPr>
            <w:r>
              <w:rPr>
                <w:rFonts w:hint="eastAsia"/>
                <w:b/>
                <w:bCs/>
              </w:rPr>
              <w:t>跨专业就业</w:t>
            </w:r>
          </w:p>
        </w:tc>
        <w:tc>
          <w:tcPr>
            <w:tcW w:w="1441" w:type="dxa"/>
            <w:vAlign w:val="center"/>
          </w:tcPr>
          <w:p>
            <w:pPr>
              <w:spacing w:after="0" w:line="240" w:lineRule="auto"/>
              <w:jc w:val="center"/>
              <w:rPr>
                <w:b/>
                <w:bCs/>
              </w:rPr>
            </w:pPr>
            <w:r>
              <w:rPr>
                <w:rFonts w:hint="eastAsia"/>
                <w:b/>
                <w:bCs/>
              </w:rPr>
              <w:t>本科转专业</w:t>
            </w:r>
          </w:p>
        </w:tc>
        <w:tc>
          <w:tcPr>
            <w:tcW w:w="5462" w:type="dxa"/>
            <w:gridSpan w:val="4"/>
            <w:vAlign w:val="center"/>
          </w:tcPr>
          <w:p>
            <w:pPr>
              <w:spacing w:after="0" w:line="240" w:lineRule="auto"/>
              <w:jc w:val="center"/>
            </w:pPr>
            <w:r>
              <w:rPr>
                <w:rFonts w:hint="eastAsia"/>
              </w:rPr>
              <w:t>学校越好，转专业越容易。综合性学校转专业风险更低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dxa"/>
            <w:vMerge w:val="continue"/>
            <w:vAlign w:val="center"/>
          </w:tcPr>
          <w:p>
            <w:pPr>
              <w:spacing w:after="0" w:line="240" w:lineRule="auto"/>
              <w:jc w:val="center"/>
              <w:rPr>
                <w:b/>
                <w:bCs/>
              </w:rPr>
            </w:pPr>
          </w:p>
        </w:tc>
        <w:tc>
          <w:tcPr>
            <w:tcW w:w="1441" w:type="dxa"/>
            <w:vAlign w:val="center"/>
          </w:tcPr>
          <w:p>
            <w:pPr>
              <w:spacing w:after="0" w:line="240" w:lineRule="auto"/>
              <w:jc w:val="center"/>
              <w:rPr>
                <w:b/>
                <w:bCs/>
              </w:rPr>
            </w:pPr>
            <w:r>
              <w:rPr>
                <w:rFonts w:hint="eastAsia"/>
                <w:b/>
                <w:bCs/>
              </w:rPr>
              <w:t>跨专业读研</w:t>
            </w:r>
          </w:p>
        </w:tc>
        <w:tc>
          <w:tcPr>
            <w:tcW w:w="1556" w:type="dxa"/>
            <w:vAlign w:val="center"/>
          </w:tcPr>
          <w:p>
            <w:pPr>
              <w:spacing w:after="0" w:line="240" w:lineRule="auto"/>
              <w:jc w:val="center"/>
            </w:pPr>
            <w:r>
              <w:rPr>
                <w:rFonts w:hint="eastAsia"/>
              </w:rPr>
              <w:t>联系好跨专业的导师即可，出国读其它专业也行</w:t>
            </w:r>
          </w:p>
        </w:tc>
        <w:tc>
          <w:tcPr>
            <w:tcW w:w="2559" w:type="dxa"/>
            <w:gridSpan w:val="2"/>
            <w:vAlign w:val="center"/>
          </w:tcPr>
          <w:p>
            <w:pPr>
              <w:spacing w:after="0" w:line="240" w:lineRule="auto"/>
              <w:jc w:val="center"/>
            </w:pPr>
            <w:r>
              <w:rPr>
                <w:rFonts w:hint="eastAsia"/>
              </w:rPr>
              <w:t>需要成绩足够好才能保研，不然就会变成跨考。换专业出国也相对困难</w:t>
            </w:r>
          </w:p>
        </w:tc>
        <w:tc>
          <w:tcPr>
            <w:tcW w:w="1347" w:type="dxa"/>
            <w:vAlign w:val="center"/>
          </w:tcPr>
          <w:p>
            <w:pPr>
              <w:spacing w:after="0" w:line="240" w:lineRule="auto"/>
              <w:jc w:val="center"/>
            </w:pPr>
            <w:r>
              <w:rPr>
                <w:rFonts w:hint="eastAsia"/>
              </w:rPr>
              <w:t>跨考，本科白学了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dxa"/>
            <w:vMerge w:val="continue"/>
            <w:vAlign w:val="center"/>
          </w:tcPr>
          <w:p>
            <w:pPr>
              <w:spacing w:after="0" w:line="240" w:lineRule="auto"/>
              <w:jc w:val="center"/>
              <w:rPr>
                <w:b/>
                <w:bCs/>
              </w:rPr>
            </w:pPr>
          </w:p>
        </w:tc>
        <w:tc>
          <w:tcPr>
            <w:tcW w:w="1441" w:type="dxa"/>
            <w:vAlign w:val="center"/>
          </w:tcPr>
          <w:p>
            <w:pPr>
              <w:spacing w:after="0" w:line="240" w:lineRule="auto"/>
              <w:jc w:val="center"/>
              <w:rPr>
                <w:b/>
                <w:bCs/>
              </w:rPr>
            </w:pPr>
            <w:r>
              <w:rPr>
                <w:rFonts w:hint="eastAsia"/>
                <w:b/>
                <w:bCs/>
              </w:rPr>
              <w:t>硕、博毕业后进入业界</w:t>
            </w:r>
          </w:p>
        </w:tc>
        <w:tc>
          <w:tcPr>
            <w:tcW w:w="2973" w:type="dxa"/>
            <w:gridSpan w:val="2"/>
            <w:vAlign w:val="center"/>
          </w:tcPr>
          <w:p>
            <w:pPr>
              <w:spacing w:after="0" w:line="240" w:lineRule="auto"/>
              <w:jc w:val="center"/>
            </w:pPr>
            <w:r>
              <w:rPr>
                <w:rFonts w:hint="eastAsia"/>
              </w:rPr>
              <w:t>学校名头和个人能力都很重要。好学校的研究生出路一般不差</w:t>
            </w:r>
          </w:p>
        </w:tc>
        <w:tc>
          <w:tcPr>
            <w:tcW w:w="2489" w:type="dxa"/>
            <w:gridSpan w:val="2"/>
            <w:vAlign w:val="center"/>
          </w:tcPr>
          <w:p>
            <w:pPr>
              <w:spacing w:after="0" w:line="240" w:lineRule="auto"/>
              <w:jc w:val="center"/>
            </w:pPr>
            <w:r>
              <w:rPr>
                <w:rFonts w:hint="eastAsia"/>
              </w:rPr>
              <w:t>物理硕博就业时一般不会被歧视本科学历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dxa"/>
            <w:vMerge w:val="continue"/>
            <w:vAlign w:val="center"/>
          </w:tcPr>
          <w:p>
            <w:pPr>
              <w:spacing w:after="0" w:line="240" w:lineRule="auto"/>
              <w:jc w:val="center"/>
              <w:rPr>
                <w:b/>
                <w:bCs/>
              </w:rPr>
            </w:pPr>
          </w:p>
        </w:tc>
        <w:tc>
          <w:tcPr>
            <w:tcW w:w="1441" w:type="dxa"/>
            <w:vAlign w:val="center"/>
          </w:tcPr>
          <w:p>
            <w:pPr>
              <w:spacing w:after="0" w:line="240" w:lineRule="auto"/>
              <w:jc w:val="center"/>
              <w:rPr>
                <w:b/>
                <w:bCs/>
              </w:rPr>
            </w:pPr>
            <w:r>
              <w:rPr>
                <w:rFonts w:hint="eastAsia"/>
                <w:b/>
                <w:bCs/>
              </w:rPr>
              <w:t>转金融</w:t>
            </w:r>
          </w:p>
        </w:tc>
        <w:tc>
          <w:tcPr>
            <w:tcW w:w="1556" w:type="dxa"/>
            <w:vAlign w:val="center"/>
          </w:tcPr>
          <w:p>
            <w:pPr>
              <w:spacing w:after="0" w:line="240" w:lineRule="auto"/>
              <w:jc w:val="center"/>
            </w:pPr>
            <w:r>
              <w:rPr>
                <w:rFonts w:hint="eastAsia"/>
              </w:rPr>
              <w:t>清北华五本科专业靠前</w:t>
            </w:r>
          </w:p>
        </w:tc>
        <w:tc>
          <w:tcPr>
            <w:tcW w:w="3906" w:type="dxa"/>
            <w:gridSpan w:val="3"/>
            <w:vAlign w:val="center"/>
          </w:tcPr>
          <w:p>
            <w:pPr>
              <w:spacing w:after="0" w:line="240" w:lineRule="auto"/>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dxa"/>
            <w:vMerge w:val="continue"/>
            <w:vAlign w:val="center"/>
          </w:tcPr>
          <w:p>
            <w:pPr>
              <w:spacing w:after="0" w:line="240" w:lineRule="auto"/>
              <w:jc w:val="center"/>
              <w:rPr>
                <w:b/>
                <w:bCs/>
              </w:rPr>
            </w:pPr>
          </w:p>
        </w:tc>
        <w:tc>
          <w:tcPr>
            <w:tcW w:w="1441" w:type="dxa"/>
            <w:vAlign w:val="center"/>
          </w:tcPr>
          <w:p>
            <w:pPr>
              <w:spacing w:after="0" w:line="240" w:lineRule="auto"/>
              <w:jc w:val="center"/>
              <w:rPr>
                <w:b/>
                <w:bCs/>
              </w:rPr>
            </w:pPr>
            <w:r>
              <w:rPr>
                <w:rFonts w:hint="eastAsia"/>
                <w:b/>
                <w:bCs/>
              </w:rPr>
              <w:t>零专业门槛就业</w:t>
            </w:r>
          </w:p>
        </w:tc>
        <w:tc>
          <w:tcPr>
            <w:tcW w:w="5462" w:type="dxa"/>
            <w:gridSpan w:val="4"/>
            <w:vAlign w:val="center"/>
          </w:tcPr>
          <w:p>
            <w:pPr>
              <w:spacing w:after="0" w:line="240" w:lineRule="auto"/>
              <w:jc w:val="center"/>
            </w:pPr>
            <w:r>
              <w:rPr>
                <w:rFonts w:hint="eastAsia"/>
              </w:rPr>
              <w:t>完全靠学校名头吃饭，专业加成基本为零</w:t>
            </w:r>
          </w:p>
        </w:tc>
      </w:tr>
    </w:tbl>
    <w:p>
      <w:pPr>
        <w:ind w:firstLine="420"/>
      </w:pPr>
    </w:p>
    <w:p>
      <w:pPr>
        <w:pStyle w:val="2"/>
        <w:numPr>
          <w:ilvl w:val="0"/>
          <w:numId w:val="1"/>
        </w:numPr>
        <w:bidi w:val="0"/>
      </w:pPr>
      <w:r>
        <w:rPr>
          <w:rFonts w:hint="eastAsia"/>
        </w:rPr>
        <w:t>专业前景Part</w:t>
      </w:r>
      <w:r>
        <w:t>2</w:t>
      </w:r>
      <w:r>
        <w:rPr>
          <w:rFonts w:hint="eastAsia"/>
        </w:rPr>
        <w:t>：升学情况</w:t>
      </w:r>
    </w:p>
    <w:p>
      <w:pPr>
        <w:pStyle w:val="3"/>
        <w:numPr>
          <w:ilvl w:val="1"/>
          <w:numId w:val="1"/>
        </w:numPr>
        <w:bidi w:val="0"/>
      </w:pPr>
      <w:r>
        <w:rPr>
          <w:rFonts w:hint="eastAsia"/>
        </w:rPr>
        <w:t>保研情况</w:t>
      </w:r>
    </w:p>
    <w:p>
      <w:pPr>
        <w:ind w:left="425"/>
      </w:pPr>
      <w:r>
        <w:rPr>
          <w:rFonts w:hint="eastAsia"/>
        </w:rPr>
        <w:t>各校保研政策各自区别不小，只能做最基础的定性总结。</w:t>
      </w:r>
    </w:p>
    <w:p>
      <w:pPr>
        <w:ind w:firstLine="420"/>
      </w:pPr>
      <w:r>
        <w:rPr>
          <w:rFonts w:hint="eastAsia"/>
        </w:rPr>
        <w:t>保研率最高的学校是清、北、中科大、国科大四所，其偏重科研的专业保研率都会过半（举例而言，清华物理系的保研资格给到前8</w:t>
      </w:r>
      <w:r>
        <w:t>0%</w:t>
      </w:r>
      <w:r>
        <w:rPr>
          <w:rFonts w:hint="eastAsia"/>
        </w:rPr>
        <w:t>，而实际操作中哪怕是后2</w:t>
      </w:r>
      <w:r>
        <w:t>0%</w:t>
      </w:r>
      <w:r>
        <w:rPr>
          <w:rFonts w:hint="eastAsia"/>
        </w:rPr>
        <w:t>一般也能搞到破格）。清北的牌子决定了与其相关的一切都是特殊的，而后两所学校背靠中科院这棵大树，学生的出路自然不成问题。</w:t>
      </w:r>
    </w:p>
    <w:p>
      <w:pPr>
        <w:ind w:firstLine="420"/>
      </w:pPr>
      <w:r>
        <w:rPr>
          <w:rFonts w:hint="eastAsia"/>
        </w:rPr>
        <w:t>而在这四所算是特殊情况的学校之外，很少有学校能把保研资格给到前5</w:t>
      </w:r>
      <w:r>
        <w:t>0%</w:t>
      </w:r>
      <w:r>
        <w:rPr>
          <w:rFonts w:hint="eastAsia"/>
        </w:rPr>
        <w:t>。常见的保研资格要求在专业强势的9</w:t>
      </w:r>
      <w:r>
        <w:t>85</w:t>
      </w:r>
      <w:r>
        <w:rPr>
          <w:rFonts w:hint="eastAsia"/>
        </w:rPr>
        <w:t>院校中大约是2</w:t>
      </w:r>
      <w:r>
        <w:t>0~</w:t>
      </w:r>
      <w:r>
        <w:rPr>
          <w:rFonts w:hint="eastAsia"/>
        </w:rPr>
        <w:t>4</w:t>
      </w:r>
      <w:r>
        <w:t>0%</w:t>
      </w:r>
      <w:r>
        <w:rPr>
          <w:rFonts w:hint="eastAsia"/>
        </w:rPr>
        <w:t>，相对一般的9</w:t>
      </w:r>
      <w:r>
        <w:t>85</w:t>
      </w:r>
      <w:r>
        <w:rPr>
          <w:rFonts w:hint="eastAsia"/>
        </w:rPr>
        <w:t>、2</w:t>
      </w:r>
      <w:r>
        <w:t>11</w:t>
      </w:r>
      <w:r>
        <w:rPr>
          <w:rFonts w:hint="eastAsia"/>
        </w:rPr>
        <w:t>院校中则通常在2</w:t>
      </w:r>
      <w:r>
        <w:t>0%</w:t>
      </w:r>
      <w:r>
        <w:rPr>
          <w:rFonts w:hint="eastAsia"/>
        </w:rPr>
        <w:t>上下，双非院校的保研资格则有1</w:t>
      </w:r>
      <w:r>
        <w:t>0%</w:t>
      </w:r>
      <w:r>
        <w:rPr>
          <w:rFonts w:hint="eastAsia"/>
        </w:rPr>
        <w:t>，1</w:t>
      </w:r>
      <w:r>
        <w:t>2%</w:t>
      </w:r>
      <w:r>
        <w:rPr>
          <w:rFonts w:hint="eastAsia"/>
        </w:rPr>
        <w:t>就算是不错了。</w:t>
      </w:r>
    </w:p>
    <w:p>
      <w:pPr>
        <w:ind w:firstLine="420"/>
      </w:pPr>
      <w:r>
        <w:rPr>
          <w:rFonts w:hint="eastAsia"/>
        </w:rPr>
        <w:t>但物理专业是一个相对特殊的专业，很多学校会推出实验班/基地班：一种课程压力更大、学生采取末位淘汰制不断流动的项目。如果能在这些实验班里生存到毕业，则同样可以体验到5</w:t>
      </w:r>
      <w:r>
        <w:t>0%</w:t>
      </w:r>
      <w:r>
        <w:rPr>
          <w:rFonts w:hint="eastAsia"/>
        </w:rPr>
        <w:t xml:space="preserve">甚至更高的保研率。 </w:t>
      </w:r>
    </w:p>
    <w:p>
      <w:pPr>
        <w:ind w:firstLine="420"/>
      </w:pPr>
      <w:r>
        <w:rPr>
          <w:rFonts w:hint="eastAsia"/>
        </w:rPr>
        <w:t>但这种面上较好的出路数据并非没有代价，它需要学生在一个末位淘汰的高压环境下生存三年，并且大幅提升了从物理专业转行的沉没成本。在报考之前，需要谨慎考虑。</w:t>
      </w:r>
      <w:bookmarkStart w:id="2" w:name="_GoBack"/>
      <w:bookmarkEnd w:id="2"/>
    </w:p>
    <w:p>
      <w:pPr>
        <w:ind w:firstLine="420"/>
      </w:pPr>
      <w:r>
        <w:rPr>
          <w:rFonts w:hint="eastAsia"/>
        </w:rPr>
        <w:t>部分有特色的实验班入选了“教育部拔尖计划2</w:t>
      </w:r>
      <w:r>
        <w:t>.0</w:t>
      </w:r>
      <w:r>
        <w:rPr>
          <w:rFonts w:hint="eastAsia"/>
        </w:rPr>
        <w:t>”，可以作为一个参考</w:t>
      </w:r>
    </w:p>
    <w:p>
      <w:pPr>
        <w:ind w:firstLine="420"/>
      </w:pPr>
      <w:r>
        <w:drawing>
          <wp:inline distT="0" distB="0" distL="0" distR="0">
            <wp:extent cx="5274310" cy="2251710"/>
            <wp:effectExtent l="0" t="0" r="2540" b="0"/>
            <wp:docPr id="2" name="图片 2" descr="C:\Users\60348\Documents\WeChat Files\wxid_51yle2z1aueu22\FileStorage\Temp\1668741123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60348\Documents\WeChat Files\wxid_51yle2z1aueu22\FileStorage\Temp\16687411230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252035"/>
                    </a:xfrm>
                    <a:prstGeom prst="rect">
                      <a:avLst/>
                    </a:prstGeom>
                    <a:noFill/>
                    <a:ln>
                      <a:noFill/>
                    </a:ln>
                  </pic:spPr>
                </pic:pic>
              </a:graphicData>
            </a:graphic>
          </wp:inline>
        </w:drawing>
      </w:r>
    </w:p>
    <w:p>
      <w:pPr>
        <w:pStyle w:val="3"/>
        <w:numPr>
          <w:ilvl w:val="1"/>
          <w:numId w:val="1"/>
        </w:numPr>
        <w:bidi w:val="0"/>
      </w:pPr>
      <w:r>
        <w:rPr>
          <w:rFonts w:hint="eastAsia"/>
        </w:rPr>
        <w:t>出国情况</w:t>
      </w:r>
    </w:p>
    <w:p>
      <w:pPr>
        <w:ind w:firstLine="420"/>
      </w:pPr>
      <w:r>
        <w:rPr>
          <w:rFonts w:hint="eastAsia"/>
        </w:rPr>
        <w:t>疫情以来的政治与健康风险使得出国人数骤降，但由于国内相当多方向上的科研水平与世界一流水准尚有差距，出国留学仍是物理专业优秀毕业生的主要选择之一。</w:t>
      </w:r>
    </w:p>
    <w:p>
      <w:pPr>
        <w:ind w:firstLine="420"/>
      </w:pPr>
      <w:r>
        <w:rPr>
          <w:rFonts w:hint="eastAsia"/>
        </w:rPr>
        <w:t>依各校公开发布的就业质量报告数据，本科毕业生整体的出国率在清北华五一级集中在1</w:t>
      </w:r>
      <w:r>
        <w:t>5%~20%</w:t>
      </w:r>
      <w:r>
        <w:rPr>
          <w:rFonts w:hint="eastAsia"/>
        </w:rPr>
        <w:t>，南开等较强势的9</w:t>
      </w:r>
      <w:r>
        <w:t>85</w:t>
      </w:r>
      <w:r>
        <w:rPr>
          <w:rFonts w:hint="eastAsia"/>
        </w:rPr>
        <w:t>院校有1</w:t>
      </w:r>
      <w:r>
        <w:t>0%~15%</w:t>
      </w:r>
      <w:r>
        <w:rPr>
          <w:rFonts w:hint="eastAsia"/>
        </w:rPr>
        <w:t>，而后迅速跌至个位数。</w:t>
      </w:r>
    </w:p>
    <w:p>
      <w:pPr>
        <w:ind w:firstLine="420"/>
      </w:pPr>
      <w:r>
        <w:rPr>
          <w:rFonts w:hint="eastAsia"/>
        </w:rPr>
        <w:t>物理专业面向基础科研，出国率相对较高，且出国的学生集中在如下两类：</w:t>
      </w:r>
    </w:p>
    <w:p>
      <w:pPr>
        <w:ind w:firstLine="420"/>
      </w:pPr>
      <w:r>
        <w:rPr>
          <w:rFonts w:hint="eastAsia"/>
        </w:rPr>
        <w:t>一是足够优秀，单纯追寻更好科研平台的学生，如清北科物理系的前几名。这些学生一般会去向欧美最顶尖的那批高校。</w:t>
      </w:r>
    </w:p>
    <w:p>
      <w:pPr>
        <w:ind w:firstLine="420"/>
      </w:pPr>
      <w:r>
        <w:rPr>
          <w:rFonts w:hint="eastAsia"/>
        </w:rPr>
        <w:t>二是在国内竞争中感受到压力较大，想要换赛道的学生。主要是强校成绩靠后、保研困难的学生，以及弱校成绩靠前，但感觉保研十分麻烦的学生（由于本科院校出身，保研到清北的不确定性仍然相当高）。这些学生的主要去向是日韩新，虽然院校录取门槛不高，但科研水平与国内一流高校相比并无劣势甚至略微占优。</w:t>
      </w:r>
    </w:p>
    <w:p>
      <w:pPr>
        <w:pStyle w:val="2"/>
        <w:numPr>
          <w:ilvl w:val="0"/>
          <w:numId w:val="1"/>
        </w:numPr>
        <w:bidi w:val="0"/>
      </w:pPr>
      <w:r>
        <w:rPr>
          <w:rFonts w:hint="eastAsia"/>
        </w:rPr>
        <w:t>总结：专业的核心优势与劣势</w:t>
      </w:r>
    </w:p>
    <w:p>
      <w:pPr>
        <w:ind w:left="425"/>
      </w:pPr>
      <w:r>
        <w:rPr>
          <w:rFonts w:hint="eastAsia"/>
        </w:rPr>
        <w:t>回顾本科入学前后的氛围，有两种相当常见，且非常不可取的心态。</w:t>
      </w:r>
    </w:p>
    <w:p>
      <w:pPr>
        <w:ind w:firstLine="420"/>
      </w:pPr>
      <w:r>
        <w:rPr>
          <w:rFonts w:hint="eastAsia"/>
        </w:rPr>
        <w:t>一是对物理科研抱有过于浪漫的幻想，高估科研的趣味性，低估科研本身及其大量前置课程的难度。二是对物理专业的出路仅有片面认知，认为转工科或金融是一个非常简单的退路，忽视其对专业成绩与院校水平的硬门槛。</w:t>
      </w:r>
    </w:p>
    <w:p>
      <w:pPr>
        <w:ind w:firstLine="420"/>
      </w:pPr>
      <w:r>
        <w:rPr>
          <w:rFonts w:hint="eastAsia"/>
        </w:rPr>
        <w:t>在这里需要重申，目前的物理专业设置下，存在极高的“被物理专业抛弃”的风险，事实上非顶尖高校的大部分物理专业学生最后都只能陷进这个坑里爬不出来。无论外表看起来多光鲜亮丽，物理学，以及需要物理基础才能实现的转行，都注定只适合少数人。</w:t>
      </w:r>
    </w:p>
    <w:p>
      <w:pPr>
        <w:ind w:firstLine="420"/>
      </w:pPr>
      <w:r>
        <w:rPr>
          <w:rFonts w:hint="eastAsia"/>
        </w:rPr>
        <w:t>当然，对少数足够幸运，确实能够适应物理专业的学习与科研的人而言，物理专业也的确拥有极高的上限与较为广阔的出路，学界、金融或工业界对他们来说都是可选项。两极分化的出路决定了进入物理专业是一个高风险、高回报的选择，在付诸行动之前，一定要把这件事情考虑清楚。</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9061F14"/>
    <w:multiLevelType w:val="multilevel"/>
    <w:tmpl w:val="19061F14"/>
    <w:lvl w:ilvl="0" w:tentative="0">
      <w:start w:val="1"/>
      <w:numFmt w:val="bullet"/>
      <w:lvlText w:val=""/>
      <w:lvlJc w:val="left"/>
      <w:pPr>
        <w:ind w:left="835" w:hanging="420"/>
      </w:pPr>
      <w:rPr>
        <w:rFonts w:hint="default" w:ascii="Wingdings" w:hAnsi="Wingdings"/>
      </w:rPr>
    </w:lvl>
    <w:lvl w:ilvl="1" w:tentative="0">
      <w:start w:val="1"/>
      <w:numFmt w:val="bullet"/>
      <w:lvlText w:val=""/>
      <w:lvlJc w:val="left"/>
      <w:pPr>
        <w:ind w:left="1255" w:hanging="420"/>
      </w:pPr>
      <w:rPr>
        <w:rFonts w:hint="default" w:ascii="Wingdings" w:hAnsi="Wingdings"/>
      </w:rPr>
    </w:lvl>
    <w:lvl w:ilvl="2" w:tentative="0">
      <w:start w:val="1"/>
      <w:numFmt w:val="bullet"/>
      <w:lvlText w:val=""/>
      <w:lvlJc w:val="left"/>
      <w:pPr>
        <w:ind w:left="1675" w:hanging="420"/>
      </w:pPr>
      <w:rPr>
        <w:rFonts w:hint="default" w:ascii="Wingdings" w:hAnsi="Wingdings"/>
      </w:rPr>
    </w:lvl>
    <w:lvl w:ilvl="3" w:tentative="0">
      <w:start w:val="1"/>
      <w:numFmt w:val="bullet"/>
      <w:lvlText w:val=""/>
      <w:lvlJc w:val="left"/>
      <w:pPr>
        <w:ind w:left="2095" w:hanging="420"/>
      </w:pPr>
      <w:rPr>
        <w:rFonts w:hint="default" w:ascii="Wingdings" w:hAnsi="Wingdings"/>
      </w:rPr>
    </w:lvl>
    <w:lvl w:ilvl="4" w:tentative="0">
      <w:start w:val="1"/>
      <w:numFmt w:val="bullet"/>
      <w:lvlText w:val=""/>
      <w:lvlJc w:val="left"/>
      <w:pPr>
        <w:ind w:left="2515" w:hanging="420"/>
      </w:pPr>
      <w:rPr>
        <w:rFonts w:hint="default" w:ascii="Wingdings" w:hAnsi="Wingdings"/>
      </w:rPr>
    </w:lvl>
    <w:lvl w:ilvl="5" w:tentative="0">
      <w:start w:val="1"/>
      <w:numFmt w:val="bullet"/>
      <w:lvlText w:val=""/>
      <w:lvlJc w:val="left"/>
      <w:pPr>
        <w:ind w:left="2935" w:hanging="420"/>
      </w:pPr>
      <w:rPr>
        <w:rFonts w:hint="default" w:ascii="Wingdings" w:hAnsi="Wingdings"/>
      </w:rPr>
    </w:lvl>
    <w:lvl w:ilvl="6" w:tentative="0">
      <w:start w:val="1"/>
      <w:numFmt w:val="bullet"/>
      <w:lvlText w:val=""/>
      <w:lvlJc w:val="left"/>
      <w:pPr>
        <w:ind w:left="3355" w:hanging="420"/>
      </w:pPr>
      <w:rPr>
        <w:rFonts w:hint="default" w:ascii="Wingdings" w:hAnsi="Wingdings"/>
      </w:rPr>
    </w:lvl>
    <w:lvl w:ilvl="7" w:tentative="0">
      <w:start w:val="1"/>
      <w:numFmt w:val="bullet"/>
      <w:lvlText w:val=""/>
      <w:lvlJc w:val="left"/>
      <w:pPr>
        <w:ind w:left="3775" w:hanging="420"/>
      </w:pPr>
      <w:rPr>
        <w:rFonts w:hint="default" w:ascii="Wingdings" w:hAnsi="Wingdings"/>
      </w:rPr>
    </w:lvl>
    <w:lvl w:ilvl="8" w:tentative="0">
      <w:start w:val="1"/>
      <w:numFmt w:val="bullet"/>
      <w:lvlText w:val=""/>
      <w:lvlJc w:val="left"/>
      <w:pPr>
        <w:ind w:left="4195" w:hanging="420"/>
      </w:pPr>
      <w:rPr>
        <w:rFonts w:hint="default" w:ascii="Wingdings" w:hAnsi="Wingdings"/>
      </w:rPr>
    </w:lvl>
  </w:abstractNum>
  <w:abstractNum w:abstractNumId="2">
    <w:nsid w:val="3040367C"/>
    <w:multiLevelType w:val="multilevel"/>
    <w:tmpl w:val="3040367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3">
    <w:nsid w:val="4C495B96"/>
    <w:multiLevelType w:val="multilevel"/>
    <w:tmpl w:val="4C495B96"/>
    <w:lvl w:ilvl="0" w:tentative="0">
      <w:start w:val="1"/>
      <w:numFmt w:val="decimal"/>
      <w:lvlText w:val="%1"/>
      <w:lvlJc w:val="left"/>
      <w:pPr>
        <w:ind w:left="425" w:hanging="425"/>
      </w:pPr>
      <w:rPr>
        <w:rFonts w:hint="default"/>
      </w:r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6DE411DA"/>
    <w:multiLevelType w:val="multilevel"/>
    <w:tmpl w:val="6DE411D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E41870"/>
    <w:rsid w:val="00003724"/>
    <w:rsid w:val="00013163"/>
    <w:rsid w:val="000320C1"/>
    <w:rsid w:val="00053674"/>
    <w:rsid w:val="00077D14"/>
    <w:rsid w:val="00087A03"/>
    <w:rsid w:val="00103A96"/>
    <w:rsid w:val="001142CE"/>
    <w:rsid w:val="00116184"/>
    <w:rsid w:val="00126771"/>
    <w:rsid w:val="00153FBA"/>
    <w:rsid w:val="001820E6"/>
    <w:rsid w:val="001822C5"/>
    <w:rsid w:val="001C7AAA"/>
    <w:rsid w:val="001F2CCA"/>
    <w:rsid w:val="001F31C6"/>
    <w:rsid w:val="001F49B2"/>
    <w:rsid w:val="002076D4"/>
    <w:rsid w:val="00222871"/>
    <w:rsid w:val="002430B3"/>
    <w:rsid w:val="002559A3"/>
    <w:rsid w:val="00271E2E"/>
    <w:rsid w:val="00277655"/>
    <w:rsid w:val="002C1522"/>
    <w:rsid w:val="002C34E0"/>
    <w:rsid w:val="002C74B7"/>
    <w:rsid w:val="0035326A"/>
    <w:rsid w:val="003643DC"/>
    <w:rsid w:val="00391ED4"/>
    <w:rsid w:val="003B545F"/>
    <w:rsid w:val="003F266C"/>
    <w:rsid w:val="00401F6A"/>
    <w:rsid w:val="00426108"/>
    <w:rsid w:val="00457E86"/>
    <w:rsid w:val="0046409D"/>
    <w:rsid w:val="0049019C"/>
    <w:rsid w:val="004A4B97"/>
    <w:rsid w:val="004B303D"/>
    <w:rsid w:val="004B6751"/>
    <w:rsid w:val="00500C62"/>
    <w:rsid w:val="00523408"/>
    <w:rsid w:val="005446B9"/>
    <w:rsid w:val="005A3FE6"/>
    <w:rsid w:val="005F3A73"/>
    <w:rsid w:val="0060440D"/>
    <w:rsid w:val="00631F62"/>
    <w:rsid w:val="006335E2"/>
    <w:rsid w:val="00646346"/>
    <w:rsid w:val="00650547"/>
    <w:rsid w:val="00676BC4"/>
    <w:rsid w:val="006A169E"/>
    <w:rsid w:val="006A52DE"/>
    <w:rsid w:val="006B2A84"/>
    <w:rsid w:val="006C0108"/>
    <w:rsid w:val="006D13CB"/>
    <w:rsid w:val="006F0CED"/>
    <w:rsid w:val="0070086D"/>
    <w:rsid w:val="0071224F"/>
    <w:rsid w:val="00724534"/>
    <w:rsid w:val="00763C1D"/>
    <w:rsid w:val="007A392C"/>
    <w:rsid w:val="007F6398"/>
    <w:rsid w:val="00846C21"/>
    <w:rsid w:val="00861EE5"/>
    <w:rsid w:val="008737F0"/>
    <w:rsid w:val="00884240"/>
    <w:rsid w:val="00893D25"/>
    <w:rsid w:val="008B4AB8"/>
    <w:rsid w:val="008B7F84"/>
    <w:rsid w:val="008F39A6"/>
    <w:rsid w:val="00904104"/>
    <w:rsid w:val="00904134"/>
    <w:rsid w:val="00922C9B"/>
    <w:rsid w:val="00947926"/>
    <w:rsid w:val="009541C6"/>
    <w:rsid w:val="009B1343"/>
    <w:rsid w:val="009B154E"/>
    <w:rsid w:val="009C4D7C"/>
    <w:rsid w:val="009D0A61"/>
    <w:rsid w:val="009D1DB4"/>
    <w:rsid w:val="009D3C8B"/>
    <w:rsid w:val="009E1176"/>
    <w:rsid w:val="009E2BD6"/>
    <w:rsid w:val="009F199E"/>
    <w:rsid w:val="00A710CB"/>
    <w:rsid w:val="00B128E3"/>
    <w:rsid w:val="00B45C7F"/>
    <w:rsid w:val="00B57739"/>
    <w:rsid w:val="00B808BA"/>
    <w:rsid w:val="00B9399B"/>
    <w:rsid w:val="00BA7875"/>
    <w:rsid w:val="00BD4EA0"/>
    <w:rsid w:val="00BD7B32"/>
    <w:rsid w:val="00C231F0"/>
    <w:rsid w:val="00C41ADC"/>
    <w:rsid w:val="00C50B8E"/>
    <w:rsid w:val="00C62DB5"/>
    <w:rsid w:val="00C758EF"/>
    <w:rsid w:val="00CA2C81"/>
    <w:rsid w:val="00CB412C"/>
    <w:rsid w:val="00D25612"/>
    <w:rsid w:val="00D270F0"/>
    <w:rsid w:val="00D67B20"/>
    <w:rsid w:val="00DE3909"/>
    <w:rsid w:val="00DF0EEC"/>
    <w:rsid w:val="00E00B89"/>
    <w:rsid w:val="00E02DC7"/>
    <w:rsid w:val="00E05904"/>
    <w:rsid w:val="00E41870"/>
    <w:rsid w:val="00E6600B"/>
    <w:rsid w:val="00E7386E"/>
    <w:rsid w:val="00EA1FD8"/>
    <w:rsid w:val="00EB3CF8"/>
    <w:rsid w:val="00EE7A74"/>
    <w:rsid w:val="00EF37F5"/>
    <w:rsid w:val="00F038E7"/>
    <w:rsid w:val="00F10957"/>
    <w:rsid w:val="00F20AF6"/>
    <w:rsid w:val="00F6100B"/>
    <w:rsid w:val="00F67C58"/>
    <w:rsid w:val="00FB1E12"/>
    <w:rsid w:val="00FF296B"/>
    <w:rsid w:val="018D05C8"/>
    <w:rsid w:val="0A892BC4"/>
    <w:rsid w:val="0B8C2E18"/>
    <w:rsid w:val="0D2766C4"/>
    <w:rsid w:val="2C6438F8"/>
    <w:rsid w:val="2D3946B7"/>
    <w:rsid w:val="5D635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3"/>
    <w:qFormat/>
    <w:uiPriority w:val="9"/>
    <w:pPr>
      <w:keepNext/>
      <w:keepLines/>
      <w:spacing w:before="240" w:after="0"/>
      <w:outlineLvl w:val="0"/>
    </w:pPr>
    <w:rPr>
      <w:rFonts w:ascii="Times New Roman" w:hAnsi="Times New Roman" w:eastAsia="等线" w:cs="等线"/>
      <w:b/>
      <w:color w:val="262626" w:themeColor="text1" w:themeTint="D9"/>
      <w:sz w:val="28"/>
      <w:szCs w:val="28"/>
      <w14:textFill>
        <w14:solidFill>
          <w14:schemeClr w14:val="tx1">
            <w14:lumMod w14:val="85000"/>
            <w14:lumOff w14:val="15000"/>
          </w14:schemeClr>
        </w14:solidFill>
      </w14:textFill>
    </w:rPr>
  </w:style>
  <w:style w:type="paragraph" w:styleId="3">
    <w:name w:val="heading 2"/>
    <w:basedOn w:val="1"/>
    <w:next w:val="1"/>
    <w:link w:val="24"/>
    <w:unhideWhenUsed/>
    <w:qFormat/>
    <w:uiPriority w:val="9"/>
    <w:pPr>
      <w:keepNext/>
      <w:keepLines/>
      <w:spacing w:before="40" w:after="0"/>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5"/>
    <w:unhideWhenUsed/>
    <w:qFormat/>
    <w:uiPriority w:val="9"/>
    <w:pPr>
      <w:keepNext/>
      <w:keepLines/>
      <w:spacing w:before="40" w:after="0"/>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6"/>
    <w:semiHidden/>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27"/>
    <w:semiHidden/>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8"/>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30"/>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22"/>
    <w:unhideWhenUsed/>
    <w:uiPriority w:val="99"/>
    <w:pPr>
      <w:tabs>
        <w:tab w:val="center" w:pos="4153"/>
        <w:tab w:val="right" w:pos="8306"/>
      </w:tabs>
      <w:snapToGrid w:val="0"/>
    </w:pPr>
    <w:rPr>
      <w:sz w:val="18"/>
      <w:szCs w:val="18"/>
    </w:rPr>
  </w:style>
  <w:style w:type="paragraph" w:styleId="13">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33"/>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32"/>
    <w:qFormat/>
    <w:uiPriority w:val="10"/>
    <w:pPr>
      <w:spacing w:after="0" w:line="240" w:lineRule="auto"/>
      <w:contextualSpacing/>
    </w:pPr>
    <w:rPr>
      <w:rFonts w:asciiTheme="majorHAnsi" w:hAnsiTheme="majorHAnsi" w:eastAsiaTheme="majorEastAsia" w:cstheme="majorBidi"/>
      <w:spacing w:val="-10"/>
      <w:sz w:val="56"/>
      <w:szCs w:val="56"/>
    </w:rPr>
  </w:style>
  <w:style w:type="table" w:styleId="17">
    <w:name w:val="Table Grid"/>
    <w:basedOn w:val="1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color w:val="auto"/>
    </w:rPr>
  </w:style>
  <w:style w:type="character" w:styleId="20">
    <w:name w:val="Emphasis"/>
    <w:basedOn w:val="18"/>
    <w:qFormat/>
    <w:uiPriority w:val="20"/>
    <w:rPr>
      <w:i/>
      <w:iCs/>
      <w:color w:val="auto"/>
    </w:rPr>
  </w:style>
  <w:style w:type="character" w:customStyle="1" w:styleId="21">
    <w:name w:val="页眉 字符"/>
    <w:basedOn w:val="18"/>
    <w:link w:val="13"/>
    <w:uiPriority w:val="99"/>
    <w:rPr>
      <w:sz w:val="18"/>
      <w:szCs w:val="18"/>
    </w:rPr>
  </w:style>
  <w:style w:type="character" w:customStyle="1" w:styleId="22">
    <w:name w:val="页脚 字符"/>
    <w:basedOn w:val="18"/>
    <w:link w:val="12"/>
    <w:uiPriority w:val="99"/>
    <w:rPr>
      <w:sz w:val="18"/>
      <w:szCs w:val="18"/>
    </w:rPr>
  </w:style>
  <w:style w:type="character" w:customStyle="1" w:styleId="23">
    <w:name w:val="标题 1 字符"/>
    <w:basedOn w:val="18"/>
    <w:link w:val="2"/>
    <w:uiPriority w:val="9"/>
    <w:rPr>
      <w:rFonts w:ascii="Times New Roman" w:hAnsi="Times New Roman" w:eastAsia="等线" w:cs="等线"/>
      <w:b/>
      <w:color w:val="262626" w:themeColor="text1" w:themeTint="D9"/>
      <w:sz w:val="28"/>
      <w:szCs w:val="28"/>
      <w14:textFill>
        <w14:solidFill>
          <w14:schemeClr w14:val="tx1">
            <w14:lumMod w14:val="85000"/>
            <w14:lumOff w14:val="15000"/>
          </w14:schemeClr>
        </w14:solidFill>
      </w14:textFill>
    </w:rPr>
  </w:style>
  <w:style w:type="character" w:customStyle="1" w:styleId="24">
    <w:name w:val="标题 2 字符"/>
    <w:basedOn w:val="18"/>
    <w:link w:val="3"/>
    <w:semiHidden/>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5">
    <w:name w:val="标题 3 字符"/>
    <w:basedOn w:val="18"/>
    <w:link w:val="4"/>
    <w:semiHidden/>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6">
    <w:name w:val="标题 4 字符"/>
    <w:basedOn w:val="18"/>
    <w:link w:val="5"/>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7">
    <w:name w:val="标题 5 字符"/>
    <w:basedOn w:val="18"/>
    <w:link w:val="6"/>
    <w:semiHidden/>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28">
    <w:name w:val="标题 6 字符"/>
    <w:basedOn w:val="18"/>
    <w:link w:val="7"/>
    <w:semiHidden/>
    <w:uiPriority w:val="9"/>
    <w:rPr>
      <w:rFonts w:asciiTheme="majorHAnsi" w:hAnsiTheme="majorHAnsi" w:eastAsiaTheme="majorEastAsia" w:cstheme="majorBidi"/>
    </w:rPr>
  </w:style>
  <w:style w:type="character" w:customStyle="1" w:styleId="29">
    <w:name w:val="标题 7 字符"/>
    <w:basedOn w:val="18"/>
    <w:link w:val="8"/>
    <w:semiHidden/>
    <w:uiPriority w:val="9"/>
    <w:rPr>
      <w:rFonts w:asciiTheme="majorHAnsi" w:hAnsiTheme="majorHAnsi" w:eastAsiaTheme="majorEastAsia" w:cstheme="majorBidi"/>
      <w:i/>
      <w:iCs/>
    </w:rPr>
  </w:style>
  <w:style w:type="character" w:customStyle="1" w:styleId="30">
    <w:name w:val="标题 8 字符"/>
    <w:basedOn w:val="18"/>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标题 9 字符"/>
    <w:basedOn w:val="18"/>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2">
    <w:name w:val="标题 字符"/>
    <w:basedOn w:val="18"/>
    <w:link w:val="15"/>
    <w:uiPriority w:val="10"/>
    <w:rPr>
      <w:rFonts w:asciiTheme="majorHAnsi" w:hAnsiTheme="majorHAnsi" w:eastAsiaTheme="majorEastAsia" w:cstheme="majorBidi"/>
      <w:spacing w:val="-10"/>
      <w:sz w:val="56"/>
      <w:szCs w:val="56"/>
    </w:rPr>
  </w:style>
  <w:style w:type="character" w:customStyle="1" w:styleId="33">
    <w:name w:val="副标题 字符"/>
    <w:basedOn w:val="18"/>
    <w:link w:val="14"/>
    <w:uiPriority w:val="11"/>
    <w:rPr>
      <w:color w:val="595959" w:themeColor="text1" w:themeTint="A6"/>
      <w:spacing w:val="15"/>
      <w14:textFill>
        <w14:solidFill>
          <w14:schemeClr w14:val="tx1">
            <w14:lumMod w14:val="65000"/>
            <w14:lumOff w14:val="35000"/>
          </w14:schemeClr>
        </w14:solidFill>
      </w14:textFill>
    </w:rPr>
  </w:style>
  <w:style w:type="paragraph" w:styleId="34">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5">
    <w:name w:val="Quote"/>
    <w:basedOn w:val="1"/>
    <w:next w:val="1"/>
    <w:link w:val="36"/>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6">
    <w:name w:val="引用 字符"/>
    <w:basedOn w:val="18"/>
    <w:link w:val="35"/>
    <w:uiPriority w:val="29"/>
    <w:rPr>
      <w:i/>
      <w:iCs/>
      <w:color w:val="404040" w:themeColor="text1" w:themeTint="BF"/>
      <w14:textFill>
        <w14:solidFill>
          <w14:schemeClr w14:val="tx1">
            <w14:lumMod w14:val="75000"/>
            <w14:lumOff w14:val="25000"/>
          </w14:schemeClr>
        </w14:solidFill>
      </w14:textFill>
    </w:rPr>
  </w:style>
  <w:style w:type="paragraph" w:styleId="37">
    <w:name w:val="Intense Quote"/>
    <w:basedOn w:val="1"/>
    <w:next w:val="1"/>
    <w:link w:val="38"/>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8">
    <w:name w:val="明显引用 字符"/>
    <w:basedOn w:val="18"/>
    <w:link w:val="37"/>
    <w:uiPriority w:val="30"/>
    <w:rPr>
      <w:i/>
      <w:iCs/>
      <w:color w:val="404040" w:themeColor="text1" w:themeTint="BF"/>
      <w14:textFill>
        <w14:solidFill>
          <w14:schemeClr w14:val="tx1">
            <w14:lumMod w14:val="75000"/>
            <w14:lumOff w14:val="25000"/>
          </w14:schemeClr>
        </w14:solidFill>
      </w14:textFill>
    </w:rPr>
  </w:style>
  <w:style w:type="character" w:customStyle="1" w:styleId="39">
    <w:name w:val="Subtle Emphasis"/>
    <w:basedOn w:val="18"/>
    <w:qFormat/>
    <w:uiPriority w:val="19"/>
    <w:rPr>
      <w:i/>
      <w:iCs/>
      <w:color w:val="404040" w:themeColor="text1" w:themeTint="BF"/>
      <w14:textFill>
        <w14:solidFill>
          <w14:schemeClr w14:val="tx1">
            <w14:lumMod w14:val="75000"/>
            <w14:lumOff w14:val="25000"/>
          </w14:schemeClr>
        </w14:solidFill>
      </w14:textFill>
    </w:rPr>
  </w:style>
  <w:style w:type="character" w:customStyle="1" w:styleId="40">
    <w:name w:val="Intense Emphasis"/>
    <w:basedOn w:val="18"/>
    <w:qFormat/>
    <w:uiPriority w:val="21"/>
    <w:rPr>
      <w:b/>
      <w:bCs/>
      <w:i/>
      <w:iCs/>
      <w:color w:val="auto"/>
    </w:rPr>
  </w:style>
  <w:style w:type="character" w:customStyle="1" w:styleId="41">
    <w:name w:val="Subtle Reference"/>
    <w:basedOn w:val="18"/>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2">
    <w:name w:val="Intense Reference"/>
    <w:basedOn w:val="18"/>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3">
    <w:name w:val="Book Title"/>
    <w:basedOn w:val="18"/>
    <w:qFormat/>
    <w:uiPriority w:val="33"/>
    <w:rPr>
      <w:b/>
      <w:bCs/>
      <w:i/>
      <w:iCs/>
      <w:spacing w:val="5"/>
    </w:rPr>
  </w:style>
  <w:style w:type="paragraph" w:customStyle="1" w:styleId="44">
    <w:name w:val="TOC Heading"/>
    <w:basedOn w:val="2"/>
    <w:next w:val="1"/>
    <w:semiHidden/>
    <w:unhideWhenUsed/>
    <w:qFormat/>
    <w:uiPriority w:val="39"/>
    <w:pPr>
      <w:outlineLvl w:val="9"/>
    </w:pPr>
  </w:style>
  <w:style w:type="paragraph" w:styleId="4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1327</Words>
  <Characters>7569</Characters>
  <Lines>63</Lines>
  <Paragraphs>17</Paragraphs>
  <TotalTime>1855</TotalTime>
  <ScaleCrop>false</ScaleCrop>
  <LinksUpToDate>false</LinksUpToDate>
  <CharactersWithSpaces>8879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2022-10-14T09:09:00Z</dcterms:created>
  <dc:creator>陈鲲羽</dc:creator>
  <cp:lastModifiedBy>万璐铭</cp:lastModifiedBy>
  <dcterms:modified xsi:type="dcterms:W3CDTF">2023-06-29T02:00:06Z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920BE10DA56C498EABE3916FB9507433_12</vt:lpwstr>
  </property>
</Properties>
</file>