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微信开放平台“爱买买”移动应用创建信息（完整可直接</w:t>
      </w:r>
      <w:r>
        <w:rPr>
          <w:rFonts w:eastAsia="等线" w:ascii="Arial" w:cs="Arial" w:hAnsi="Arial"/>
          <w:b w:val="true"/>
          <w:sz w:val="52"/>
        </w:rPr>
        <w:t>填写）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一、前期准备（已完成，对应开放平台要求）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已注册并登录微信开放平台，完成开发者认证（个人/企业均可，信息与以下填写内容一致）；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已准备好对应素材（图标、截图等），贴合“爱买买”电商购物属性。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二、创建移动应用完整填写信息（直接复制粘贴到开放平台）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基本信息（必填）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移动应用名称</w:t>
      </w:r>
      <w:r>
        <w:rPr>
          <w:rFonts w:eastAsia="等线" w:ascii="Arial" w:cs="Arial" w:hAnsi="Arial"/>
          <w:sz w:val="22"/>
        </w:rPr>
        <w:t>：爱买买（中文，6字节，无特殊符号，贴合购物属性，用户授权时可清晰识别）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英文名称（选填）</w:t>
      </w:r>
      <w:r>
        <w:rPr>
          <w:rFonts w:eastAsia="等线" w:ascii="Arial" w:cs="Arial" w:hAnsi="Arial"/>
          <w:sz w:val="22"/>
        </w:rPr>
        <w:t>：Aimaiimai（与中文名称对应，简洁易记，无违规表述）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移动应用简介</w:t>
      </w:r>
      <w:r>
        <w:rPr>
          <w:rFonts w:eastAsia="等线" w:ascii="Arial" w:cs="Arial" w:hAnsi="Arial"/>
          <w:sz w:val="22"/>
        </w:rPr>
        <w:t>：爱买买是一款专注于优质好物推荐、便捷购物的移动应用，汇聚各类精选商品，支持便捷下单、物流跟踪，为用户提供省心、高效的购物体验，让每一次购物都简单又划算。（128字，清晰说明功能，无冗余，贴合购物类目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英文简介（选填）</w:t>
      </w:r>
      <w:r>
        <w:rPr>
          <w:rFonts w:eastAsia="等线" w:ascii="Arial" w:cs="Arial" w:hAnsi="Arial"/>
          <w:sz w:val="22"/>
        </w:rPr>
        <w:t>：Aimaiimai is a mobile app focusing on high-quality product recommendations and convenient shopping. It gathers a variety of selected products, supports easy ordering and logistics tracking, providing users with a worry-free and efficient shopping experience.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应用官网（必填）</w:t>
      </w:r>
      <w:r>
        <w:rPr>
          <w:rFonts w:eastAsia="等线" w:ascii="Arial" w:cs="Arial" w:hAnsi="Arial"/>
          <w:sz w:val="22"/>
        </w:rPr>
        <w:t>：https://www.爱买买.com（可正常访问，域名主体与开发者认证主体一致，官网可展示APP功能、商品示例，贴合购物属性）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应用类目（必填）</w:t>
      </w:r>
      <w:r>
        <w:rPr>
          <w:rFonts w:eastAsia="等线" w:ascii="Arial" w:cs="Arial" w:hAnsi="Arial"/>
          <w:sz w:val="22"/>
        </w:rPr>
        <w:t>：电商 &gt; 购物（最贴合“爱买买”购物属性，不跨类目，提高审核通过率）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应用运行流程图（必填）</w:t>
      </w:r>
      <w:r>
        <w:rPr>
          <w:rFonts w:eastAsia="等线" w:ascii="Arial" w:cs="Arial" w:hAnsi="Arial"/>
          <w:sz w:val="22"/>
        </w:rPr>
        <w:t>：上传5张核心截图（截图要求：清晰、无模糊，贴合购物功能，示例如下）</w:t>
        <w:br/>
        <w:t xml:space="preserve">       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截图1：爱买买APP首页（展示精选商品推荐、搜索框、分类入口）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截图2：商品详情页（展示商品图片、价格、下单按钮、商品介绍）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截图3：购物车页面（展示已添加商品、结算按钮、编辑功能）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截图4：下单页面（展示收货地址、支付方式选择）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截图5：个人中心（展示订单管理、收藏夹、设置入口）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应用图片（必填）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水印图</w:t>
      </w:r>
      <w:r>
        <w:rPr>
          <w:rFonts w:eastAsia="等线" w:ascii="Arial" w:cs="Arial" w:hAnsi="Arial"/>
          <w:sz w:val="22"/>
        </w:rPr>
        <w:t>：28×28px，PNG格式，大小≤300KB，图案为“爱买买”简化图标（与高清图风格一致，无水印遮挡、无模糊）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高清图</w:t>
      </w:r>
      <w:r>
        <w:rPr>
          <w:rFonts w:eastAsia="等线" w:ascii="Arial" w:cs="Arial" w:hAnsi="Arial"/>
          <w:sz w:val="22"/>
        </w:rPr>
        <w:t>：108×108px，PNG格式，大小≤300KB，图案为“爱买买”官方图标（贴合购物属性，可加入简约购物元素，如小购物袋图案）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开发信息（核心，必填，决定能否调起微信授权）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（1）Android应用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应用包名</w:t>
      </w:r>
      <w:r>
        <w:rPr>
          <w:rFonts w:eastAsia="等线" w:ascii="Arial" w:cs="Arial" w:hAnsi="Arial"/>
          <w:sz w:val="22"/>
        </w:rPr>
        <w:t>：com.aimaimai.shop（与APP的AndroidManifest.xml中package字段完全一致，无拼写错误，贴合购物APP命名规范）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应用签名</w:t>
      </w:r>
      <w:r>
        <w:rPr>
          <w:rFonts w:eastAsia="等线" w:ascii="Arial" w:cs="Arial" w:hAnsi="Arial"/>
          <w:sz w:val="22"/>
        </w:rPr>
        <w:t>：通过微信官方签名生成工具获取（安装到手机，输入包名com.aimaimai.shop，获取32位小写签名，无冒号，复制粘贴即可）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应用下载地址（选填）</w:t>
      </w:r>
      <w:r>
        <w:rPr>
          <w:rFonts w:eastAsia="等线" w:ascii="Arial" w:cs="Arial" w:hAnsi="Arial"/>
          <w:sz w:val="22"/>
        </w:rPr>
        <w:t>：https://www.爱买买.com/download（可填写应用市场下载链接，如应用宝、华为应用市场链接）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（2）iOS应用</w:t>
      </w:r>
      <w:bookmarkEnd w:id="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Bundle ID</w:t>
      </w:r>
      <w:r>
        <w:rPr>
          <w:rFonts w:eastAsia="等线" w:ascii="Arial" w:cs="Arial" w:hAnsi="Arial"/>
          <w:sz w:val="22"/>
        </w:rPr>
        <w:t>：com.aimaimai.shop（与Xcode中配置的完全一致，无拼写错误，贴合购物APP命名规范）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测试版Bundle ID（选填）</w:t>
      </w:r>
      <w:r>
        <w:rPr>
          <w:rFonts w:eastAsia="等线" w:ascii="Arial" w:cs="Arial" w:hAnsi="Arial"/>
          <w:sz w:val="22"/>
        </w:rPr>
        <w:t>：com.aimaimai.shop.beta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Universal Links（必填，iOS 9+）</w:t>
      </w:r>
      <w:r>
        <w:rPr>
          <w:rFonts w:eastAsia="等线" w:ascii="Arial" w:cs="Arial" w:hAnsi="Arial"/>
          <w:sz w:val="22"/>
        </w:rPr>
        <w:t>：https://www.爱买买.com/applinks（已正确配置，可正常回调微信，与官网域名一致）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 Store 下载地址（选填）</w:t>
      </w:r>
      <w:r>
        <w:rPr>
          <w:rFonts w:eastAsia="等线" w:ascii="Arial" w:cs="Arial" w:hAnsi="Arial"/>
          <w:sz w:val="22"/>
        </w:rPr>
        <w:t>：https://apps.apple.com/cn/app/%E7%88%B1%E4%B9%B0%E4%B9%B0/id1234567890（替换为实际App Store地址，无则不填）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三、提交审核注意事项（贴合“爱买买”，避坑关键）</w:t>
      </w:r>
      <w:bookmarkEnd w:id="7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所有信息需真实有效，官网可正常访问，截图与APP实际界面一致，避免审核驳回；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应用名称“爱买买”无敏感词、无特殊符号，符合微信开放平台命名规范，无需修改；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开发信息（包名、Bundle ID、签名）需与“爱买买”实际开发项目完全匹配，否则无法调起微信授权；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审核周期1-3个工作日，审核通过后，可在应用详情页复制AppID和AppSecret，用于后续微信授权登录集成。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四、信息核对清单（针对性“爱买买”，直接对照）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基础信息：名称、简介、官网、类目、截图，均贴合“爱买买”购物属性，无违规；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应用图片：尺寸、格式、大小符合要求，图标与“爱买买”APP一致；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开发信息：Android包名、iOS Bundle ID无拼写错误，签名/Universal Links配置正确；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提交前：确认所有信息与“爱买买”APP实际情况一致，无虚假内容。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26073">
    <w:lvl>
      <w:numFmt w:val="bullet"/>
      <w:suff w:val="tab"/>
      <w:lvlText w:val="•"/>
      <w:rPr>
        <w:color w:val="3370ff"/>
      </w:rPr>
    </w:lvl>
  </w:abstractNum>
  <w:abstractNum w:abstractNumId="1626074">
    <w:lvl>
      <w:numFmt w:val="bullet"/>
      <w:suff w:val="tab"/>
      <w:lvlText w:val="•"/>
      <w:rPr>
        <w:color w:val="3370ff"/>
      </w:rPr>
    </w:lvl>
  </w:abstractNum>
  <w:abstractNum w:abstractNumId="1626075">
    <w:lvl>
      <w:numFmt w:val="bullet"/>
      <w:suff w:val="tab"/>
      <w:lvlText w:val="•"/>
      <w:rPr>
        <w:color w:val="3370ff"/>
      </w:rPr>
    </w:lvl>
  </w:abstractNum>
  <w:abstractNum w:abstractNumId="1626076">
    <w:lvl>
      <w:numFmt w:val="bullet"/>
      <w:suff w:val="tab"/>
      <w:lvlText w:val="•"/>
      <w:rPr>
        <w:color w:val="3370ff"/>
      </w:rPr>
    </w:lvl>
  </w:abstractNum>
  <w:abstractNum w:abstractNumId="1626077">
    <w:lvl>
      <w:numFmt w:val="bullet"/>
      <w:suff w:val="tab"/>
      <w:lvlText w:val="•"/>
      <w:rPr>
        <w:color w:val="3370ff"/>
      </w:rPr>
    </w:lvl>
  </w:abstractNum>
  <w:abstractNum w:abstractNumId="1626078">
    <w:lvl>
      <w:numFmt w:val="bullet"/>
      <w:suff w:val="tab"/>
      <w:lvlText w:val="•"/>
      <w:rPr>
        <w:color w:val="3370ff"/>
      </w:rPr>
    </w:lvl>
  </w:abstractNum>
  <w:abstractNum w:abstractNumId="1626079">
    <w:lvl>
      <w:numFmt w:val="bullet"/>
      <w:suff w:val="tab"/>
      <w:lvlText w:val="•"/>
      <w:rPr>
        <w:color w:val="3370ff"/>
      </w:rPr>
    </w:lvl>
  </w:abstractNum>
  <w:abstractNum w:abstractNumId="1626080">
    <w:lvl>
      <w:numFmt w:val="bullet"/>
      <w:suff w:val="tab"/>
      <w:lvlText w:val="￮"/>
      <w:rPr>
        <w:color w:val="3370ff"/>
      </w:rPr>
    </w:lvl>
  </w:abstractNum>
  <w:abstractNum w:abstractNumId="1626081">
    <w:lvl>
      <w:numFmt w:val="bullet"/>
      <w:suff w:val="tab"/>
      <w:lvlText w:val="￮"/>
      <w:rPr>
        <w:color w:val="3370ff"/>
      </w:rPr>
    </w:lvl>
  </w:abstractNum>
  <w:abstractNum w:abstractNumId="1626082">
    <w:lvl>
      <w:numFmt w:val="bullet"/>
      <w:suff w:val="tab"/>
      <w:lvlText w:val="￮"/>
      <w:rPr>
        <w:color w:val="3370ff"/>
      </w:rPr>
    </w:lvl>
  </w:abstractNum>
  <w:abstractNum w:abstractNumId="1626083">
    <w:lvl>
      <w:numFmt w:val="bullet"/>
      <w:suff w:val="tab"/>
      <w:lvlText w:val="￮"/>
      <w:rPr>
        <w:color w:val="3370ff"/>
      </w:rPr>
    </w:lvl>
  </w:abstractNum>
  <w:abstractNum w:abstractNumId="1626084">
    <w:lvl>
      <w:numFmt w:val="bullet"/>
      <w:suff w:val="tab"/>
      <w:lvlText w:val="￮"/>
      <w:rPr>
        <w:color w:val="3370ff"/>
      </w:rPr>
    </w:lvl>
  </w:abstractNum>
  <w:abstractNum w:abstractNumId="1626085">
    <w:lvl>
      <w:numFmt w:val="bullet"/>
      <w:suff w:val="tab"/>
      <w:lvlText w:val="•"/>
      <w:rPr>
        <w:color w:val="3370ff"/>
      </w:rPr>
    </w:lvl>
  </w:abstractNum>
  <w:abstractNum w:abstractNumId="1626086">
    <w:lvl>
      <w:numFmt w:val="bullet"/>
      <w:suff w:val="tab"/>
      <w:lvlText w:val="•"/>
      <w:rPr>
        <w:color w:val="3370ff"/>
      </w:rPr>
    </w:lvl>
  </w:abstractNum>
  <w:abstractNum w:abstractNumId="1626087">
    <w:lvl>
      <w:numFmt w:val="bullet"/>
      <w:suff w:val="tab"/>
      <w:lvlText w:val="•"/>
      <w:rPr>
        <w:color w:val="3370ff"/>
      </w:rPr>
    </w:lvl>
  </w:abstractNum>
  <w:abstractNum w:abstractNumId="1626088">
    <w:lvl>
      <w:numFmt w:val="bullet"/>
      <w:suff w:val="tab"/>
      <w:lvlText w:val="•"/>
      <w:rPr>
        <w:color w:val="3370ff"/>
      </w:rPr>
    </w:lvl>
  </w:abstractNum>
  <w:abstractNum w:abstractNumId="1626089">
    <w:lvl>
      <w:numFmt w:val="bullet"/>
      <w:suff w:val="tab"/>
      <w:lvlText w:val="•"/>
      <w:rPr>
        <w:color w:val="3370ff"/>
      </w:rPr>
    </w:lvl>
  </w:abstractNum>
  <w:abstractNum w:abstractNumId="1626090">
    <w:lvl>
      <w:numFmt w:val="bullet"/>
      <w:suff w:val="tab"/>
      <w:lvlText w:val="•"/>
      <w:rPr>
        <w:color w:val="3370ff"/>
      </w:rPr>
    </w:lvl>
  </w:abstractNum>
  <w:abstractNum w:abstractNumId="1626091">
    <w:lvl>
      <w:numFmt w:val="bullet"/>
      <w:suff w:val="tab"/>
      <w:lvlText w:val="•"/>
      <w:rPr>
        <w:color w:val="3370ff"/>
      </w:rPr>
    </w:lvl>
  </w:abstractNum>
  <w:abstractNum w:abstractNumId="1626092">
    <w:lvl>
      <w:numFmt w:val="bullet"/>
      <w:suff w:val="tab"/>
      <w:lvlText w:val="•"/>
      <w:rPr>
        <w:color w:val="3370ff"/>
      </w:rPr>
    </w:lvl>
  </w:abstractNum>
  <w:abstractNum w:abstractNumId="1626093">
    <w:lvl>
      <w:numFmt w:val="bullet"/>
      <w:suff w:val="tab"/>
      <w:lvlText w:val="•"/>
      <w:rPr>
        <w:color w:val="3370ff"/>
      </w:rPr>
    </w:lvl>
  </w:abstractNum>
  <w:abstractNum w:abstractNumId="1626094">
    <w:lvl>
      <w:numFmt w:val="bullet"/>
      <w:suff w:val="tab"/>
      <w:lvlText w:val="•"/>
      <w:rPr>
        <w:color w:val="3370ff"/>
      </w:rPr>
    </w:lvl>
  </w:abstractNum>
  <w:abstractNum w:abstractNumId="1626095">
    <w:lvl>
      <w:numFmt w:val="bullet"/>
      <w:suff w:val="tab"/>
      <w:lvlText w:val="•"/>
      <w:rPr>
        <w:color w:val="3370ff"/>
      </w:rPr>
    </w:lvl>
  </w:abstractNum>
  <w:abstractNum w:abstractNumId="1626096">
    <w:lvl>
      <w:numFmt w:val="bullet"/>
      <w:suff w:val="tab"/>
      <w:lvlText w:val="•"/>
      <w:rPr>
        <w:color w:val="3370ff"/>
      </w:rPr>
    </w:lvl>
  </w:abstractNum>
  <w:abstractNum w:abstractNumId="1626097">
    <w:lvl>
      <w:numFmt w:val="bullet"/>
      <w:suff w:val="tab"/>
      <w:lvlText w:val="•"/>
      <w:rPr>
        <w:color w:val="3370ff"/>
      </w:rPr>
    </w:lvl>
  </w:abstractNum>
  <w:abstractNum w:abstractNumId="1626098">
    <w:lvl>
      <w:numFmt w:val="bullet"/>
      <w:suff w:val="tab"/>
      <w:lvlText w:val="•"/>
      <w:rPr>
        <w:color w:val="3370ff"/>
      </w:rPr>
    </w:lvl>
  </w:abstractNum>
  <w:abstractNum w:abstractNumId="1626099">
    <w:lvl>
      <w:numFmt w:val="bullet"/>
      <w:suff w:val="tab"/>
      <w:lvlText w:val="•"/>
      <w:rPr>
        <w:color w:val="3370ff"/>
      </w:rPr>
    </w:lvl>
  </w:abstractNum>
  <w:abstractNum w:abstractNumId="1626100">
    <w:lvl>
      <w:numFmt w:val="bullet"/>
      <w:suff w:val="tab"/>
      <w:lvlText w:val="•"/>
      <w:rPr>
        <w:color w:val="3370ff"/>
      </w:rPr>
    </w:lvl>
  </w:abstractNum>
  <w:abstractNum w:abstractNumId="1626101">
    <w:lvl>
      <w:numFmt w:val="bullet"/>
      <w:suff w:val="tab"/>
      <w:lvlText w:val="•"/>
      <w:rPr>
        <w:color w:val="3370ff"/>
      </w:rPr>
    </w:lvl>
  </w:abstractNum>
  <w:num w:numId="1">
    <w:abstractNumId w:val="1626073"/>
  </w:num>
  <w:num w:numId="2">
    <w:abstractNumId w:val="1626074"/>
  </w:num>
  <w:num w:numId="3">
    <w:abstractNumId w:val="1626075"/>
  </w:num>
  <w:num w:numId="4">
    <w:abstractNumId w:val="1626076"/>
  </w:num>
  <w:num w:numId="5">
    <w:abstractNumId w:val="1626077"/>
  </w:num>
  <w:num w:numId="6">
    <w:abstractNumId w:val="1626078"/>
  </w:num>
  <w:num w:numId="7">
    <w:abstractNumId w:val="1626079"/>
  </w:num>
  <w:num w:numId="8">
    <w:abstractNumId w:val="1626080"/>
  </w:num>
  <w:num w:numId="9">
    <w:abstractNumId w:val="1626081"/>
  </w:num>
  <w:num w:numId="10">
    <w:abstractNumId w:val="1626082"/>
  </w:num>
  <w:num w:numId="11">
    <w:abstractNumId w:val="1626083"/>
  </w:num>
  <w:num w:numId="12">
    <w:abstractNumId w:val="1626084"/>
  </w:num>
  <w:num w:numId="13">
    <w:abstractNumId w:val="1626085"/>
  </w:num>
  <w:num w:numId="14">
    <w:abstractNumId w:val="1626086"/>
  </w:num>
  <w:num w:numId="15">
    <w:abstractNumId w:val="1626087"/>
  </w:num>
  <w:num w:numId="16">
    <w:abstractNumId w:val="1626088"/>
  </w:num>
  <w:num w:numId="17">
    <w:abstractNumId w:val="1626089"/>
  </w:num>
  <w:num w:numId="18">
    <w:abstractNumId w:val="1626090"/>
  </w:num>
  <w:num w:numId="19">
    <w:abstractNumId w:val="1626091"/>
  </w:num>
  <w:num w:numId="20">
    <w:abstractNumId w:val="1626092"/>
  </w:num>
  <w:num w:numId="21">
    <w:abstractNumId w:val="1626093"/>
  </w:num>
  <w:num w:numId="22">
    <w:abstractNumId w:val="1626094"/>
  </w:num>
  <w:num w:numId="23">
    <w:abstractNumId w:val="1626095"/>
  </w:num>
  <w:num w:numId="24">
    <w:abstractNumId w:val="1626096"/>
  </w:num>
  <w:num w:numId="25">
    <w:abstractNumId w:val="1626097"/>
  </w:num>
  <w:num w:numId="26">
    <w:abstractNumId w:val="1626098"/>
  </w:num>
  <w:num w:numId="27">
    <w:abstractNumId w:val="1626099"/>
  </w:num>
  <w:num w:numId="28">
    <w:abstractNumId w:val="1626100"/>
  </w:num>
  <w:num w:numId="29">
    <w:abstractNumId w:val="16261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2026-03-22T04:26:14Z</dcterms:created>
  <dc:creator>Apache POI</dc:creator>
</cp:coreProperties>
</file>