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720" w:lineRule="auto"/>
        <w:jc w:val="center"/>
        <w:rPr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</w:pPr>
      <w:bookmarkStart w:id="0" w:name="_Toc22922"/>
      <w:bookmarkStart w:id="1" w:name="_Toc25492"/>
      <w:r>
        <w:rPr>
          <w:rFonts w:hint="eastAsia" w:ascii="微软雅黑" w:hAnsi="微软雅黑" w:eastAsia="微软雅黑" w:cs="微软雅黑"/>
          <w:b w:val="0"/>
          <w:bCs/>
          <w:sz w:val="36"/>
          <w:szCs w:val="36"/>
        </w:rPr>
        <w:t>安全支付</w:t>
      </w:r>
      <w:r>
        <w:rPr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-接口</w:t>
      </w:r>
      <w:r>
        <w:rPr>
          <w:rFonts w:hint="eastAsia" w:ascii="微软雅黑" w:hAnsi="微软雅黑" w:eastAsia="微软雅黑" w:cs="微软雅黑"/>
          <w:b w:val="0"/>
          <w:bCs/>
          <w:sz w:val="36"/>
          <w:szCs w:val="36"/>
        </w:rPr>
        <w:t>自动化</w:t>
      </w:r>
      <w:r>
        <w:rPr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框架</w:t>
      </w:r>
      <w:bookmarkEnd w:id="0"/>
      <w:bookmarkEnd w:id="1"/>
    </w:p>
    <w:p>
      <w:pPr>
        <w:jc w:val="right"/>
        <w:rPr>
          <w:rFonts w:hint="eastAsia"/>
          <w:sz w:val="13"/>
          <w:szCs w:val="16"/>
          <w:lang w:val="en-US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>—— 80319739（严非）</w:t>
      </w:r>
    </w:p>
    <w:p>
      <w:pPr>
        <w:numPr>
          <w:ilvl w:val="0"/>
          <w:numId w:val="1"/>
        </w:numPr>
        <w:ind w:left="0" w:leftChars="0" w:firstLine="425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安装</w:t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获取方式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sz w:val="24"/>
          <w:szCs w:val="32"/>
          <w:lang w:val="en-US" w:eastAsia="zh-CN"/>
        </w:rPr>
        <w:t>切换到本地想保存自动化工程的目录</w:t>
      </w:r>
      <w:bookmarkStart w:id="2" w:name="_GoBack"/>
      <w:bookmarkEnd w:id="2"/>
    </w:p>
    <w:p>
      <w:pPr>
        <w:numPr>
          <w:ilvl w:val="1"/>
          <w:numId w:val="2"/>
        </w:numPr>
        <w:ind w:left="840" w:leftChars="0" w:hanging="420" w:firstLineChars="0"/>
        <w:jc w:val="left"/>
        <w:rPr>
          <w:rFonts w:hint="eastAsia"/>
          <w:b w:val="0"/>
          <w:bCs w:val="0"/>
          <w:sz w:val="22"/>
          <w:szCs w:val="28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git clone 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instrText xml:space="preserve"> HYPERLINK "http://code.oppoer.me/atms-scriptproject/finance-test/secure-payment/SecurePaymentsAutomation" </w:instrTex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4"/>
          <w:szCs w:val="32"/>
          <w:lang w:val="en-US" w:eastAsia="zh-CN"/>
        </w:rPr>
        <w:t>h</w:t>
      </w:r>
      <w:r>
        <w:rPr>
          <w:rStyle w:val="6"/>
          <w:rFonts w:hint="eastAsia"/>
          <w:b w:val="0"/>
          <w:bCs w:val="0"/>
          <w:sz w:val="22"/>
          <w:szCs w:val="28"/>
        </w:rPr>
        <w:t>ttp://code.oppoer.me/atms-scriptproject/finance-test/secure-payment/SecurePaymentsAutomation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基础环境安装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安装Python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"https://www.python.org/downloads/"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6"/>
          <w:rFonts w:hint="eastAsia"/>
          <w:sz w:val="22"/>
          <w:szCs w:val="28"/>
          <w:lang w:val="en-US" w:eastAsia="zh-CN"/>
        </w:rPr>
        <w:t>https://www.python.org/downloads/</w:t>
      </w:r>
      <w:r>
        <w:rPr>
          <w:rFonts w:hint="eastAsia"/>
          <w:sz w:val="22"/>
          <w:szCs w:val="28"/>
          <w:lang w:val="en-US" w:eastAsia="zh-CN"/>
        </w:rPr>
        <w:fldChar w:fldCharType="end"/>
      </w:r>
      <w:r>
        <w:rPr>
          <w:rFonts w:hint="eastAsia"/>
          <w:sz w:val="22"/>
          <w:szCs w:val="28"/>
          <w:lang w:val="en-US" w:eastAsia="zh-CN"/>
        </w:rPr>
        <w:t xml:space="preserve"> 下最新版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198120</wp:posOffset>
            </wp:positionV>
            <wp:extent cx="6009640" cy="3271520"/>
            <wp:effectExtent l="0" t="0" r="10160" b="5080"/>
            <wp:wrapSquare wrapText="bothSides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327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2"/>
          <w:szCs w:val="28"/>
          <w:lang w:val="en-US" w:eastAsia="zh-CN"/>
        </w:rPr>
        <w:t>添加系统环境变量</w:t>
      </w: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安装依赖包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spacing w:line="240" w:lineRule="auto"/>
        <w:ind w:left="126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切换到工程根目录，命令行执行pip install -r requirement.txt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spacing w:line="240" w:lineRule="auto"/>
        <w:ind w:left="126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若安装失败，可以尝试手工重试 pip install xxxx，仍然失败，可以联系我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配置python运行环境（指定解释器）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spacing w:line="240" w:lineRule="auto"/>
        <w:ind w:left="126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Pycharm（原生支持python），大多数人的选择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spacing w:line="240" w:lineRule="auto"/>
        <w:ind w:left="126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Eclipse + Pydev插件</w:t>
      </w:r>
    </w:p>
    <w:p>
      <w:pPr>
        <w:numPr>
          <w:ilvl w:val="1"/>
          <w:numId w:val="2"/>
        </w:numPr>
        <w:spacing w:line="360" w:lineRule="auto"/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检验Python安装是否成功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spacing w:line="240" w:lineRule="auto"/>
        <w:ind w:left="126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命令行输入python，能进入控制台不报错，则表示系统能识别python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916930" cy="1943735"/>
            <wp:effectExtent l="9525" t="9525" r="17145" b="1270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1943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5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框架</w:t>
      </w:r>
    </w:p>
    <w:p>
      <w:pPr>
        <w:numPr>
          <w:ilvl w:val="0"/>
          <w:numId w:val="0"/>
        </w:numPr>
        <w:rPr>
          <w:rFonts w:hint="eastAsia"/>
          <w:sz w:val="28"/>
          <w:szCs w:val="36"/>
        </w:rPr>
      </w:pPr>
      <w:r>
        <w:drawing>
          <wp:inline distT="0" distB="0" distL="114300" distR="114300">
            <wp:extent cx="5695315" cy="6078220"/>
            <wp:effectExtent l="0" t="0" r="635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6078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25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项目文件结构</w:t>
      </w:r>
    </w:p>
    <w:p>
      <w:pPr>
        <w:numPr>
          <w:ilvl w:val="0"/>
          <w:numId w:val="3"/>
        </w:num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c</w:t>
      </w:r>
      <w:r>
        <w:rPr>
          <w:rFonts w:hint="eastAsia"/>
          <w:sz w:val="28"/>
          <w:szCs w:val="36"/>
        </w:rPr>
        <w:t>ase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interface：单接口用例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scenario：场景用例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debug：个人调试用例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src：用例数据文件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分别按协议类型http/dubbo划分子用例集</w:t>
      </w:r>
    </w:p>
    <w:p>
      <w:pPr>
        <w:numPr>
          <w:ilvl w:val="0"/>
          <w:numId w:val="3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lib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common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 w:eastAsiaTheme="minorEastAsia"/>
          <w:sz w:val="22"/>
          <w:szCs w:val="28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3572510</wp:posOffset>
            </wp:positionH>
            <wp:positionV relativeFrom="paragraph">
              <wp:posOffset>147955</wp:posOffset>
            </wp:positionV>
            <wp:extent cx="2132330" cy="3646805"/>
            <wp:effectExtent l="0" t="0" r="1270" b="10795"/>
            <wp:wrapSquare wrapText="bothSides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3646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2"/>
          <w:szCs w:val="28"/>
          <w:lang w:val="en-US" w:eastAsia="zh-CN"/>
        </w:rPr>
        <w:t>algorithm：各种加密算法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case_processor：用例数据文件操作相关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concurrent：线程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db_operation：各类数据库操作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exception：异常处理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file_operation：文件操作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logger：日志处理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session：http/dubbo交互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utils：所有与业务无关的通用函数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common_biz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业务通用方法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签名算法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查找业务线和渠道私钥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分库分表查询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账号登录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interface_biz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http/dubbo/scarlett各接口通用相关封装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config：各类配置文件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账号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指定被测环境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sql语句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私钥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各个测试环境对应的域名、数据库连接信息、dubbo信息等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pb_src：</w:t>
      </w:r>
      <w:r>
        <w:rPr>
          <w:rFonts w:hint="eastAsia"/>
          <w:sz w:val="22"/>
          <w:szCs w:val="28"/>
          <w:lang w:val="en-US" w:eastAsia="zh-CN"/>
        </w:rPr>
        <w:t>protobuf接口定义文件</w:t>
      </w:r>
    </w:p>
    <w:p>
      <w:pPr>
        <w:numPr>
          <w:ilvl w:val="0"/>
          <w:numId w:val="3"/>
        </w:numPr>
        <w:spacing w:line="360" w:lineRule="auto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详情请参见</w:t>
      </w:r>
    </w:p>
    <w:p>
      <w:pPr>
        <w:numPr>
          <w:ilvl w:val="0"/>
          <w:numId w:val="0"/>
        </w:numPr>
        <w:rPr>
          <w:rFonts w:hint="eastAsia"/>
          <w:sz w:val="28"/>
          <w:szCs w:val="36"/>
        </w:rPr>
      </w:pPr>
      <w:r>
        <w:rPr>
          <w:rFonts w:hint="eastAsia"/>
          <w:sz w:val="24"/>
          <w:szCs w:val="32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5" DrawAspect="Icon" ObjectID="_1468075725" r:id="rId8">
            <o:LockedField>false</o:LockedField>
          </o:OLEObject>
        </w:object>
      </w:r>
    </w:p>
    <w:p>
      <w:pPr>
        <w:numPr>
          <w:ilvl w:val="0"/>
          <w:numId w:val="1"/>
        </w:numPr>
        <w:ind w:left="0" w:leftChars="0" w:firstLine="425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case编写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编写测试数据文件</w:t>
      </w:r>
    </w:p>
    <w:p>
      <w:pPr>
        <w:numPr>
          <w:ilvl w:val="1"/>
          <w:numId w:val="4"/>
        </w:numPr>
        <w:spacing w:line="240" w:lineRule="auto"/>
        <w:ind w:left="840" w:leftChars="0" w:hanging="420" w:firstLine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表格形式存储在case\src下，并按协议和区域归类，e.g.</w:t>
      </w:r>
    </w:p>
    <w:p>
      <w:pPr>
        <w:numPr>
          <w:ilvl w:val="0"/>
          <w:numId w:val="0"/>
        </w:numPr>
        <w:spacing w:line="240" w:lineRule="auto"/>
        <w:ind w:left="840" w:left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.\SecurePaymentsAutomation\case\src\http\inland.xlsx</w:t>
      </w:r>
    </w:p>
    <w:p>
      <w:pPr>
        <w:numPr>
          <w:ilvl w:val="0"/>
          <w:numId w:val="0"/>
        </w:numPr>
        <w:spacing w:line="240" w:lineRule="auto"/>
        <w:ind w:left="840"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协议是http，区域是国内</w:t>
      </w:r>
    </w:p>
    <w:p>
      <w:pPr>
        <w:numPr>
          <w:ilvl w:val="1"/>
          <w:numId w:val="4"/>
        </w:numPr>
        <w:spacing w:line="360" w:lineRule="auto"/>
        <w:ind w:left="840" w:leftChars="0" w:hanging="420" w:firstLine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每张工作表对应一个接口所有的正向、负向测试数据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  <w:sz w:val="24"/>
          <w:szCs w:val="32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-400050</wp:posOffset>
            </wp:positionH>
            <wp:positionV relativeFrom="paragraph">
              <wp:posOffset>99060</wp:posOffset>
            </wp:positionV>
            <wp:extent cx="6904990" cy="1950720"/>
            <wp:effectExtent l="0" t="0" r="13970" b="0"/>
            <wp:wrapTopAndBottom/>
            <wp:docPr id="1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499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编写测试用例</w:t>
      </w:r>
    </w:p>
    <w:p>
      <w:pPr>
        <w:numPr>
          <w:ilvl w:val="1"/>
          <w:numId w:val="4"/>
        </w:numPr>
        <w:spacing w:line="360" w:lineRule="auto"/>
        <w:ind w:left="840" w:leftChars="0" w:hanging="42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基于</w:t>
      </w:r>
      <w:r>
        <w:rPr>
          <w:rFonts w:hint="eastAsia"/>
          <w:sz w:val="28"/>
          <w:szCs w:val="36"/>
        </w:rPr>
        <w:t>pytest框架</w:t>
      </w:r>
    </w:p>
    <w:p>
      <w:pPr>
        <w:numPr>
          <w:ilvl w:val="2"/>
          <w:numId w:val="4"/>
        </w:numPr>
        <w:spacing w:line="360" w:lineRule="auto"/>
        <w:ind w:left="1260" w:leftChars="0" w:hanging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扩展unittest的自动化测试框架</w:t>
      </w:r>
    </w:p>
    <w:p>
      <w:pPr>
        <w:numPr>
          <w:ilvl w:val="0"/>
          <w:numId w:val="0"/>
        </w:numPr>
        <w:spacing w:line="360" w:lineRule="auto"/>
        <w:ind w:firstLine="420" w:firstLineChars="0"/>
      </w:pPr>
      <w:r>
        <w:drawing>
          <wp:inline distT="0" distB="0" distL="114300" distR="114300">
            <wp:extent cx="4584700" cy="1560830"/>
            <wp:effectExtent l="0" t="0" r="2540" b="889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spacing w:line="360" w:lineRule="auto"/>
        <w:ind w:left="126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判断用例成功失败——断言</w:t>
      </w:r>
    </w:p>
    <w:p>
      <w:pPr>
        <w:numPr>
          <w:ilvl w:val="0"/>
          <w:numId w:val="0"/>
        </w:numPr>
        <w:tabs>
          <w:tab w:val="left" w:pos="840"/>
        </w:tabs>
        <w:spacing w:line="360" w:lineRule="auto"/>
        <w:ind w:left="1260"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pytest直接使用原生态的python assert表达式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spacing w:line="360" w:lineRule="auto"/>
        <w:ind w:left="126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参数化运行（数据驱动）</w:t>
      </w:r>
    </w:p>
    <w:p>
      <w:pPr>
        <w:numPr>
          <w:ilvl w:val="3"/>
          <w:numId w:val="4"/>
        </w:numPr>
        <w:tabs>
          <w:tab w:val="left" w:pos="840"/>
          <w:tab w:val="clear" w:pos="1680"/>
        </w:tabs>
        <w:spacing w:line="360" w:lineRule="auto"/>
        <w:ind w:left="168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多行测试数据复用同一个测试用例，精简用例脚本代码量</w:t>
      </w:r>
    </w:p>
    <w:p>
      <w:pPr>
        <w:numPr>
          <w:ilvl w:val="3"/>
          <w:numId w:val="4"/>
        </w:numPr>
        <w:tabs>
          <w:tab w:val="left" w:pos="840"/>
          <w:tab w:val="clear" w:pos="1680"/>
        </w:tabs>
        <w:spacing w:line="360" w:lineRule="auto"/>
        <w:ind w:left="168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数据存储在表格里，每次循环获取一行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spacing w:line="360" w:lineRule="auto"/>
        <w:ind w:left="126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自定义用例执行</w:t>
      </w:r>
    </w:p>
    <w:p>
      <w:pPr>
        <w:numPr>
          <w:ilvl w:val="3"/>
          <w:numId w:val="4"/>
        </w:numPr>
        <w:tabs>
          <w:tab w:val="left" w:pos="840"/>
          <w:tab w:val="clear" w:pos="1680"/>
        </w:tabs>
        <w:spacing w:line="360" w:lineRule="auto"/>
        <w:ind w:left="168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按照用例标签，分类执行</w:t>
      </w:r>
    </w:p>
    <w:p>
      <w:pPr>
        <w:numPr>
          <w:ilvl w:val="3"/>
          <w:numId w:val="4"/>
        </w:numPr>
        <w:tabs>
          <w:tab w:val="left" w:pos="840"/>
          <w:tab w:val="clear" w:pos="1680"/>
        </w:tabs>
        <w:spacing w:line="360" w:lineRule="auto"/>
        <w:ind w:left="168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按照用例名称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spacing w:line="360" w:lineRule="auto"/>
        <w:ind w:left="126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失败重跑机制</w:t>
      </w:r>
    </w:p>
    <w:p>
      <w:pPr>
        <w:numPr>
          <w:ilvl w:val="3"/>
          <w:numId w:val="4"/>
        </w:numPr>
        <w:tabs>
          <w:tab w:val="left" w:pos="840"/>
          <w:tab w:val="clear" w:pos="1680"/>
        </w:tabs>
        <w:spacing w:line="360" w:lineRule="auto"/>
        <w:ind w:left="168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安装失败重跑插件：pytest-rerunfailures</w:t>
      </w:r>
    </w:p>
    <w:p>
      <w:pPr>
        <w:numPr>
          <w:ilvl w:val="2"/>
          <w:numId w:val="4"/>
        </w:numPr>
        <w:tabs>
          <w:tab w:val="left" w:pos="840"/>
          <w:tab w:val="clear" w:pos="1260"/>
        </w:tabs>
        <w:spacing w:line="360" w:lineRule="auto"/>
        <w:ind w:left="126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测试报告</w:t>
      </w:r>
    </w:p>
    <w:p>
      <w:pPr>
        <w:numPr>
          <w:ilvl w:val="3"/>
          <w:numId w:val="4"/>
        </w:numPr>
        <w:tabs>
          <w:tab w:val="left" w:pos="840"/>
          <w:tab w:val="clear" w:pos="1680"/>
        </w:tabs>
        <w:spacing w:line="360" w:lineRule="auto"/>
        <w:ind w:left="168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安装插件：pytest-html，报告为html格式，可读性一般</w:t>
      </w:r>
    </w:p>
    <w:p>
      <w:pPr>
        <w:numPr>
          <w:ilvl w:val="3"/>
          <w:numId w:val="4"/>
        </w:numPr>
        <w:tabs>
          <w:tab w:val="left" w:pos="840"/>
          <w:tab w:val="clear" w:pos="1680"/>
        </w:tabs>
        <w:spacing w:line="360" w:lineRule="auto"/>
        <w:ind w:left="1680" w:leftChars="0" w:hanging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安装pytest-allure，报告可视化程度高，当前自动化测试平台采用</w:t>
      </w:r>
    </w:p>
    <w:p>
      <w:pPr>
        <w:numPr>
          <w:ilvl w:val="1"/>
          <w:numId w:val="4"/>
        </w:numPr>
        <w:spacing w:line="360" w:lineRule="auto"/>
        <w:ind w:left="840" w:leftChars="0" w:hanging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举个栗子</w:t>
      </w:r>
    </w:p>
    <w:p>
      <w:pPr>
        <w:numPr>
          <w:ilvl w:val="2"/>
          <w:numId w:val="4"/>
        </w:numPr>
        <w:spacing w:line="360" w:lineRule="auto"/>
        <w:ind w:left="126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以直扣订单为例</w:t>
      </w:r>
    </w:p>
    <w:p>
      <w:pPr>
        <w:numPr>
          <w:ilvl w:val="2"/>
          <w:numId w:val="4"/>
        </w:numPr>
        <w:spacing w:line="360" w:lineRule="auto"/>
        <w:ind w:left="126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请求下发和结果校验过程，若有需求，可以让lib开发者协助</w:t>
      </w:r>
    </w:p>
    <w:p>
      <w:pPr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sz w:val="28"/>
          <w:szCs w:val="36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19050</wp:posOffset>
            </wp:positionV>
            <wp:extent cx="6989445" cy="3952240"/>
            <wp:effectExtent l="0" t="0" r="1905" b="10160"/>
            <wp:wrapSquare wrapText="bothSides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89445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  <w:sz w:val="28"/>
          <w:szCs w:val="36"/>
        </w:rPr>
      </w:pPr>
      <w:r>
        <w:rPr>
          <w:rFonts w:hint="eastAsia"/>
          <w:color w:val="FF0000"/>
          <w:sz w:val="28"/>
          <w:szCs w:val="36"/>
          <w:lang w:val="en-US" w:eastAsia="zh-CN"/>
        </w:rPr>
        <w:t>各</w:t>
      </w:r>
      <w:r>
        <w:rPr>
          <w:rFonts w:hint="eastAsia"/>
          <w:color w:val="FF0000"/>
          <w:sz w:val="28"/>
          <w:szCs w:val="36"/>
        </w:rPr>
        <w:t>用例</w:t>
      </w:r>
      <w:r>
        <w:rPr>
          <w:rFonts w:hint="eastAsia"/>
          <w:color w:val="FF0000"/>
          <w:sz w:val="28"/>
          <w:szCs w:val="36"/>
          <w:lang w:val="en-US" w:eastAsia="zh-CN"/>
        </w:rPr>
        <w:t>之间必须解耦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单个用例执行之后不允许有残留数据——不留痕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建立良好的编写setup和teardown习惯（即前置条件和后置操作）</w:t>
      </w:r>
    </w:p>
    <w:p>
      <w:pPr>
        <w:numPr>
          <w:ilvl w:val="1"/>
          <w:numId w:val="3"/>
        </w:numPr>
        <w:spacing w:line="360" w:lineRule="auto"/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单个用例setup阶段创建或修改的内容，teardown阶段务必还原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善用fixture，精简用例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fixture</w:t>
      </w:r>
      <w:r>
        <w:rPr>
          <w:rFonts w:hint="eastAsia"/>
          <w:sz w:val="24"/>
          <w:szCs w:val="32"/>
          <w:lang w:val="en-US" w:eastAsia="zh-CN"/>
        </w:rPr>
        <w:t>（装置）是pytest在程序运行初始阶段就预编译加载的函数</w:t>
      </w:r>
    </w:p>
    <w:p>
      <w:pPr>
        <w:numPr>
          <w:ilvl w:val="0"/>
          <w:numId w:val="0"/>
        </w:numPr>
        <w:rPr>
          <w:rFonts w:hint="eastAsia"/>
          <w:color w:val="1F4E79" w:themeColor="accent1" w:themeShade="80"/>
          <w:sz w:val="21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1F4E79" w:themeColor="accent1" w:themeShade="80"/>
          <w:sz w:val="21"/>
          <w:szCs w:val="24"/>
          <w:lang w:val="en-US"/>
        </w:rPr>
      </w:pPr>
      <w:r>
        <w:rPr>
          <w:rFonts w:hint="eastAsia"/>
          <w:color w:val="1F4E79" w:themeColor="accent1" w:themeShade="80"/>
          <w:sz w:val="21"/>
          <w:szCs w:val="24"/>
          <w:lang w:val="en-US" w:eastAsia="zh-CN"/>
        </w:rPr>
        <w:t>########################################################################################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Candara" w:hAnsi="Candara" w:eastAsia="微软雅黑" w:cs="Candara"/>
          <w:i/>
          <w:iCs/>
          <w:color w:val="548235" w:themeColor="accent6" w:themeShade="BF"/>
          <w:sz w:val="24"/>
          <w:szCs w:val="32"/>
          <w:lang w:val="en-US" w:eastAsia="zh-CN"/>
        </w:rPr>
      </w:pPr>
      <w:r>
        <w:rPr>
          <w:rFonts w:hint="eastAsia" w:ascii="Candara" w:hAnsi="Candara" w:eastAsia="微软雅黑" w:cs="Candara"/>
          <w:i/>
          <w:iCs/>
          <w:color w:val="548235" w:themeColor="accent6" w:themeShade="BF"/>
          <w:sz w:val="24"/>
          <w:szCs w:val="32"/>
          <w:lang w:val="en-US" w:eastAsia="zh-CN"/>
        </w:rPr>
        <w:t>@</w:t>
      </w:r>
      <w:r>
        <w:rPr>
          <w:rFonts w:hint="default" w:ascii="Candara" w:hAnsi="Candara" w:eastAsia="微软雅黑" w:cs="Candara"/>
          <w:i/>
          <w:iCs/>
          <w:color w:val="548235" w:themeColor="accent6" w:themeShade="BF"/>
          <w:sz w:val="24"/>
          <w:szCs w:val="32"/>
          <w:lang w:val="en-US" w:eastAsia="zh-CN"/>
        </w:rPr>
        <w:t>pytest.fixture(scope, params, autouse, ids, name)</w:t>
      </w:r>
    </w:p>
    <w:p>
      <w:pPr>
        <w:spacing w:line="360" w:lineRule="auto"/>
        <w:rPr>
          <w:rStyle w:val="5"/>
          <w:rFonts w:hint="eastAsia"/>
          <w:color w:val="548235" w:themeColor="accent6" w:themeShade="BF"/>
          <w:sz w:val="22"/>
          <w:szCs w:val="28"/>
          <w:lang w:val="en-US" w:eastAsia="zh-CN"/>
        </w:rPr>
      </w:pPr>
      <w:r>
        <w:rPr>
          <w:rFonts w:hint="default" w:hAnsi="Candara" w:eastAsia="微软雅黑" w:cs="Candara" w:asciiTheme="minorAscii"/>
          <w:i w:val="0"/>
          <w:iCs w:val="0"/>
          <w:color w:val="548235" w:themeColor="accent6" w:themeShade="BF"/>
          <w:sz w:val="24"/>
          <w:szCs w:val="32"/>
          <w:lang w:val="en-US" w:eastAsia="zh-CN"/>
        </w:rPr>
        <w:t>scope</w:t>
      </w:r>
      <w:r>
        <w:rPr>
          <w:rFonts w:hint="eastAsia" w:hAnsi="Candara" w:eastAsia="微软雅黑" w:cs="Candara" w:asciiTheme="minorAscii"/>
          <w:i w:val="0"/>
          <w:iCs w:val="0"/>
          <w:color w:val="548235" w:themeColor="accent6" w:themeShade="BF"/>
          <w:sz w:val="24"/>
          <w:szCs w:val="32"/>
          <w:lang w:val="en-US" w:eastAsia="zh-CN"/>
        </w:rPr>
        <w:t xml:space="preserve">: </w:t>
      </w:r>
      <w:r>
        <w:rPr>
          <w:rStyle w:val="5"/>
          <w:rFonts w:hint="eastAsia"/>
          <w:color w:val="548235" w:themeColor="accent6" w:themeShade="BF"/>
          <w:sz w:val="22"/>
          <w:szCs w:val="28"/>
          <w:lang w:val="en-US" w:eastAsia="zh-CN"/>
        </w:rPr>
        <w:t>标志该装置的作用域范围，有4个层级：</w:t>
      </w:r>
    </w:p>
    <w:p>
      <w:pPr>
        <w:spacing w:line="240" w:lineRule="auto"/>
        <w:ind w:firstLine="420" w:firstLineChars="0"/>
        <w:rPr>
          <w:rStyle w:val="5"/>
          <w:rFonts w:hint="eastAsia"/>
          <w:color w:val="548235" w:themeColor="accent6" w:themeShade="BF"/>
          <w:sz w:val="22"/>
          <w:szCs w:val="28"/>
          <w:lang w:val="en-US" w:eastAsia="zh-CN"/>
        </w:rPr>
      </w:pPr>
      <w:r>
        <w:rPr>
          <w:rStyle w:val="5"/>
          <w:rFonts w:hint="eastAsia"/>
          <w:color w:val="548235" w:themeColor="accent6" w:themeShade="BF"/>
          <w:sz w:val="22"/>
          <w:szCs w:val="28"/>
          <w:lang w:val="en-US" w:eastAsia="zh-CN"/>
        </w:rPr>
        <w:t>session：全局，跨文件共享</w:t>
      </w:r>
    </w:p>
    <w:p>
      <w:pPr>
        <w:spacing w:line="240" w:lineRule="auto"/>
        <w:ind w:firstLine="420" w:firstLineChars="0"/>
        <w:rPr>
          <w:rStyle w:val="5"/>
          <w:rFonts w:hint="eastAsia"/>
          <w:color w:val="548235" w:themeColor="accent6" w:themeShade="BF"/>
          <w:sz w:val="22"/>
          <w:szCs w:val="28"/>
          <w:lang w:val="en-US" w:eastAsia="zh-CN"/>
        </w:rPr>
      </w:pPr>
      <w:r>
        <w:rPr>
          <w:rStyle w:val="5"/>
          <w:rFonts w:hint="eastAsia"/>
          <w:color w:val="548235" w:themeColor="accent6" w:themeShade="BF"/>
          <w:sz w:val="22"/>
          <w:szCs w:val="28"/>
          <w:lang w:val="en-US" w:eastAsia="zh-CN"/>
        </w:rPr>
        <w:t>module：模块（文件）</w:t>
      </w:r>
    </w:p>
    <w:p>
      <w:pPr>
        <w:spacing w:line="240" w:lineRule="auto"/>
        <w:ind w:firstLine="420" w:firstLineChars="0"/>
        <w:rPr>
          <w:rStyle w:val="5"/>
          <w:rFonts w:hint="eastAsia"/>
          <w:color w:val="548235" w:themeColor="accent6" w:themeShade="BF"/>
          <w:sz w:val="22"/>
          <w:szCs w:val="28"/>
          <w:lang w:val="en-US" w:eastAsia="zh-CN"/>
        </w:rPr>
      </w:pPr>
      <w:r>
        <w:rPr>
          <w:rStyle w:val="5"/>
          <w:rFonts w:hint="eastAsia"/>
          <w:color w:val="548235" w:themeColor="accent6" w:themeShade="BF"/>
          <w:sz w:val="22"/>
          <w:szCs w:val="28"/>
          <w:lang w:val="en-US" w:eastAsia="zh-CN"/>
        </w:rPr>
        <w:t>class：测试类</w:t>
      </w:r>
    </w:p>
    <w:p>
      <w:pPr>
        <w:spacing w:line="240" w:lineRule="auto"/>
        <w:ind w:firstLine="420" w:firstLineChars="0"/>
        <w:rPr>
          <w:rStyle w:val="5"/>
          <w:rFonts w:hint="eastAsia"/>
          <w:color w:val="548235" w:themeColor="accent6" w:themeShade="BF"/>
          <w:sz w:val="22"/>
          <w:szCs w:val="28"/>
          <w:lang w:val="en-US" w:eastAsia="zh-CN"/>
        </w:rPr>
      </w:pPr>
      <w:r>
        <w:rPr>
          <w:rStyle w:val="5"/>
          <w:rFonts w:hint="eastAsia"/>
          <w:color w:val="548235" w:themeColor="accent6" w:themeShade="BF"/>
          <w:sz w:val="22"/>
          <w:szCs w:val="28"/>
          <w:lang w:val="en-US" w:eastAsia="zh-CN"/>
        </w:rPr>
        <w:t>function：单用例</w:t>
      </w:r>
    </w:p>
    <w:p>
      <w:pPr>
        <w:spacing w:line="360" w:lineRule="auto"/>
        <w:rPr>
          <w:rStyle w:val="5"/>
          <w:rFonts w:hint="eastAsia"/>
          <w:color w:val="548235" w:themeColor="accent6" w:themeShade="BF"/>
          <w:sz w:val="22"/>
          <w:szCs w:val="28"/>
          <w:lang w:val="en-US" w:eastAsia="zh-CN"/>
        </w:rPr>
      </w:pPr>
      <w:r>
        <w:rPr>
          <w:rStyle w:val="5"/>
          <w:rFonts w:hint="eastAsia"/>
          <w:color w:val="548235" w:themeColor="accent6" w:themeShade="BF"/>
          <w:sz w:val="22"/>
          <w:szCs w:val="28"/>
          <w:lang w:val="en-US" w:eastAsia="zh-CN"/>
        </w:rPr>
        <w:t>params：一个参数列表，会形成多个子用例，通过request.param获取值</w:t>
      </w:r>
    </w:p>
    <w:p>
      <w:pPr>
        <w:spacing w:line="360" w:lineRule="auto"/>
        <w:rPr>
          <w:rStyle w:val="5"/>
          <w:rFonts w:hint="eastAsia"/>
          <w:color w:val="548235" w:themeColor="accent6" w:themeShade="BF"/>
          <w:sz w:val="22"/>
          <w:szCs w:val="28"/>
          <w:lang w:val="en-US" w:eastAsia="zh-CN"/>
        </w:rPr>
      </w:pPr>
      <w:r>
        <w:rPr>
          <w:rStyle w:val="5"/>
          <w:rFonts w:hint="eastAsia"/>
          <w:color w:val="548235" w:themeColor="accent6" w:themeShade="BF"/>
          <w:sz w:val="22"/>
          <w:szCs w:val="28"/>
          <w:lang w:val="en-US" w:eastAsia="zh-CN"/>
        </w:rPr>
        <w:t>autouse：是否自动运行该fixture</w:t>
      </w:r>
    </w:p>
    <w:p>
      <w:pPr>
        <w:spacing w:line="360" w:lineRule="auto"/>
        <w:rPr>
          <w:rStyle w:val="5"/>
          <w:rFonts w:hint="eastAsia"/>
          <w:color w:val="548235" w:themeColor="accent6" w:themeShade="BF"/>
          <w:sz w:val="22"/>
          <w:szCs w:val="28"/>
          <w:lang w:val="en-US" w:eastAsia="zh-CN"/>
        </w:rPr>
      </w:pPr>
      <w:r>
        <w:rPr>
          <w:rStyle w:val="5"/>
          <w:rFonts w:hint="eastAsia"/>
          <w:color w:val="548235" w:themeColor="accent6" w:themeShade="BF"/>
          <w:sz w:val="22"/>
          <w:szCs w:val="28"/>
          <w:lang w:val="en-US" w:eastAsia="zh-CN"/>
        </w:rPr>
        <w:t>ids：输出结果中替代params的取值</w:t>
      </w:r>
    </w:p>
    <w:p>
      <w:pPr>
        <w:spacing w:line="360" w:lineRule="auto"/>
        <w:rPr>
          <w:rStyle w:val="5"/>
          <w:rFonts w:hint="default"/>
          <w:color w:val="548235" w:themeColor="accent6" w:themeShade="BF"/>
          <w:sz w:val="22"/>
          <w:szCs w:val="28"/>
          <w:lang w:val="en-US" w:eastAsia="zh-CN"/>
        </w:rPr>
      </w:pPr>
      <w:r>
        <w:rPr>
          <w:rStyle w:val="5"/>
          <w:rFonts w:hint="eastAsia"/>
          <w:color w:val="548235" w:themeColor="accent6" w:themeShade="BF"/>
          <w:sz w:val="22"/>
          <w:szCs w:val="28"/>
          <w:lang w:val="en-US" w:eastAsia="zh-CN"/>
        </w:rPr>
        <w:t>name：重命名fixture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35980" cy="6542405"/>
            <wp:effectExtent l="0" t="0" r="7620" b="1079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654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color w:val="1F4E79" w:themeColor="accent1" w:themeShade="80"/>
          <w:sz w:val="21"/>
          <w:szCs w:val="24"/>
          <w:lang w:val="en-US" w:eastAsia="zh-CN"/>
        </w:rPr>
        <w:t>########################################################################################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编写conftest.py（可选但推荐）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固定名称，不能随意更改</w:t>
      </w:r>
    </w:p>
    <w:p>
      <w:pPr>
        <w:numPr>
          <w:ilvl w:val="1"/>
          <w:numId w:val="6"/>
        </w:numPr>
        <w:spacing w:line="240" w:lineRule="auto"/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一般放置在项目根目录下，pytest会自动识别该文件；也可以放到某个package下，那就仅在该package内有效，所以可以有多个conftest.py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由b)，因此不需要显式import导入 conftest.py模块</w:t>
      </w:r>
    </w:p>
    <w:p>
      <w:pPr>
        <w:numPr>
          <w:ilvl w:val="1"/>
          <w:numId w:val="6"/>
        </w:numPr>
        <w:spacing w:line="360" w:lineRule="auto"/>
        <w:ind w:left="840" w:leftChars="0" w:hanging="420" w:firstLineChars="0"/>
        <w:rPr>
          <w:rFonts w:hint="default"/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 w:eastAsia="zh-CN"/>
        </w:rPr>
        <w:t>所有同目录及子目录测试文件运行前都会优先执行conftest.py文件</w:t>
      </w:r>
    </w:p>
    <w:p>
      <w:pPr>
        <w:numPr>
          <w:ilvl w:val="1"/>
          <w:numId w:val="6"/>
        </w:numPr>
        <w:spacing w:line="240" w:lineRule="auto"/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用于存放各种级别的fixture，可被多个.py文件共享，一次执行处处可用</w:t>
      </w:r>
    </w:p>
    <w:p>
      <w:pPr>
        <w:numPr>
          <w:ilvl w:val="0"/>
          <w:numId w:val="4"/>
        </w:numPr>
        <w:spacing w:line="360" w:lineRule="auto"/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运用参数化思想编写测试用例，精简用例脚本的代码量</w:t>
      </w:r>
    </w:p>
    <w:p>
      <w:pPr>
        <w:numPr>
          <w:ilvl w:val="0"/>
          <w:numId w:val="0"/>
        </w:numPr>
        <w:rPr>
          <w:rFonts w:hint="default" w:ascii="Candara" w:hAnsi="Candara" w:cs="Candara"/>
          <w:i/>
          <w:iCs/>
          <w:sz w:val="22"/>
          <w:szCs w:val="28"/>
          <w:lang w:val="en-US" w:eastAsia="zh-CN"/>
        </w:rPr>
      </w:pPr>
      <w:r>
        <w:rPr>
          <w:rFonts w:hint="eastAsia"/>
          <w:color w:val="1F4E79" w:themeColor="accent1" w:themeShade="80"/>
          <w:sz w:val="21"/>
          <w:szCs w:val="24"/>
          <w:lang w:val="en-US" w:eastAsia="zh-CN"/>
        </w:rPr>
        <w:t>########################################################################################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Candara" w:hAnsi="Candara" w:eastAsia="微软雅黑" w:cs="Candara"/>
          <w:i/>
          <w:iCs/>
          <w:color w:val="548235" w:themeColor="accent6" w:themeShade="BF"/>
          <w:sz w:val="24"/>
          <w:szCs w:val="32"/>
          <w:lang w:val="en-US" w:eastAsia="zh-CN"/>
        </w:rPr>
      </w:pPr>
      <w:r>
        <w:rPr>
          <w:rFonts w:hint="default" w:ascii="Candara" w:hAnsi="Candara" w:eastAsia="微软雅黑" w:cs="Candara"/>
          <w:i/>
          <w:iCs/>
          <w:color w:val="548235" w:themeColor="accent6" w:themeShade="BF"/>
          <w:sz w:val="24"/>
          <w:szCs w:val="32"/>
          <w:lang w:val="en-US" w:eastAsia="zh-CN"/>
        </w:rPr>
        <w:t>@pytest.mark.parametrize('参数名</w:t>
      </w:r>
      <w:r>
        <w:rPr>
          <w:rFonts w:hint="eastAsia" w:ascii="Candara" w:hAnsi="Candara" w:eastAsia="微软雅黑" w:cs="Candara"/>
          <w:i/>
          <w:iCs/>
          <w:color w:val="548235" w:themeColor="accent6" w:themeShade="BF"/>
          <w:sz w:val="24"/>
          <w:szCs w:val="32"/>
          <w:lang w:val="en-US" w:eastAsia="zh-CN"/>
        </w:rPr>
        <w:t>1,参数名2,...</w:t>
      </w:r>
      <w:r>
        <w:rPr>
          <w:rFonts w:hint="default" w:ascii="Candara" w:hAnsi="Candara" w:eastAsia="微软雅黑" w:cs="Candara"/>
          <w:i/>
          <w:iCs/>
          <w:color w:val="548235" w:themeColor="accent6" w:themeShade="BF"/>
          <w:sz w:val="24"/>
          <w:szCs w:val="32"/>
          <w:lang w:val="en-US" w:eastAsia="zh-CN"/>
        </w:rPr>
        <w:t>', list)</w:t>
      </w:r>
    </w:p>
    <w:p>
      <w:pPr>
        <w:spacing w:line="360" w:lineRule="auto"/>
        <w:jc w:val="left"/>
        <w:rPr>
          <w:rFonts w:hint="default"/>
          <w:color w:val="548235" w:themeColor="accent6" w:themeShade="BF"/>
          <w:lang w:val="en-US" w:eastAsia="zh-CN"/>
        </w:rPr>
      </w:pPr>
      <w:r>
        <w:rPr>
          <w:rFonts w:hint="default"/>
          <w:color w:val="548235" w:themeColor="accent6" w:themeShade="BF"/>
          <w:lang w:val="en-US" w:eastAsia="zh-CN"/>
        </w:rPr>
        <w:t>1、第一个参数是字符串，多个参数中间用逗号隔开</w:t>
      </w:r>
    </w:p>
    <w:p>
      <w:pPr>
        <w:spacing w:line="360" w:lineRule="auto"/>
        <w:jc w:val="left"/>
        <w:rPr>
          <w:rFonts w:hint="default"/>
          <w:color w:val="548235" w:themeColor="accent6" w:themeShade="BF"/>
          <w:lang w:val="en-US" w:eastAsia="zh-CN"/>
        </w:rPr>
      </w:pPr>
      <w:r>
        <w:rPr>
          <w:rFonts w:hint="default"/>
          <w:color w:val="548235" w:themeColor="accent6" w:themeShade="BF"/>
          <w:lang w:val="en-US" w:eastAsia="zh-CN"/>
        </w:rPr>
        <w:t>2、第二个参数是list</w:t>
      </w:r>
      <w:r>
        <w:rPr>
          <w:rFonts w:hint="eastAsia"/>
          <w:color w:val="548235" w:themeColor="accent6" w:themeShade="BF"/>
          <w:lang w:val="en-US" w:eastAsia="zh-CN"/>
        </w:rPr>
        <w:t>，</w:t>
      </w:r>
      <w:r>
        <w:rPr>
          <w:rFonts w:hint="default"/>
          <w:color w:val="548235" w:themeColor="accent6" w:themeShade="BF"/>
          <w:lang w:val="en-US" w:eastAsia="zh-CN"/>
        </w:rPr>
        <w:t>每个元素都是一个元组，元组里的每个元素</w:t>
      </w:r>
      <w:r>
        <w:rPr>
          <w:rFonts w:hint="eastAsia"/>
          <w:color w:val="548235" w:themeColor="accent6" w:themeShade="BF"/>
          <w:lang w:val="en-US" w:eastAsia="zh-CN"/>
        </w:rPr>
        <w:t>跟</w:t>
      </w:r>
      <w:r>
        <w:rPr>
          <w:rFonts w:hint="default"/>
          <w:color w:val="548235" w:themeColor="accent6" w:themeShade="BF"/>
          <w:lang w:val="en-US" w:eastAsia="zh-CN"/>
        </w:rPr>
        <w:t>参数顺序一一对应</w:t>
      </w:r>
    </w:p>
    <w:p>
      <w:pPr>
        <w:spacing w:line="360" w:lineRule="auto"/>
        <w:jc w:val="left"/>
        <w:rPr>
          <w:rFonts w:hint="default"/>
          <w:color w:val="548235" w:themeColor="accent6" w:themeShade="BF"/>
          <w:lang w:val="en-US" w:eastAsia="zh-CN"/>
        </w:rPr>
      </w:pPr>
      <w:r>
        <w:rPr>
          <w:rFonts w:hint="default"/>
          <w:color w:val="548235" w:themeColor="accent6" w:themeShade="BF"/>
          <w:u w:val="none"/>
          <w:lang w:val="en-US" w:eastAsia="zh-CN"/>
        </w:rPr>
        <w:fldChar w:fldCharType="begin"/>
      </w:r>
      <w:r>
        <w:rPr>
          <w:rFonts w:hint="default"/>
          <w:color w:val="548235" w:themeColor="accent6" w:themeShade="BF"/>
          <w:u w:val="none"/>
          <w:lang w:val="en-US" w:eastAsia="zh-CN"/>
        </w:rPr>
        <w:instrText xml:space="preserve"> HYPERLINK "mailto:3、传一个参数@pytest.mark.parametrize('参数名'," </w:instrText>
      </w:r>
      <w:r>
        <w:rPr>
          <w:rFonts w:hint="default"/>
          <w:color w:val="548235" w:themeColor="accent6" w:themeShade="BF"/>
          <w:u w:val="none"/>
          <w:lang w:val="en-US" w:eastAsia="zh-CN"/>
        </w:rPr>
        <w:fldChar w:fldCharType="separate"/>
      </w:r>
      <w:r>
        <w:rPr>
          <w:rStyle w:val="6"/>
          <w:rFonts w:hint="default"/>
          <w:color w:val="548235" w:themeColor="accent6" w:themeShade="BF"/>
          <w:u w:val="none"/>
          <w:lang w:val="en-US" w:eastAsia="zh-CN"/>
        </w:rPr>
        <w:t>3、传一个参数</w:t>
      </w:r>
      <w:r>
        <w:rPr>
          <w:rStyle w:val="6"/>
          <w:rFonts w:hint="eastAsia"/>
          <w:color w:val="548235" w:themeColor="accent6" w:themeShade="BF"/>
          <w:u w:val="none"/>
          <w:lang w:val="en-US" w:eastAsia="zh-CN"/>
        </w:rPr>
        <w:t>：</w:t>
      </w:r>
      <w:r>
        <w:rPr>
          <w:rStyle w:val="6"/>
          <w:rFonts w:hint="default"/>
          <w:color w:val="548235" w:themeColor="accent6" w:themeShade="BF"/>
          <w:u w:val="none"/>
          <w:lang w:val="en-US" w:eastAsia="zh-CN"/>
        </w:rPr>
        <w:t>@pytest.mark.parametrize('参数名'</w:t>
      </w:r>
      <w:r>
        <w:rPr>
          <w:rStyle w:val="6"/>
          <w:rFonts w:hint="eastAsia"/>
          <w:color w:val="548235" w:themeColor="accent6" w:themeShade="BF"/>
          <w:u w:val="none"/>
          <w:lang w:val="en-US" w:eastAsia="zh-CN"/>
        </w:rPr>
        <w:t>,</w:t>
      </w:r>
      <w:r>
        <w:rPr>
          <w:rFonts w:hint="default"/>
          <w:color w:val="548235" w:themeColor="accent6" w:themeShade="BF"/>
          <w:u w:val="none"/>
          <w:lang w:val="en-US" w:eastAsia="zh-CN"/>
        </w:rPr>
        <w:fldChar w:fldCharType="end"/>
      </w:r>
      <w:r>
        <w:rPr>
          <w:rFonts w:hint="eastAsia"/>
          <w:color w:val="548235" w:themeColor="accent6" w:themeShade="BF"/>
          <w:u w:val="none"/>
          <w:lang w:val="en-US" w:eastAsia="zh-CN"/>
        </w:rPr>
        <w:t xml:space="preserve"> </w:t>
      </w:r>
      <w:r>
        <w:rPr>
          <w:rFonts w:hint="default"/>
          <w:color w:val="548235" w:themeColor="accent6" w:themeShade="BF"/>
          <w:lang w:val="en-US" w:eastAsia="zh-CN"/>
        </w:rPr>
        <w:t>list)</w:t>
      </w:r>
      <w:r>
        <w:rPr>
          <w:rFonts w:hint="eastAsia"/>
          <w:color w:val="548235" w:themeColor="accent6" w:themeShade="BF"/>
          <w:lang w:val="en-US" w:eastAsia="zh-CN"/>
        </w:rPr>
        <w:t xml:space="preserve"> </w:t>
      </w:r>
      <w:r>
        <w:rPr>
          <w:rFonts w:hint="default"/>
          <w:color w:val="548235" w:themeColor="accent6" w:themeShade="BF"/>
          <w:lang w:val="en-US" w:eastAsia="zh-CN"/>
        </w:rPr>
        <w:t>进行参数化</w:t>
      </w:r>
    </w:p>
    <w:p>
      <w:pPr>
        <w:spacing w:line="360" w:lineRule="auto"/>
        <w:jc w:val="left"/>
        <w:rPr>
          <w:rFonts w:hint="eastAsia"/>
          <w:color w:val="548235" w:themeColor="accent6" w:themeShade="BF"/>
          <w:lang w:val="en-US" w:eastAsia="zh-CN"/>
        </w:rPr>
      </w:pPr>
      <w:r>
        <w:rPr>
          <w:rFonts w:hint="default"/>
          <w:color w:val="548235" w:themeColor="accent6" w:themeShade="BF"/>
          <w:lang w:val="en-US" w:eastAsia="zh-CN"/>
        </w:rPr>
        <w:t>4、传两个参数</w:t>
      </w:r>
      <w:r>
        <w:rPr>
          <w:rFonts w:hint="eastAsia"/>
          <w:color w:val="548235" w:themeColor="accent6" w:themeShade="BF"/>
          <w:lang w:val="en-US" w:eastAsia="zh-CN"/>
        </w:rPr>
        <w:t>：</w:t>
      </w:r>
      <w:r>
        <w:rPr>
          <w:rFonts w:hint="default"/>
          <w:color w:val="548235" w:themeColor="accent6" w:themeShade="BF"/>
          <w:lang w:val="en-US" w:eastAsia="zh-CN"/>
        </w:rPr>
        <w:t>@pytest.mark.parametrize('参数1</w:t>
      </w:r>
      <w:r>
        <w:rPr>
          <w:rFonts w:hint="eastAsia"/>
          <w:color w:val="548235" w:themeColor="accent6" w:themeShade="BF"/>
          <w:lang w:val="en-US" w:eastAsia="zh-CN"/>
        </w:rPr>
        <w:t>,</w:t>
      </w:r>
      <w:r>
        <w:rPr>
          <w:rFonts w:hint="default"/>
          <w:color w:val="548235" w:themeColor="accent6" w:themeShade="BF"/>
          <w:lang w:val="en-US" w:eastAsia="zh-CN"/>
        </w:rPr>
        <w:t>参数2'，[(参数1_data</w:t>
      </w:r>
      <w:r>
        <w:rPr>
          <w:rFonts w:hint="eastAsia"/>
          <w:color w:val="548235" w:themeColor="accent6" w:themeShade="BF"/>
          <w:lang w:val="en-US" w:eastAsia="zh-CN"/>
        </w:rPr>
        <w:t>1</w:t>
      </w:r>
      <w:r>
        <w:rPr>
          <w:rFonts w:hint="default"/>
          <w:color w:val="548235" w:themeColor="accent6" w:themeShade="BF"/>
          <w:lang w:val="en-US" w:eastAsia="zh-CN"/>
        </w:rPr>
        <w:t>, 参数2_data</w:t>
      </w:r>
      <w:r>
        <w:rPr>
          <w:rFonts w:hint="eastAsia"/>
          <w:color w:val="548235" w:themeColor="accent6" w:themeShade="BF"/>
          <w:lang w:val="en-US" w:eastAsia="zh-CN"/>
        </w:rPr>
        <w:t>2</w:t>
      </w:r>
      <w:r>
        <w:rPr>
          <w:rFonts w:hint="default"/>
          <w:color w:val="548235" w:themeColor="accent6" w:themeShade="BF"/>
          <w:lang w:val="en-US" w:eastAsia="zh-CN"/>
        </w:rPr>
        <w:t>),(参数1_data</w:t>
      </w:r>
      <w:r>
        <w:rPr>
          <w:rFonts w:hint="eastAsia"/>
          <w:color w:val="548235" w:themeColor="accent6" w:themeShade="BF"/>
          <w:lang w:val="en-US" w:eastAsia="zh-CN"/>
        </w:rPr>
        <w:t>2</w:t>
      </w:r>
      <w:r>
        <w:rPr>
          <w:rFonts w:hint="default"/>
          <w:color w:val="548235" w:themeColor="accent6" w:themeShade="BF"/>
          <w:lang w:val="en-US" w:eastAsia="zh-CN"/>
        </w:rPr>
        <w:t>, 参数2_data</w:t>
      </w:r>
      <w:r>
        <w:rPr>
          <w:rFonts w:hint="eastAsia"/>
          <w:color w:val="548235" w:themeColor="accent6" w:themeShade="BF"/>
          <w:lang w:val="en-US" w:eastAsia="zh-CN"/>
        </w:rPr>
        <w:t>2</w:t>
      </w:r>
      <w:r>
        <w:rPr>
          <w:rFonts w:hint="default"/>
          <w:color w:val="548235" w:themeColor="accent6" w:themeShade="BF"/>
          <w:lang w:val="en-US" w:eastAsia="zh-CN"/>
        </w:rPr>
        <w:t>)])</w:t>
      </w:r>
      <w:r>
        <w:rPr>
          <w:rFonts w:hint="eastAsia"/>
          <w:color w:val="548235" w:themeColor="accent6" w:themeShade="BF"/>
          <w:lang w:val="en-US" w:eastAsia="zh-CN"/>
        </w:rPr>
        <w:t>，e.g.</w:t>
      </w:r>
    </w:p>
    <w:p>
      <w:pPr>
        <w:rPr>
          <w:rFonts w:hint="default"/>
          <w:color w:val="548235" w:themeColor="accent6" w:themeShade="BF"/>
          <w:lang w:val="en-US" w:eastAsia="zh-CN"/>
        </w:rPr>
      </w:pPr>
      <w:r>
        <w:rPr>
          <w:rFonts w:hint="default"/>
          <w:color w:val="548235" w:themeColor="accent6" w:themeShade="BF"/>
          <w:lang w:val="en-US" w:eastAsia="zh-CN"/>
        </w:rPr>
        <w:t>@pytest.mark.parametrize('</w:t>
      </w:r>
      <w:r>
        <w:rPr>
          <w:rFonts w:hint="eastAsia"/>
          <w:color w:val="548235" w:themeColor="accent6" w:themeShade="BF"/>
          <w:lang w:val="en-US" w:eastAsia="zh-CN"/>
        </w:rPr>
        <w:t>method</w:t>
      </w:r>
      <w:r>
        <w:rPr>
          <w:rFonts w:hint="default"/>
          <w:color w:val="548235" w:themeColor="accent6" w:themeShade="BF"/>
          <w:lang w:val="en-US" w:eastAsia="zh-CN"/>
        </w:rPr>
        <w:t>,</w:t>
      </w:r>
      <w:r>
        <w:rPr>
          <w:rFonts w:hint="eastAsia"/>
          <w:color w:val="548235" w:themeColor="accent6" w:themeShade="BF"/>
          <w:lang w:val="en-US" w:eastAsia="zh-CN"/>
        </w:rPr>
        <w:t>url</w:t>
      </w:r>
      <w:r>
        <w:rPr>
          <w:rFonts w:hint="default"/>
          <w:color w:val="548235" w:themeColor="accent6" w:themeShade="BF"/>
          <w:lang w:val="en-US" w:eastAsia="zh-CN"/>
        </w:rPr>
        <w:t>,</w:t>
      </w:r>
      <w:r>
        <w:rPr>
          <w:rFonts w:hint="eastAsia"/>
          <w:color w:val="548235" w:themeColor="accent6" w:themeShade="BF"/>
          <w:lang w:val="en-US" w:eastAsia="zh-CN"/>
        </w:rPr>
        <w:t>param</w:t>
      </w:r>
      <w:r>
        <w:rPr>
          <w:rFonts w:hint="default"/>
          <w:color w:val="548235" w:themeColor="accent6" w:themeShade="BF"/>
          <w:lang w:val="en-US" w:eastAsia="zh-CN"/>
        </w:rPr>
        <w:t>,</w:t>
      </w:r>
      <w:r>
        <w:rPr>
          <w:rFonts w:hint="eastAsia"/>
          <w:color w:val="548235" w:themeColor="accent6" w:themeShade="BF"/>
          <w:lang w:val="en-US" w:eastAsia="zh-CN"/>
        </w:rPr>
        <w:t>expected</w:t>
      </w:r>
      <w:r>
        <w:rPr>
          <w:rFonts w:hint="default"/>
          <w:color w:val="548235" w:themeColor="accent6" w:themeShade="BF"/>
          <w:lang w:val="en-US" w:eastAsia="zh-CN"/>
        </w:rPr>
        <w:t>',</w:t>
      </w:r>
      <w:r>
        <w:rPr>
          <w:rFonts w:hint="eastAsia"/>
          <w:color w:val="548235" w:themeColor="accent6" w:themeShade="BF"/>
          <w:lang w:val="en-US" w:eastAsia="zh-CN"/>
        </w:rPr>
        <w:t xml:space="preserve"> </w:t>
      </w:r>
      <w:r>
        <w:rPr>
          <w:rFonts w:hint="default"/>
          <w:color w:val="548235" w:themeColor="accent6" w:themeShade="BF"/>
          <w:lang w:val="en-US" w:eastAsia="zh-CN"/>
        </w:rPr>
        <w:t>[</w:t>
      </w:r>
    </w:p>
    <w:p>
      <w:pPr>
        <w:jc w:val="left"/>
        <w:rPr>
          <w:rFonts w:hint="default"/>
          <w:color w:val="548235" w:themeColor="accent6" w:themeShade="BF"/>
          <w:lang w:val="en-US" w:eastAsia="zh-CN"/>
        </w:rPr>
      </w:pPr>
      <w:r>
        <w:rPr>
          <w:rFonts w:hint="default"/>
          <w:color w:val="548235" w:themeColor="accent6" w:themeShade="BF"/>
          <w:lang w:val="en-US" w:eastAsia="zh-CN"/>
        </w:rPr>
        <w:t>('get',</w:t>
      </w:r>
      <w:r>
        <w:rPr>
          <w:rFonts w:hint="eastAsia"/>
          <w:color w:val="548235" w:themeColor="accent6" w:themeShade="BF"/>
          <w:lang w:val="en-US" w:eastAsia="zh-CN"/>
        </w:rPr>
        <w:t xml:space="preserve"> </w:t>
      </w:r>
      <w:r>
        <w:rPr>
          <w:rFonts w:hint="default"/>
          <w:color w:val="548235" w:themeColor="accent6" w:themeShade="BF"/>
          <w:lang w:val="en-US" w:eastAsia="zh-CN"/>
        </w:rPr>
        <w:t>'www.baidu.com',</w:t>
      </w:r>
      <w:r>
        <w:rPr>
          <w:rFonts w:hint="eastAsia"/>
          <w:color w:val="548235" w:themeColor="accent6" w:themeShade="BF"/>
          <w:lang w:val="en-US" w:eastAsia="zh-CN"/>
        </w:rPr>
        <w:t xml:space="preserve"> </w:t>
      </w:r>
      <w:r>
        <w:rPr>
          <w:rFonts w:hint="default"/>
          <w:color w:val="548235" w:themeColor="accent6" w:themeShade="BF"/>
          <w:lang w:val="en-US" w:eastAsia="zh-CN"/>
        </w:rPr>
        <w:t>'{"page":1}',</w:t>
      </w:r>
      <w:r>
        <w:rPr>
          <w:rFonts w:hint="eastAsia"/>
          <w:color w:val="548235" w:themeColor="accent6" w:themeShade="BF"/>
          <w:lang w:val="en-US" w:eastAsia="zh-CN"/>
        </w:rPr>
        <w:t xml:space="preserve"> </w:t>
      </w:r>
      <w:r>
        <w:rPr>
          <w:rFonts w:hint="default"/>
          <w:color w:val="548235" w:themeColor="accent6" w:themeShade="BF"/>
          <w:lang w:val="en-US" w:eastAsia="zh-CN"/>
        </w:rPr>
        <w:t>'{"code":0,"msg":"成功"})',</w:t>
      </w:r>
    </w:p>
    <w:p>
      <w:pPr>
        <w:jc w:val="left"/>
        <w:rPr>
          <w:rFonts w:hint="default"/>
          <w:color w:val="548235" w:themeColor="accent6" w:themeShade="BF"/>
          <w:lang w:val="en-US" w:eastAsia="zh-CN"/>
        </w:rPr>
      </w:pPr>
      <w:r>
        <w:rPr>
          <w:rFonts w:hint="default"/>
          <w:color w:val="548235" w:themeColor="accent6" w:themeShade="BF"/>
          <w:lang w:val="en-US" w:eastAsia="zh-CN"/>
        </w:rPr>
        <w:t>('post',</w:t>
      </w:r>
      <w:r>
        <w:rPr>
          <w:rFonts w:hint="eastAsia"/>
          <w:color w:val="548235" w:themeColor="accent6" w:themeShade="BF"/>
          <w:lang w:val="en-US" w:eastAsia="zh-CN"/>
        </w:rPr>
        <w:t xml:space="preserve"> </w:t>
      </w:r>
      <w:r>
        <w:rPr>
          <w:rFonts w:hint="default"/>
          <w:color w:val="548235" w:themeColor="accent6" w:themeShade="BF"/>
          <w:lang w:val="en-US" w:eastAsia="zh-CN"/>
        </w:rPr>
        <w:t>'www.baidu.com',</w:t>
      </w:r>
      <w:r>
        <w:rPr>
          <w:rFonts w:hint="eastAsia"/>
          <w:color w:val="548235" w:themeColor="accent6" w:themeShade="BF"/>
          <w:lang w:val="en-US" w:eastAsia="zh-CN"/>
        </w:rPr>
        <w:t xml:space="preserve"> </w:t>
      </w:r>
      <w:r>
        <w:rPr>
          <w:rFonts w:hint="default"/>
          <w:color w:val="548235" w:themeColor="accent6" w:themeShade="BF"/>
          <w:lang w:val="en-US" w:eastAsia="zh-CN"/>
        </w:rPr>
        <w:t>'{"page":2}','{"code":0,"msg":"成功"}')</w:t>
      </w:r>
    </w:p>
    <w:p>
      <w:pPr>
        <w:jc w:val="left"/>
        <w:rPr>
          <w:rFonts w:hint="default"/>
          <w:color w:val="548235" w:themeColor="accent6" w:themeShade="BF"/>
          <w:lang w:val="en-US" w:eastAsia="zh-CN"/>
        </w:rPr>
      </w:pPr>
      <w:r>
        <w:rPr>
          <w:rFonts w:hint="default"/>
          <w:color w:val="548235" w:themeColor="accent6" w:themeShade="BF"/>
          <w:lang w:val="en-US" w:eastAsia="zh-CN"/>
        </w:rPr>
        <w:t>])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73040" cy="4553585"/>
            <wp:effectExtent l="0" t="0" r="0" b="317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rcRect r="156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53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color w:val="1F4E79" w:themeColor="accent1" w:themeShade="80"/>
          <w:sz w:val="21"/>
          <w:szCs w:val="24"/>
          <w:lang w:val="en-US" w:eastAsia="zh-CN"/>
        </w:rPr>
        <w:t>########################################################################################</w:t>
      </w:r>
    </w:p>
    <w:p>
      <w:pPr>
        <w:numPr>
          <w:ilvl w:val="0"/>
          <w:numId w:val="1"/>
        </w:numPr>
        <w:ind w:left="0" w:leftChars="0" w:firstLine="425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lib编写要求</w:t>
      </w:r>
    </w:p>
    <w:p>
      <w:pPr>
        <w:numPr>
          <w:ilvl w:val="0"/>
          <w:numId w:val="7"/>
        </w:numPr>
        <w:spacing w:line="240" w:lineRule="auto"/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interface_biz调用common_biz和common</w:t>
      </w:r>
    </w:p>
    <w:p>
      <w:pPr>
        <w:numPr>
          <w:ilvl w:val="0"/>
          <w:numId w:val="7"/>
        </w:numPr>
        <w:spacing w:line="240" w:lineRule="auto"/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common_biz调用common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P.S. 不允许反向调用</w:t>
      </w:r>
    </w:p>
    <w:p>
      <w:pPr>
        <w:numPr>
          <w:ilvl w:val="0"/>
          <w:numId w:val="1"/>
        </w:numPr>
        <w:spacing w:line="360" w:lineRule="auto"/>
        <w:ind w:left="0" w:leftChars="0" w:firstLine="425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代码规范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命名规范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包名：全小写，蛇形格式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文件名（模块名）：全小写，蛇形格式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类名：驼峰格式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方法名：全小写，蛇形格式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函数名：全小写，蛇形格式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全局变量：全大写，蛇形格式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局部变量：全小写，蛇形格式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import规范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一个模块独占一行，from import 可以多模块同行导入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先后顺序：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标准库导入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相关第三方库导入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本地应用/库特定导入</w:t>
      </w:r>
    </w:p>
    <w:p>
      <w:pPr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ab/>
      </w:r>
      <w:r>
        <w:rPr>
          <w:rFonts w:hint="eastAsia"/>
          <w:sz w:val="22"/>
          <w:szCs w:val="28"/>
        </w:rPr>
        <w:t>推荐使用绝对路径导入（非强制），当绝对路径较长时，相对路径可以降低复杂度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lib编码规范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面向对象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高内聚、低耦合，提升扩展性、可读性、易用性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上层单向依赖下层，防止循环导入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相同变量若需多处访问，则提为全局变量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相同过程若需多处调用，则提为通用方法，善用AOP思想（装饰器或元类解决）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其它代码风格要求，请参阅PEP8规范</w:t>
      </w:r>
    </w:p>
    <w:p>
      <w:pPr>
        <w:numPr>
          <w:ilvl w:val="0"/>
          <w:numId w:val="1"/>
        </w:numPr>
        <w:ind w:left="0" w:leftChars="0" w:firstLine="425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git代码提交/合并规范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m</w:t>
      </w:r>
      <w:r>
        <w:rPr>
          <w:rFonts w:hint="eastAsia"/>
          <w:sz w:val="28"/>
          <w:szCs w:val="36"/>
        </w:rPr>
        <w:t>aster</w:t>
      </w:r>
      <w:r>
        <w:rPr>
          <w:rFonts w:hint="eastAsia"/>
          <w:sz w:val="28"/>
          <w:szCs w:val="36"/>
          <w:lang w:val="en-US" w:eastAsia="zh-CN"/>
        </w:rPr>
        <w:t>提交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只</w:t>
      </w:r>
      <w:r>
        <w:rPr>
          <w:rFonts w:hint="eastAsia"/>
          <w:sz w:val="24"/>
          <w:szCs w:val="32"/>
          <w:lang w:val="en-US" w:eastAsia="zh-CN"/>
        </w:rPr>
        <w:t>允许</w:t>
      </w:r>
      <w:r>
        <w:rPr>
          <w:rFonts w:hint="eastAsia"/>
          <w:sz w:val="24"/>
          <w:szCs w:val="32"/>
        </w:rPr>
        <w:t>提交lib</w:t>
      </w:r>
      <w:r>
        <w:rPr>
          <w:rFonts w:hint="eastAsia"/>
          <w:sz w:val="24"/>
          <w:szCs w:val="32"/>
          <w:lang w:val="en-US" w:eastAsia="zh-CN"/>
        </w:rPr>
        <w:t>代码</w:t>
      </w:r>
      <w:r>
        <w:rPr>
          <w:rFonts w:hint="eastAsia"/>
          <w:sz w:val="24"/>
          <w:szCs w:val="32"/>
        </w:rPr>
        <w:t>，权限仅开放给肖遥、严非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case分支提交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测试人员从master（基线分支）checkout到自身分支</w:t>
      </w:r>
      <w:r>
        <w:rPr>
          <w:rFonts w:hint="eastAsia"/>
          <w:sz w:val="24"/>
          <w:szCs w:val="32"/>
        </w:rPr>
        <w:t>，各自</w:t>
      </w:r>
      <w:r>
        <w:rPr>
          <w:rFonts w:hint="eastAsia"/>
          <w:sz w:val="24"/>
          <w:szCs w:val="32"/>
          <w:lang w:val="en-US" w:eastAsia="zh-CN"/>
        </w:rPr>
        <w:t>编写用例后，上传到远端对应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分支（不合入master）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注：第一次上传需要跟踪远程分支：git push --set-upstream origin 分支名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分支合并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master单向并入case-xxx分支</w:t>
      </w:r>
    </w:p>
    <w:p>
      <w:pPr>
        <w:numPr>
          <w:ilvl w:val="0"/>
          <w:numId w:val="1"/>
        </w:numPr>
        <w:ind w:left="0" w:leftChars="0" w:firstLine="425" w:firstLineChars="0"/>
        <w:jc w:val="left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进阶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钩子函数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在conftest.py编写，pytest自动识别并调用，实现对应功能。e.g. </w:t>
      </w:r>
    </w:p>
    <w:p>
      <w:pPr>
        <w:numPr>
          <w:ilvl w:val="1"/>
          <w:numId w:val="12"/>
        </w:numPr>
        <w:spacing w:line="360" w:lineRule="auto"/>
        <w:ind w:left="840" w:leftChars="0" w:hanging="420" w:firstLineChars="0"/>
        <w:rPr>
          <w:rFonts w:hint="eastAsia"/>
          <w:i/>
          <w:iCs/>
          <w:sz w:val="24"/>
          <w:szCs w:val="32"/>
          <w:lang w:val="en-US" w:eastAsia="zh-CN"/>
        </w:rPr>
      </w:pPr>
      <w:r>
        <w:rPr>
          <w:rFonts w:hint="eastAsia"/>
          <w:i/>
          <w:iCs/>
          <w:sz w:val="24"/>
          <w:szCs w:val="32"/>
          <w:lang w:val="en-US" w:eastAsia="zh-CN"/>
        </w:rPr>
        <w:t>pytest_terminal_summary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获取并修改统计结果展示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956810" cy="2140585"/>
            <wp:effectExtent l="0" t="0" r="11430" b="8255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rcRect r="3985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2"/>
        </w:numPr>
        <w:spacing w:line="360" w:lineRule="auto"/>
        <w:ind w:left="840" w:leftChars="0" w:hanging="420" w:firstLineChars="0"/>
        <w:rPr>
          <w:rFonts w:hint="eastAsia"/>
          <w:i/>
          <w:iCs/>
          <w:sz w:val="24"/>
          <w:szCs w:val="32"/>
          <w:lang w:val="en-US" w:eastAsia="zh-CN"/>
        </w:rPr>
      </w:pPr>
      <w:r>
        <w:rPr>
          <w:rFonts w:hint="eastAsia"/>
          <w:i/>
          <w:iCs/>
          <w:sz w:val="24"/>
          <w:szCs w:val="32"/>
          <w:lang w:val="en-US" w:eastAsia="zh-CN"/>
        </w:rPr>
        <w:t>pytest_runtest_makereport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获取单个用例运行情况（不同执行阶段setup/call/teardown）</w:t>
      </w:r>
    </w:p>
    <w:p>
      <w:pPr>
        <w:numPr>
          <w:ilvl w:val="0"/>
          <w:numId w:val="0"/>
        </w:numPr>
        <w:ind w:left="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932680" cy="2020570"/>
            <wp:effectExtent l="0" t="0" r="5080" b="635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rcRect r="2997"/>
                    <a:stretch>
                      <a:fillRect/>
                    </a:stretch>
                  </pic:blipFill>
                  <pic:spPr>
                    <a:xfrm>
                      <a:off x="0" y="0"/>
                      <a:ext cx="4932680" cy="202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2"/>
        </w:numPr>
        <w:spacing w:line="360" w:lineRule="auto"/>
        <w:ind w:left="840" w:leftChars="0" w:hanging="420" w:firstLineChars="0"/>
        <w:rPr>
          <w:rFonts w:hint="eastAsia"/>
          <w:i/>
          <w:iCs/>
          <w:sz w:val="24"/>
          <w:szCs w:val="32"/>
          <w:lang w:val="en-US" w:eastAsia="zh-CN"/>
        </w:rPr>
      </w:pPr>
      <w:r>
        <w:rPr>
          <w:rFonts w:hint="eastAsia"/>
          <w:i/>
          <w:iCs/>
          <w:sz w:val="24"/>
          <w:szCs w:val="32"/>
          <w:lang w:val="en-US" w:eastAsia="zh-CN"/>
        </w:rPr>
        <w:t>pytest_configure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执行pytest初始配置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3901440" cy="1370330"/>
            <wp:effectExtent l="0" t="0" r="0" b="127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rcRect b="5851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370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2"/>
        </w:numPr>
        <w:spacing w:line="360" w:lineRule="auto"/>
        <w:ind w:left="840" w:leftChars="0" w:hanging="420" w:firstLineChars="0"/>
        <w:rPr>
          <w:rFonts w:hint="eastAsia"/>
          <w:i/>
          <w:iCs/>
          <w:sz w:val="24"/>
          <w:szCs w:val="32"/>
          <w:lang w:val="en-US" w:eastAsia="zh-CN"/>
        </w:rPr>
      </w:pPr>
      <w:r>
        <w:rPr>
          <w:rFonts w:hint="eastAsia"/>
          <w:i/>
          <w:iCs/>
          <w:sz w:val="24"/>
          <w:szCs w:val="32"/>
          <w:lang w:val="en-US" w:eastAsia="zh-CN"/>
        </w:rPr>
        <w:t>pytest_addoption(parser)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动态增加命令行参数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parser.addoption('-s', help='不让pytest抓取日志，而是打印到控制台')</w:t>
      </w:r>
    </w:p>
    <w:p>
      <w:pPr>
        <w:numPr>
          <w:ilvl w:val="1"/>
          <w:numId w:val="12"/>
        </w:numPr>
        <w:spacing w:line="360" w:lineRule="auto"/>
        <w:ind w:left="840" w:leftChars="0" w:hanging="420" w:firstLineChars="0"/>
        <w:rPr>
          <w:rFonts w:hint="eastAsia"/>
          <w:i/>
          <w:iCs/>
          <w:sz w:val="24"/>
          <w:szCs w:val="32"/>
          <w:lang w:val="en-US" w:eastAsia="zh-CN"/>
        </w:rPr>
      </w:pPr>
      <w:r>
        <w:rPr>
          <w:rFonts w:hint="eastAsia"/>
          <w:i/>
          <w:iCs/>
          <w:sz w:val="24"/>
          <w:szCs w:val="32"/>
          <w:lang w:val="en-US" w:eastAsia="zh-CN"/>
        </w:rPr>
        <w:t>pytest_collection_modifyitems(items)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修改pytest待执行的用例执行顺序，自定义跳过某些用例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sz w:val="28"/>
          <w:szCs w:val="36"/>
          <w:lang w:val="en-US" w:eastAsia="zh-CN"/>
        </w:rPr>
      </w:pPr>
    </w:p>
    <w:sectPr>
      <w:pgSz w:w="11850" w:h="16783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D1259"/>
    <w:multiLevelType w:val="multilevel"/>
    <w:tmpl w:val="602D1259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02D1395"/>
    <w:multiLevelType w:val="singleLevel"/>
    <w:tmpl w:val="602D139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602D13BC"/>
    <w:multiLevelType w:val="multilevel"/>
    <w:tmpl w:val="602D13B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07912FF"/>
    <w:multiLevelType w:val="multilevel"/>
    <w:tmpl w:val="607912F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079133F"/>
    <w:multiLevelType w:val="singleLevel"/>
    <w:tmpl w:val="6079133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607FD8F4"/>
    <w:multiLevelType w:val="multilevel"/>
    <w:tmpl w:val="607FD8F4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607FDB49"/>
    <w:multiLevelType w:val="multilevel"/>
    <w:tmpl w:val="607FDB49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608022C6"/>
    <w:multiLevelType w:val="multilevel"/>
    <w:tmpl w:val="608022C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608022F9"/>
    <w:multiLevelType w:val="multilevel"/>
    <w:tmpl w:val="608022F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6080232D"/>
    <w:multiLevelType w:val="singleLevel"/>
    <w:tmpl w:val="6080232D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0">
    <w:nsid w:val="608027B4"/>
    <w:multiLevelType w:val="multilevel"/>
    <w:tmpl w:val="608027B4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6082781B"/>
    <w:multiLevelType w:val="singleLevel"/>
    <w:tmpl w:val="6082781B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66E3F"/>
    <w:rsid w:val="015B560E"/>
    <w:rsid w:val="03077DC7"/>
    <w:rsid w:val="04E50EEF"/>
    <w:rsid w:val="051A19DA"/>
    <w:rsid w:val="06E042E6"/>
    <w:rsid w:val="071601ED"/>
    <w:rsid w:val="073678D5"/>
    <w:rsid w:val="07CC54EA"/>
    <w:rsid w:val="0871689D"/>
    <w:rsid w:val="08D23880"/>
    <w:rsid w:val="08D34355"/>
    <w:rsid w:val="09261F26"/>
    <w:rsid w:val="0B3B16A2"/>
    <w:rsid w:val="0BA37FDA"/>
    <w:rsid w:val="0BF972A1"/>
    <w:rsid w:val="0D1A1774"/>
    <w:rsid w:val="0D8F35AC"/>
    <w:rsid w:val="0D922048"/>
    <w:rsid w:val="0EF007EB"/>
    <w:rsid w:val="100B050E"/>
    <w:rsid w:val="10F5660D"/>
    <w:rsid w:val="117558A3"/>
    <w:rsid w:val="11A67A25"/>
    <w:rsid w:val="1208021E"/>
    <w:rsid w:val="15647D58"/>
    <w:rsid w:val="1656530F"/>
    <w:rsid w:val="16C86F8B"/>
    <w:rsid w:val="16D6680F"/>
    <w:rsid w:val="17BA5550"/>
    <w:rsid w:val="18AA5266"/>
    <w:rsid w:val="18C00275"/>
    <w:rsid w:val="192F7679"/>
    <w:rsid w:val="19524BB6"/>
    <w:rsid w:val="1ABF2BAF"/>
    <w:rsid w:val="1B664BD1"/>
    <w:rsid w:val="1B9F6DB7"/>
    <w:rsid w:val="1D7731B0"/>
    <w:rsid w:val="1DD10660"/>
    <w:rsid w:val="1E6D514D"/>
    <w:rsid w:val="1E8B5F6A"/>
    <w:rsid w:val="1F377EEB"/>
    <w:rsid w:val="1F752E2A"/>
    <w:rsid w:val="20B177E6"/>
    <w:rsid w:val="21B06372"/>
    <w:rsid w:val="22277BB0"/>
    <w:rsid w:val="2277663B"/>
    <w:rsid w:val="228009FD"/>
    <w:rsid w:val="234D2FD6"/>
    <w:rsid w:val="23CC13DF"/>
    <w:rsid w:val="246B7C11"/>
    <w:rsid w:val="250C54F2"/>
    <w:rsid w:val="258B6D46"/>
    <w:rsid w:val="25EC14AE"/>
    <w:rsid w:val="26C322B7"/>
    <w:rsid w:val="28B16EAE"/>
    <w:rsid w:val="28D331EB"/>
    <w:rsid w:val="28E03668"/>
    <w:rsid w:val="28F767CE"/>
    <w:rsid w:val="2AEB1CF4"/>
    <w:rsid w:val="2B0A0785"/>
    <w:rsid w:val="2B9C57DE"/>
    <w:rsid w:val="2BB47968"/>
    <w:rsid w:val="2D5041A5"/>
    <w:rsid w:val="2E361CBD"/>
    <w:rsid w:val="2E893051"/>
    <w:rsid w:val="2EA80470"/>
    <w:rsid w:val="2FAA28AE"/>
    <w:rsid w:val="30056E27"/>
    <w:rsid w:val="30A66C23"/>
    <w:rsid w:val="30BB1B85"/>
    <w:rsid w:val="318C694F"/>
    <w:rsid w:val="31E519C6"/>
    <w:rsid w:val="330C4B66"/>
    <w:rsid w:val="335100C8"/>
    <w:rsid w:val="33996429"/>
    <w:rsid w:val="355B1AB4"/>
    <w:rsid w:val="382C5DDF"/>
    <w:rsid w:val="38B11CF5"/>
    <w:rsid w:val="38FA4FF1"/>
    <w:rsid w:val="39572407"/>
    <w:rsid w:val="3A503C25"/>
    <w:rsid w:val="3ADD5700"/>
    <w:rsid w:val="3BD90546"/>
    <w:rsid w:val="3C21172F"/>
    <w:rsid w:val="3CBF072E"/>
    <w:rsid w:val="3CFE07A4"/>
    <w:rsid w:val="3D7201AA"/>
    <w:rsid w:val="3D7B23A1"/>
    <w:rsid w:val="3D8261F2"/>
    <w:rsid w:val="3E3C6A23"/>
    <w:rsid w:val="3E541121"/>
    <w:rsid w:val="3E6D4749"/>
    <w:rsid w:val="3FA64475"/>
    <w:rsid w:val="3FCD5C74"/>
    <w:rsid w:val="3FFD1C25"/>
    <w:rsid w:val="3FFF1936"/>
    <w:rsid w:val="40380F84"/>
    <w:rsid w:val="40435C15"/>
    <w:rsid w:val="41B2697C"/>
    <w:rsid w:val="41DB330A"/>
    <w:rsid w:val="42077B09"/>
    <w:rsid w:val="42186E03"/>
    <w:rsid w:val="43177742"/>
    <w:rsid w:val="43566923"/>
    <w:rsid w:val="43727378"/>
    <w:rsid w:val="439043F3"/>
    <w:rsid w:val="43AE3997"/>
    <w:rsid w:val="44F47C8D"/>
    <w:rsid w:val="455430A8"/>
    <w:rsid w:val="45D92028"/>
    <w:rsid w:val="465A46B8"/>
    <w:rsid w:val="46A12224"/>
    <w:rsid w:val="46C14C36"/>
    <w:rsid w:val="47A602CC"/>
    <w:rsid w:val="47E16B5A"/>
    <w:rsid w:val="48535182"/>
    <w:rsid w:val="494D5735"/>
    <w:rsid w:val="4A065579"/>
    <w:rsid w:val="4A193336"/>
    <w:rsid w:val="4A8120D1"/>
    <w:rsid w:val="4AEF63C1"/>
    <w:rsid w:val="4C1C011F"/>
    <w:rsid w:val="4C8339DB"/>
    <w:rsid w:val="4E160AEA"/>
    <w:rsid w:val="4E304AF8"/>
    <w:rsid w:val="4E5B4C6D"/>
    <w:rsid w:val="4F016730"/>
    <w:rsid w:val="4FC26E72"/>
    <w:rsid w:val="5045070E"/>
    <w:rsid w:val="50972E73"/>
    <w:rsid w:val="50F541D5"/>
    <w:rsid w:val="530625F9"/>
    <w:rsid w:val="53297130"/>
    <w:rsid w:val="53923BEA"/>
    <w:rsid w:val="539A7E70"/>
    <w:rsid w:val="55623AC0"/>
    <w:rsid w:val="56602BB8"/>
    <w:rsid w:val="57CA13DB"/>
    <w:rsid w:val="58E83242"/>
    <w:rsid w:val="592555F7"/>
    <w:rsid w:val="595B3378"/>
    <w:rsid w:val="5A99106D"/>
    <w:rsid w:val="5B90065F"/>
    <w:rsid w:val="5D8514CA"/>
    <w:rsid w:val="5DEC3310"/>
    <w:rsid w:val="5E610FDC"/>
    <w:rsid w:val="5FCE0994"/>
    <w:rsid w:val="600663BF"/>
    <w:rsid w:val="601D5453"/>
    <w:rsid w:val="606B0362"/>
    <w:rsid w:val="60CF1A76"/>
    <w:rsid w:val="619C741A"/>
    <w:rsid w:val="63017A7B"/>
    <w:rsid w:val="630D31D2"/>
    <w:rsid w:val="640570A0"/>
    <w:rsid w:val="64AA0346"/>
    <w:rsid w:val="66C63B44"/>
    <w:rsid w:val="68493FB1"/>
    <w:rsid w:val="6A801823"/>
    <w:rsid w:val="6B246513"/>
    <w:rsid w:val="6B262183"/>
    <w:rsid w:val="6B496C24"/>
    <w:rsid w:val="6CA326D2"/>
    <w:rsid w:val="6CE1107B"/>
    <w:rsid w:val="6D764DAD"/>
    <w:rsid w:val="6D833538"/>
    <w:rsid w:val="6DA8504D"/>
    <w:rsid w:val="6F42092E"/>
    <w:rsid w:val="6FDD4269"/>
    <w:rsid w:val="70F1079B"/>
    <w:rsid w:val="723839F6"/>
    <w:rsid w:val="73273C3D"/>
    <w:rsid w:val="74077DF0"/>
    <w:rsid w:val="770C063C"/>
    <w:rsid w:val="7728488A"/>
    <w:rsid w:val="77BC0FBC"/>
    <w:rsid w:val="78334961"/>
    <w:rsid w:val="78B65BE6"/>
    <w:rsid w:val="79A17637"/>
    <w:rsid w:val="79C12CCA"/>
    <w:rsid w:val="7AC044E3"/>
    <w:rsid w:val="7AD93D04"/>
    <w:rsid w:val="7B8D394D"/>
    <w:rsid w:val="7BE4446F"/>
    <w:rsid w:val="7F0A4E7F"/>
    <w:rsid w:val="7F12538D"/>
    <w:rsid w:val="7FDF12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80319739</dc:creator>
  <cp:lastModifiedBy>Administrator</cp:lastModifiedBy>
  <dcterms:modified xsi:type="dcterms:W3CDTF">2021-05-12T02:36:20Z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