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A6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2025-12-5</w:t>
      </w:r>
    </w:p>
    <w:p w14:paraId="67C3C67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 如何灵活修改内容？</w:t>
      </w:r>
    </w:p>
    <w:p w14:paraId="742AB5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只需修改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js/content.js</w:t>
      </w:r>
      <w:r>
        <w:rPr>
          <w:rFonts w:hint="default" w:eastAsia="Segoe UI" w:cs="Segoe UI" w:asciiTheme="minorAscii" w:hAnsiTheme="minorAsci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 中的配置，无需触碰 HTML/CSS：</w:t>
      </w:r>
    </w:p>
    <w:p w14:paraId="7E1B9C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7"/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更换图片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：修改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bgImage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image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字段的图片路径（如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images/new-hero.jpg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）；</w:t>
      </w:r>
    </w:p>
    <w:p w14:paraId="72B2A6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7"/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修改文字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：直接编辑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title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subtitle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text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等字符串；</w:t>
      </w:r>
    </w:p>
    <w:p w14:paraId="40010C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7"/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调整导航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：修改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nav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数组的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text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id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active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；</w:t>
      </w:r>
    </w:p>
    <w:p w14:paraId="64FE0E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7"/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更换联系方式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：修改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contact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下的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email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whatsapp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；</w:t>
      </w:r>
    </w:p>
    <w:p w14:paraId="41C8C2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7"/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调整样式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：修改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css/style.css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中的 CSS 变量（如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--primary-color: #007bff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更换主色）；</w:t>
      </w:r>
    </w:p>
    <w:p w14:paraId="1B232F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Style w:val="7"/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新增页面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：在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pages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中添加新对象，HTML 中新增对应容器即可。</w:t>
      </w:r>
    </w:p>
    <w:p w14:paraId="201FE0EE">
      <w:pPr>
        <w:rPr>
          <w:rFonts w:hint="default"/>
          <w:lang w:val="en-US" w:eastAsia="zh-CN"/>
        </w:rPr>
      </w:pPr>
    </w:p>
    <w:p w14:paraId="0A683814">
      <w:pPr>
        <w:rPr>
          <w:rFonts w:hint="default"/>
          <w:lang w:val="en-US" w:eastAsia="zh-CN"/>
        </w:rPr>
      </w:pPr>
    </w:p>
    <w:p w14:paraId="1D718E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firstLine="0"/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bdr w:val="single" w:color="auto" w:sz="2" w:space="0"/>
          <w:shd w:val="clear" w:fill="FFFFFF"/>
        </w:rPr>
        <w:t>二、网站部署发布的完整流程 &amp; 准备工作</w:t>
      </w:r>
    </w:p>
    <w:p w14:paraId="33CB91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要将这个模块化网站上线，需完成「准备工作→选择部署方式→执行部署→验证上线」四步：</w:t>
      </w:r>
    </w:p>
    <w:p w14:paraId="1411DEE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firstLine="0"/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1：部署前准备工作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9"/>
        <w:gridCol w:w="8911"/>
      </w:tblGrid>
      <w:tr w14:paraId="335D8DB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B66F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准备项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F97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具体要求</w:t>
            </w:r>
          </w:p>
        </w:tc>
      </w:tr>
      <w:tr w14:paraId="640E6CB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8C2D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域名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B4D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注册海外友好的域名（如.com/.net），推荐平台：Godaddy/Namecheap</w:t>
            </w:r>
          </w:p>
        </w:tc>
      </w:tr>
      <w:tr w14:paraId="47007AE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3E994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图片资源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7A1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将所有图片（hero-bg.jpg 等）上传到图床 / 服务器，获取可访问的 URL</w:t>
            </w:r>
          </w:p>
        </w:tc>
      </w:tr>
      <w:tr w14:paraId="10F23F8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43B17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服务器 / 托管平台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7DA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可选：・静态托管（推荐）：Netlify/Vercel/GitHub Pages（免费）・传统服务器：阿里云 / 腾讯云（海外节点）</w:t>
            </w:r>
          </w:p>
        </w:tc>
      </w:tr>
      <w:tr w14:paraId="28816DF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261E2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 代码整理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18D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确保所有文件路径正确（如 </w:t>
            </w:r>
            <w:r>
              <w:rPr>
                <w:rStyle w:val="8"/>
                <w:rFonts w:hint="default" w:eastAsia="var(--md-box-global-font-family-mono)" w:cs="var(--md-box-global-font-family-mono)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images/</w:t>
            </w: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文件夹与 HTML 同目录）</w:t>
            </w:r>
          </w:p>
        </w:tc>
      </w:tr>
      <w:tr w14:paraId="5CD5D87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07041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 表单功能（可选）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6DE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如需表单提交，准备：Google Forms/Formspree/ 企业邮箱 API</w:t>
            </w:r>
          </w:p>
        </w:tc>
      </w:tr>
      <w:tr w14:paraId="184C130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/>
            <w:vAlign w:val="center"/>
          </w:tcPr>
          <w:p w14:paraId="6C6F8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 备案（可选）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9DC7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若用国内服务器需备案，海外服务器无需备案</w:t>
            </w:r>
          </w:p>
        </w:tc>
      </w:tr>
    </w:tbl>
    <w:p w14:paraId="4BD4733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firstLine="0"/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2：选择部署方式（推荐 3 种，从易到难）</w:t>
      </w:r>
    </w:p>
    <w:p w14:paraId="6DCE4B5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/>
        <w:ind w:left="0" w:firstLine="0"/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bdr w:val="single" w:color="auto" w:sz="2" w:space="0"/>
          <w:shd w:val="clear" w:fill="FFFFFF"/>
        </w:rPr>
        <w:t>方式 1：静态托管（推荐！免费、无需技术、自动部署）</w:t>
      </w:r>
    </w:p>
    <w:p w14:paraId="371E22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firstLine="0"/>
        <w:jc w:val="left"/>
        <w:rPr>
          <w:rFonts w:hint="default" w:eastAsia="Segoe UI" w:cs="Segoe UI" w:asciiTheme="minorAscii" w:hAnsiTheme="minorAsci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适合：纯静态网站（无后端功能，如表单可外接）</w:t>
      </w:r>
      <w:r>
        <w:rPr>
          <w:rStyle w:val="7"/>
          <w:rFonts w:hint="default" w:eastAsia="Segoe UI" w:cs="Segoe UI" w:asciiTheme="minorAscii" w:hAnsiTheme="minorAscii"/>
          <w:i w:val="0"/>
          <w:iCs w:val="0"/>
          <w:caps w:val="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平台</w:t>
      </w:r>
      <w:r>
        <w:rPr>
          <w:rFonts w:hint="default" w:eastAsia="Segoe UI" w:cs="Segoe UI" w:asciiTheme="minorAscii" w:hAnsiTheme="minorAsci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：Netlify/Vercel/GitHub Pages</w:t>
      </w:r>
      <w:r>
        <w:rPr>
          <w:rStyle w:val="7"/>
          <w:rFonts w:hint="default" w:eastAsia="Segoe UI" w:cs="Segoe UI" w:asciiTheme="minorAscii" w:hAnsiTheme="minorAscii"/>
          <w:i w:val="0"/>
          <w:iCs w:val="0"/>
          <w:caps w:val="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操作步骤</w:t>
      </w:r>
      <w:r>
        <w:rPr>
          <w:rFonts w:hint="default" w:eastAsia="Segoe UI" w:cs="Segoe UI" w:asciiTheme="minorAscii" w:hAnsiTheme="minorAscii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</w:p>
    <w:p w14:paraId="2BF5B0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注册 GitHub 账号，新建仓库（如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default" w:eastAsia="var(--md-box-global-font-family-mono)" w:cs="var(--md-box-global-font-family-mono)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mfgtianxia-website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）；</w:t>
      </w:r>
    </w:p>
    <w:p w14:paraId="60663F3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将模块化代码的所有文件（html/css/js/images）上传到 GitHub 仓库；</w:t>
      </w:r>
    </w:p>
    <w:p w14:paraId="5AA30F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注册 Netlify 账号，关联 GitHub 仓库，选择部署分支（main）；</w:t>
      </w:r>
    </w:p>
    <w:p w14:paraId="3A9064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配置：</w:t>
      </w:r>
    </w:p>
    <w:p w14:paraId="6C60EE0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构建命令：留空（纯静态）；</w:t>
      </w:r>
    </w:p>
    <w:p w14:paraId="7276D94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发布目录：留空（根目录）；</w:t>
      </w:r>
    </w:p>
    <w:p w14:paraId="1332C9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点击「Deploy」，Netlify 自动分配临时域名，也可绑定自有域名（在 Netlify 后台配置 DNS）。</w:t>
      </w:r>
    </w:p>
    <w:p w14:paraId="1048D6E6">
      <w:r>
        <w:drawing>
          <wp:inline distT="0" distB="0" distL="114300" distR="114300">
            <wp:extent cx="6594475" cy="852170"/>
            <wp:effectExtent l="0" t="0" r="158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27B0">
      <w:r>
        <w:drawing>
          <wp:inline distT="0" distB="0" distL="114300" distR="114300">
            <wp:extent cx="6595745" cy="2967990"/>
            <wp:effectExtent l="0" t="0" r="146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574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D966">
      <w:r>
        <w:drawing>
          <wp:inline distT="0" distB="0" distL="114300" distR="114300">
            <wp:extent cx="6490970" cy="4031615"/>
            <wp:effectExtent l="0" t="0" r="508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1CC7">
      <w:r>
        <w:drawing>
          <wp:inline distT="0" distB="0" distL="114300" distR="114300">
            <wp:extent cx="6663690" cy="1684655"/>
            <wp:effectExtent l="0" t="0" r="381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AC78">
      <w:r>
        <w:drawing>
          <wp:inline distT="0" distB="0" distL="114300" distR="114300">
            <wp:extent cx="6650990" cy="5551170"/>
            <wp:effectExtent l="0" t="0" r="1651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555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11D8">
      <w:r>
        <w:drawing>
          <wp:inline distT="0" distB="0" distL="114300" distR="114300">
            <wp:extent cx="6581140" cy="2739390"/>
            <wp:effectExtent l="0" t="0" r="1016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114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B5A7"/>
    <w:p w14:paraId="7E5E55BA">
      <w:r>
        <w:drawing>
          <wp:inline distT="0" distB="0" distL="114300" distR="114300">
            <wp:extent cx="6717665" cy="3714750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766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8C48">
      <w:r>
        <w:drawing>
          <wp:inline distT="0" distB="0" distL="114300" distR="114300">
            <wp:extent cx="6601460" cy="1228090"/>
            <wp:effectExtent l="0" t="0" r="889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7976">
      <w:r>
        <w:drawing>
          <wp:inline distT="0" distB="0" distL="114300" distR="114300">
            <wp:extent cx="6651625" cy="3484880"/>
            <wp:effectExtent l="0" t="0" r="1587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162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B67B">
      <w:r>
        <w:drawing>
          <wp:inline distT="0" distB="0" distL="114300" distR="114300">
            <wp:extent cx="6594475" cy="1233805"/>
            <wp:effectExtent l="0" t="0" r="1587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DE9D1">
      <w:r>
        <w:drawing>
          <wp:inline distT="0" distB="0" distL="114300" distR="114300">
            <wp:extent cx="6689090" cy="4841240"/>
            <wp:effectExtent l="0" t="0" r="16510" b="165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909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8D7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97345" cy="3164840"/>
            <wp:effectExtent l="0" t="0" r="8255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734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400" w:right="646" w:bottom="258" w:left="5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0D098"/>
    <w:multiLevelType w:val="multilevel"/>
    <w:tmpl w:val="8E60D0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2B24463"/>
    <w:multiLevelType w:val="multilevel"/>
    <w:tmpl w:val="A2B24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5632E"/>
    <w:rsid w:val="203A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2025-12-05T08:28:36Z</dcterms:created>
  <dc:creator>Administrator</dc:creator>
  <cp:lastModifiedBy>David Tang</cp:lastModifiedBy>
  <dcterms:modified xsi:type="dcterms:W3CDTF">2025-12-05T08:55:02Z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eyJoZGlkIjoiODM1YTU5MWI0ZDA4ZTg3Y2UxMGM3MzY2OWJmYmQ5MjUiLCJ1c2VySWQiOiIyNzA0NDM1NjMifQ==</vt:lpwstr>
  </property>
  <property fmtid="{D5CDD505-2E9C-101B-9397-08002B2CF9AE}" pid="4" name="ICV">
    <vt:lpwstr>F0101B02BC614C1BAC2E772AE8BCB864_12</vt:lpwstr>
  </property>
</Properties>
</file>