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D2F" w:rsidRDefault="00B15D2F" w:rsidP="00B15D2F">
      <w:pPr>
        <w:snapToGrid w:val="0"/>
        <w:spacing w:before="100" w:beforeAutospacing="1" w:after="100" w:afterAutospacing="1"/>
        <w:jc w:val="center"/>
        <w:rPr>
          <w:rFonts w:ascii="黑体" w:eastAsia="黑体" w:hint="eastAsia"/>
          <w:color w:val="333333"/>
          <w:sz w:val="36"/>
        </w:rPr>
      </w:pPr>
    </w:p>
    <w:p w:rsidR="00B15D2F" w:rsidRDefault="00B15D2F" w:rsidP="00B15D2F">
      <w:pPr>
        <w:snapToGrid w:val="0"/>
        <w:spacing w:before="100" w:beforeAutospacing="1" w:after="100" w:afterAutospacing="1"/>
        <w:jc w:val="center"/>
        <w:rPr>
          <w:rFonts w:ascii="黑体" w:eastAsia="黑体" w:hint="eastAsia"/>
          <w:b/>
          <w:color w:val="333333"/>
          <w:sz w:val="36"/>
        </w:rPr>
      </w:pPr>
      <w:r>
        <w:rPr>
          <w:rFonts w:ascii="黑体" w:eastAsia="黑体" w:hint="eastAsia"/>
          <w:b/>
          <w:color w:val="333333"/>
          <w:sz w:val="36"/>
        </w:rPr>
        <w:t>重庆邮电大学毕业设计(论文)任务书</w:t>
      </w:r>
    </w:p>
    <w:p w:rsidR="00B15D2F" w:rsidRDefault="00B15D2F" w:rsidP="00B15D2F">
      <w:pPr>
        <w:snapToGrid w:val="0"/>
        <w:spacing w:before="100" w:beforeAutospacing="1" w:after="100" w:afterAutospacing="1"/>
        <w:rPr>
          <w:rFonts w:ascii="宋体" w:hAnsi="宋体" w:cs="宋体" w:hint="eastAsia"/>
          <w:color w:val="333333"/>
          <w:sz w:val="24"/>
        </w:rPr>
      </w:pPr>
      <w:r>
        <w:rPr>
          <w:rFonts w:hint="eastAsia"/>
          <w:b/>
          <w:color w:val="333333"/>
          <w:sz w:val="24"/>
        </w:rPr>
        <w:t>设计</w:t>
      </w:r>
      <w:r>
        <w:rPr>
          <w:rFonts w:hint="eastAsia"/>
          <w:b/>
          <w:color w:val="333333"/>
          <w:sz w:val="24"/>
        </w:rPr>
        <w:t>(</w:t>
      </w:r>
      <w:r>
        <w:rPr>
          <w:rFonts w:hint="eastAsia"/>
          <w:b/>
          <w:color w:val="333333"/>
          <w:sz w:val="24"/>
        </w:rPr>
        <w:t>论文</w:t>
      </w:r>
      <w:r>
        <w:rPr>
          <w:rFonts w:hint="eastAsia"/>
          <w:b/>
          <w:color w:val="333333"/>
          <w:sz w:val="24"/>
        </w:rPr>
        <w:t>)</w:t>
      </w:r>
      <w:r>
        <w:rPr>
          <w:rFonts w:hint="eastAsia"/>
          <w:b/>
          <w:color w:val="333333"/>
          <w:sz w:val="24"/>
        </w:rPr>
        <w:t>题目</w:t>
      </w:r>
      <w:r>
        <w:rPr>
          <w:rFonts w:hint="eastAsia"/>
          <w:color w:val="333333"/>
          <w:sz w:val="24"/>
          <w:u w:val="single"/>
        </w:rPr>
        <w:t xml:space="preserve">      </w:t>
      </w:r>
      <w:r w:rsidRPr="004E3527">
        <w:rPr>
          <w:rFonts w:hint="eastAsia"/>
          <w:color w:val="333333"/>
          <w:sz w:val="24"/>
          <w:u w:val="single"/>
        </w:rPr>
        <w:t>基于</w:t>
      </w:r>
      <w:r w:rsidRPr="004E3527">
        <w:rPr>
          <w:rFonts w:hint="eastAsia"/>
          <w:color w:val="333333"/>
          <w:sz w:val="24"/>
          <w:u w:val="single"/>
        </w:rPr>
        <w:t>SVM</w:t>
      </w:r>
      <w:r w:rsidRPr="004E3527">
        <w:rPr>
          <w:rFonts w:hint="eastAsia"/>
          <w:color w:val="333333"/>
          <w:sz w:val="24"/>
          <w:u w:val="single"/>
        </w:rPr>
        <w:t>分类器的动作识别系统</w:t>
      </w:r>
      <w:r>
        <w:rPr>
          <w:rFonts w:hint="eastAsia"/>
          <w:color w:val="333333"/>
          <w:sz w:val="24"/>
          <w:u w:val="single"/>
        </w:rPr>
        <w:t xml:space="preserve">                  </w:t>
      </w:r>
      <w:r>
        <w:rPr>
          <w:rFonts w:hint="eastAsia"/>
          <w:color w:val="333333"/>
          <w:sz w:val="24"/>
        </w:rPr>
        <w:t xml:space="preserve">      </w:t>
      </w:r>
    </w:p>
    <w:p w:rsidR="00B15D2F" w:rsidRDefault="00B15D2F" w:rsidP="00B15D2F">
      <w:pPr>
        <w:snapToGrid w:val="0"/>
        <w:spacing w:before="100" w:beforeAutospacing="1" w:after="100" w:afterAutospacing="1"/>
        <w:rPr>
          <w:rFonts w:hint="eastAsia"/>
          <w:color w:val="333333"/>
          <w:sz w:val="24"/>
        </w:rPr>
      </w:pPr>
      <w:r>
        <w:rPr>
          <w:rFonts w:hint="eastAsia"/>
          <w:b/>
          <w:color w:val="333333"/>
          <w:sz w:val="24"/>
        </w:rPr>
        <w:t>学生姓名</w:t>
      </w:r>
      <w:r>
        <w:rPr>
          <w:rFonts w:hint="eastAsia"/>
          <w:b/>
          <w:color w:val="333333"/>
          <w:sz w:val="24"/>
        </w:rPr>
        <w:t xml:space="preserve"> </w:t>
      </w:r>
      <w:r>
        <w:rPr>
          <w:rFonts w:hint="eastAsia"/>
          <w:color w:val="333333"/>
          <w:sz w:val="24"/>
          <w:u w:val="single"/>
        </w:rPr>
        <w:t xml:space="preserve"> </w:t>
      </w:r>
      <w:r>
        <w:rPr>
          <w:rFonts w:hint="eastAsia"/>
          <w:color w:val="333333"/>
          <w:sz w:val="24"/>
          <w:u w:val="single"/>
        </w:rPr>
        <w:t>朱轲</w:t>
      </w:r>
      <w:r>
        <w:rPr>
          <w:rFonts w:hint="eastAsia"/>
          <w:color w:val="333333"/>
          <w:sz w:val="24"/>
          <w:u w:val="single"/>
        </w:rPr>
        <w:t xml:space="preserve"> </w:t>
      </w:r>
      <w:r>
        <w:rPr>
          <w:rFonts w:hint="eastAsia"/>
          <w:b/>
          <w:color w:val="333333"/>
          <w:sz w:val="24"/>
        </w:rPr>
        <w:t>学院</w:t>
      </w:r>
      <w:r>
        <w:rPr>
          <w:rFonts w:hint="eastAsia"/>
          <w:color w:val="333333"/>
          <w:sz w:val="24"/>
          <w:u w:val="single"/>
        </w:rPr>
        <w:t xml:space="preserve"> </w:t>
      </w:r>
      <w:r w:rsidRPr="00590615">
        <w:rPr>
          <w:rFonts w:hint="eastAsia"/>
          <w:color w:val="333333"/>
          <w:sz w:val="20"/>
          <w:u w:val="single"/>
        </w:rPr>
        <w:t>计算机科学与技术学院</w:t>
      </w:r>
      <w:r>
        <w:rPr>
          <w:rFonts w:hint="eastAsia"/>
          <w:color w:val="333333"/>
          <w:sz w:val="24"/>
          <w:u w:val="single"/>
        </w:rPr>
        <w:t xml:space="preserve"> </w:t>
      </w:r>
      <w:r>
        <w:rPr>
          <w:rFonts w:hint="eastAsia"/>
          <w:b/>
          <w:color w:val="333333"/>
          <w:sz w:val="24"/>
        </w:rPr>
        <w:t>专业</w:t>
      </w:r>
      <w:r>
        <w:rPr>
          <w:rFonts w:hint="eastAsia"/>
          <w:color w:val="333333"/>
          <w:sz w:val="24"/>
          <w:u w:val="single"/>
        </w:rPr>
        <w:t xml:space="preserve"> </w:t>
      </w:r>
      <w:r w:rsidRPr="00F57148">
        <w:rPr>
          <w:rFonts w:hint="eastAsia"/>
          <w:color w:val="333333"/>
          <w:sz w:val="20"/>
          <w:u w:val="single"/>
        </w:rPr>
        <w:t>计算机卓越工程师班</w:t>
      </w:r>
      <w:r>
        <w:rPr>
          <w:rFonts w:hint="eastAsia"/>
          <w:b/>
          <w:color w:val="333333"/>
          <w:sz w:val="24"/>
        </w:rPr>
        <w:t>班别</w:t>
      </w:r>
      <w:r>
        <w:rPr>
          <w:rFonts w:hint="eastAsia"/>
          <w:b/>
          <w:color w:val="333333"/>
          <w:sz w:val="24"/>
        </w:rPr>
        <w:t xml:space="preserve"> </w:t>
      </w:r>
      <w:r>
        <w:rPr>
          <w:rFonts w:hint="eastAsia"/>
          <w:color w:val="333333"/>
          <w:sz w:val="24"/>
          <w:u w:val="single"/>
        </w:rPr>
        <w:t xml:space="preserve"> </w:t>
      </w:r>
      <w:r>
        <w:rPr>
          <w:color w:val="333333"/>
          <w:sz w:val="24"/>
          <w:u w:val="single"/>
        </w:rPr>
        <w:t xml:space="preserve">0491201 </w:t>
      </w:r>
    </w:p>
    <w:p w:rsidR="00B15D2F" w:rsidRDefault="00B15D2F" w:rsidP="00B15D2F">
      <w:pPr>
        <w:snapToGrid w:val="0"/>
        <w:spacing w:before="100" w:beforeAutospacing="1" w:after="100" w:afterAutospacing="1"/>
        <w:rPr>
          <w:rFonts w:hint="eastAsia"/>
          <w:color w:val="333333"/>
          <w:sz w:val="24"/>
        </w:rPr>
      </w:pPr>
      <w:r>
        <w:rPr>
          <w:rFonts w:hint="eastAsia"/>
          <w:b/>
          <w:color w:val="333333"/>
          <w:sz w:val="24"/>
        </w:rPr>
        <w:t>指导教师</w:t>
      </w:r>
      <w:r>
        <w:rPr>
          <w:rFonts w:hint="eastAsia"/>
          <w:b/>
          <w:color w:val="333333"/>
          <w:sz w:val="24"/>
        </w:rPr>
        <w:t xml:space="preserve"> </w:t>
      </w:r>
      <w:r>
        <w:rPr>
          <w:rFonts w:hint="eastAsia"/>
          <w:color w:val="333333"/>
          <w:sz w:val="24"/>
          <w:u w:val="single"/>
        </w:rPr>
        <w:t xml:space="preserve"> </w:t>
      </w:r>
      <w:r>
        <w:rPr>
          <w:rFonts w:hint="eastAsia"/>
          <w:color w:val="333333"/>
          <w:sz w:val="24"/>
          <w:u w:val="single"/>
        </w:rPr>
        <w:t>邓欣</w:t>
      </w:r>
      <w:r>
        <w:rPr>
          <w:rFonts w:hint="eastAsia"/>
          <w:color w:val="333333"/>
          <w:sz w:val="24"/>
          <w:u w:val="single"/>
        </w:rPr>
        <w:t xml:space="preserve"> </w:t>
      </w:r>
      <w:r>
        <w:rPr>
          <w:rFonts w:hint="eastAsia"/>
          <w:b/>
          <w:color w:val="333333"/>
          <w:sz w:val="24"/>
        </w:rPr>
        <w:t>职称</w:t>
      </w:r>
      <w:r>
        <w:rPr>
          <w:rFonts w:hint="eastAsia"/>
          <w:color w:val="333333"/>
          <w:sz w:val="24"/>
          <w:u w:val="single"/>
        </w:rPr>
        <w:t xml:space="preserve">   </w:t>
      </w:r>
      <w:r>
        <w:rPr>
          <w:rFonts w:hint="eastAsia"/>
          <w:color w:val="333333"/>
          <w:sz w:val="24"/>
          <w:u w:val="single"/>
        </w:rPr>
        <w:t>副教授</w:t>
      </w:r>
      <w:r>
        <w:rPr>
          <w:rFonts w:hint="eastAsia"/>
          <w:color w:val="333333"/>
          <w:sz w:val="24"/>
          <w:u w:val="single"/>
        </w:rPr>
        <w:t xml:space="preserve">   </w:t>
      </w:r>
      <w:r>
        <w:rPr>
          <w:rFonts w:hint="eastAsia"/>
          <w:b/>
          <w:color w:val="333333"/>
          <w:sz w:val="24"/>
        </w:rPr>
        <w:t>下达任务日期</w:t>
      </w:r>
      <w:r>
        <w:rPr>
          <w:rFonts w:hint="eastAsia"/>
          <w:color w:val="333333"/>
          <w:sz w:val="24"/>
          <w:u w:val="single"/>
        </w:rPr>
        <w:t xml:space="preserve">  2015 </w:t>
      </w:r>
      <w:r>
        <w:rPr>
          <w:rFonts w:hint="eastAsia"/>
          <w:b/>
          <w:color w:val="333333"/>
          <w:sz w:val="24"/>
        </w:rPr>
        <w:t>年</w:t>
      </w:r>
      <w:r>
        <w:rPr>
          <w:rFonts w:hint="eastAsia"/>
          <w:color w:val="333333"/>
          <w:sz w:val="24"/>
          <w:u w:val="single"/>
        </w:rPr>
        <w:t xml:space="preserve">  3  </w:t>
      </w:r>
      <w:r>
        <w:rPr>
          <w:rFonts w:hint="eastAsia"/>
          <w:b/>
          <w:color w:val="333333"/>
          <w:sz w:val="24"/>
        </w:rPr>
        <w:t>月</w:t>
      </w:r>
      <w:r>
        <w:rPr>
          <w:rFonts w:hint="eastAsia"/>
          <w:color w:val="333333"/>
          <w:sz w:val="24"/>
          <w:u w:val="single"/>
        </w:rPr>
        <w:t xml:space="preserve">  </w:t>
      </w:r>
      <w:r>
        <w:rPr>
          <w:color w:val="333333"/>
          <w:sz w:val="24"/>
          <w:u w:val="single"/>
        </w:rPr>
        <w:t>6</w:t>
      </w:r>
      <w:r>
        <w:rPr>
          <w:rFonts w:hint="eastAsia"/>
          <w:color w:val="333333"/>
          <w:sz w:val="24"/>
          <w:u w:val="single"/>
        </w:rPr>
        <w:t xml:space="preserve"> </w:t>
      </w:r>
      <w:r>
        <w:rPr>
          <w:rFonts w:hint="eastAsia"/>
          <w:b/>
          <w:color w:val="333333"/>
          <w:sz w:val="24"/>
        </w:rPr>
        <w:t>日</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60"/>
        <w:gridCol w:w="8076"/>
      </w:tblGrid>
      <w:tr w:rsidR="00B15D2F" w:rsidTr="003A4057">
        <w:trPr>
          <w:trHeight w:val="3541"/>
          <w:jc w:val="center"/>
        </w:trPr>
        <w:tc>
          <w:tcPr>
            <w:tcW w:w="860" w:type="dxa"/>
            <w:tcBorders>
              <w:top w:val="single" w:sz="4" w:space="0" w:color="auto"/>
              <w:left w:val="single" w:sz="4" w:space="0" w:color="auto"/>
              <w:bottom w:val="single" w:sz="4" w:space="0" w:color="auto"/>
              <w:right w:val="single" w:sz="4" w:space="0" w:color="auto"/>
            </w:tcBorders>
            <w:vAlign w:val="center"/>
          </w:tcPr>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主</w:t>
            </w:r>
          </w:p>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要</w:t>
            </w:r>
          </w:p>
          <w:p w:rsidR="00B15D2F" w:rsidRDefault="00B15D2F" w:rsidP="003A4057">
            <w:pPr>
              <w:ind w:leftChars="-50" w:left="-105" w:rightChars="-58" w:right="-122" w:firstLineChars="98" w:firstLine="236"/>
              <w:jc w:val="left"/>
              <w:rPr>
                <w:rFonts w:hint="eastAsia"/>
                <w:b/>
                <w:color w:val="333333"/>
                <w:sz w:val="24"/>
              </w:rPr>
            </w:pPr>
            <w:proofErr w:type="gramStart"/>
            <w:r>
              <w:rPr>
                <w:rFonts w:hint="eastAsia"/>
                <w:b/>
                <w:color w:val="333333"/>
                <w:sz w:val="24"/>
              </w:rPr>
              <w:t>研</w:t>
            </w:r>
            <w:proofErr w:type="gramEnd"/>
          </w:p>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究</w:t>
            </w:r>
          </w:p>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内</w:t>
            </w:r>
          </w:p>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容</w:t>
            </w:r>
          </w:p>
          <w:p w:rsidR="00B15D2F" w:rsidRDefault="00B15D2F" w:rsidP="003A4057">
            <w:pPr>
              <w:ind w:leftChars="-50" w:left="-105" w:rightChars="-58" w:right="-122" w:firstLineChars="147" w:firstLine="354"/>
              <w:jc w:val="left"/>
              <w:rPr>
                <w:rFonts w:hint="eastAsia"/>
                <w:b/>
                <w:color w:val="333333"/>
                <w:sz w:val="24"/>
              </w:rPr>
            </w:pPr>
            <w:r>
              <w:rPr>
                <w:rFonts w:hint="eastAsia"/>
                <w:b/>
                <w:color w:val="333333"/>
                <w:sz w:val="24"/>
              </w:rPr>
              <w:t>、</w:t>
            </w:r>
          </w:p>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方</w:t>
            </w:r>
          </w:p>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法</w:t>
            </w:r>
          </w:p>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和</w:t>
            </w:r>
          </w:p>
          <w:p w:rsidR="00B15D2F" w:rsidRDefault="00B15D2F" w:rsidP="003A4057">
            <w:pPr>
              <w:ind w:leftChars="-50" w:left="-105" w:rightChars="-58" w:right="-122" w:firstLineChars="98" w:firstLine="236"/>
              <w:jc w:val="left"/>
              <w:rPr>
                <w:rFonts w:hint="eastAsia"/>
                <w:b/>
                <w:color w:val="333333"/>
                <w:sz w:val="24"/>
              </w:rPr>
            </w:pPr>
            <w:r>
              <w:rPr>
                <w:rFonts w:hint="eastAsia"/>
                <w:b/>
                <w:color w:val="333333"/>
                <w:sz w:val="24"/>
              </w:rPr>
              <w:t>要</w:t>
            </w:r>
          </w:p>
          <w:p w:rsidR="00B15D2F" w:rsidRDefault="00B15D2F" w:rsidP="003A4057">
            <w:pPr>
              <w:ind w:leftChars="-50" w:left="-105" w:rightChars="-58" w:right="-122" w:firstLineChars="98" w:firstLine="236"/>
              <w:jc w:val="left"/>
              <w:rPr>
                <w:rFonts w:ascii="宋体" w:hAnsi="宋体" w:cs="宋体"/>
                <w:b/>
                <w:color w:val="333333"/>
                <w:sz w:val="24"/>
              </w:rPr>
            </w:pPr>
            <w:r>
              <w:rPr>
                <w:rFonts w:hint="eastAsia"/>
                <w:b/>
                <w:color w:val="333333"/>
                <w:sz w:val="24"/>
              </w:rPr>
              <w:t>求</w:t>
            </w:r>
          </w:p>
        </w:tc>
        <w:tc>
          <w:tcPr>
            <w:tcW w:w="8076" w:type="dxa"/>
            <w:tcBorders>
              <w:top w:val="single" w:sz="4" w:space="0" w:color="auto"/>
              <w:left w:val="single" w:sz="4" w:space="0" w:color="auto"/>
              <w:bottom w:val="single" w:sz="4" w:space="0" w:color="auto"/>
              <w:right w:val="single" w:sz="4" w:space="0" w:color="auto"/>
            </w:tcBorders>
          </w:tcPr>
          <w:p w:rsidR="00B15D2F" w:rsidRDefault="00B15D2F" w:rsidP="003A4057">
            <w:pPr>
              <w:snapToGrid w:val="0"/>
              <w:spacing w:line="300" w:lineRule="auto"/>
              <w:rPr>
                <w:rFonts w:ascii="仿宋_GB2312" w:eastAsia="仿宋_GB2312" w:hAnsi="宋体" w:hint="eastAsia"/>
                <w:sz w:val="24"/>
                <w:szCs w:val="28"/>
              </w:rPr>
            </w:pPr>
            <w:bookmarkStart w:id="0" w:name="_GoBack"/>
            <w:r>
              <w:rPr>
                <w:rFonts w:ascii="仿宋_GB2312" w:eastAsia="仿宋_GB2312" w:hAnsi="宋体" w:hint="eastAsia"/>
                <w:sz w:val="24"/>
                <w:szCs w:val="28"/>
              </w:rPr>
              <w:t>主要研究内容包括以下三个部分：</w:t>
            </w:r>
          </w:p>
          <w:p w:rsidR="00B15D2F" w:rsidRDefault="00B15D2F" w:rsidP="003A4057">
            <w:pPr>
              <w:snapToGrid w:val="0"/>
              <w:spacing w:line="300" w:lineRule="auto"/>
              <w:rPr>
                <w:rFonts w:ascii="仿宋_GB2312" w:eastAsia="仿宋_GB2312" w:hAnsi="宋体" w:hint="eastAsia"/>
                <w:sz w:val="24"/>
                <w:szCs w:val="28"/>
              </w:rPr>
            </w:pPr>
            <w:r>
              <w:rPr>
                <w:rFonts w:ascii="仿宋_GB2312" w:eastAsia="仿宋_GB2312" w:hAnsi="宋体" w:hint="eastAsia"/>
                <w:sz w:val="24"/>
                <w:szCs w:val="28"/>
              </w:rPr>
              <w:t>1）基于</w:t>
            </w:r>
            <w:proofErr w:type="gramStart"/>
            <w:r>
              <w:rPr>
                <w:rFonts w:ascii="仿宋_GB2312" w:eastAsia="仿宋_GB2312" w:hAnsi="宋体" w:hint="eastAsia"/>
                <w:sz w:val="24"/>
                <w:szCs w:val="28"/>
              </w:rPr>
              <w:t>秀丽隐杆线虫</w:t>
            </w:r>
            <w:proofErr w:type="gramEnd"/>
            <w:r>
              <w:rPr>
                <w:rFonts w:ascii="仿宋_GB2312" w:eastAsia="仿宋_GB2312" w:hAnsi="宋体" w:hint="eastAsia"/>
                <w:sz w:val="24"/>
                <w:szCs w:val="28"/>
              </w:rPr>
              <w:t>本体感受回馈机制的波形运动机理研究</w:t>
            </w:r>
          </w:p>
          <w:p w:rsidR="00B15D2F" w:rsidRDefault="00B15D2F" w:rsidP="003A4057">
            <w:pPr>
              <w:snapToGrid w:val="0"/>
              <w:spacing w:line="300" w:lineRule="auto"/>
              <w:rPr>
                <w:rFonts w:ascii="仿宋_GB2312" w:eastAsia="仿宋_GB2312" w:hAnsi="宋体" w:hint="eastAsia"/>
                <w:sz w:val="24"/>
                <w:szCs w:val="28"/>
              </w:rPr>
            </w:pPr>
            <w:r>
              <w:rPr>
                <w:rFonts w:ascii="仿宋_GB2312" w:eastAsia="仿宋_GB2312" w:hAnsi="宋体" w:hint="eastAsia"/>
                <w:sz w:val="24"/>
                <w:szCs w:val="28"/>
              </w:rPr>
              <w:t>2）利用神经网络模拟线虫的温度趋向运动行为</w:t>
            </w:r>
          </w:p>
          <w:p w:rsidR="00B15D2F" w:rsidRDefault="00B15D2F" w:rsidP="003A4057">
            <w:pPr>
              <w:snapToGrid w:val="0"/>
              <w:spacing w:line="300" w:lineRule="auto"/>
              <w:rPr>
                <w:rFonts w:ascii="仿宋_GB2312" w:eastAsia="仿宋_GB2312" w:hAnsi="宋体" w:hint="eastAsia"/>
                <w:sz w:val="24"/>
                <w:szCs w:val="28"/>
              </w:rPr>
            </w:pPr>
            <w:r>
              <w:rPr>
                <w:rFonts w:ascii="仿宋_GB2312" w:eastAsia="仿宋_GB2312" w:hAnsi="宋体" w:hint="eastAsia"/>
                <w:sz w:val="24"/>
                <w:szCs w:val="28"/>
              </w:rPr>
              <w:t>3）对有关线虫模型进行可视化仿真实现</w:t>
            </w:r>
          </w:p>
          <w:p w:rsidR="00B15D2F" w:rsidRDefault="00B15D2F" w:rsidP="003A4057">
            <w:pPr>
              <w:snapToGrid w:val="0"/>
              <w:spacing w:line="300" w:lineRule="auto"/>
              <w:rPr>
                <w:rFonts w:ascii="仿宋_GB2312" w:eastAsia="仿宋_GB2312" w:hAnsi="宋体" w:hint="eastAsia"/>
                <w:sz w:val="24"/>
                <w:szCs w:val="28"/>
              </w:rPr>
            </w:pPr>
            <w:r>
              <w:rPr>
                <w:rFonts w:ascii="仿宋_GB2312" w:eastAsia="仿宋_GB2312" w:hAnsi="宋体" w:hint="eastAsia"/>
                <w:sz w:val="24"/>
                <w:szCs w:val="28"/>
              </w:rPr>
              <w:t>研究方法包括：观看线虫视频，查阅相关文档资料以及咨询相关研究人员</w:t>
            </w:r>
          </w:p>
          <w:p w:rsidR="00B15D2F" w:rsidRDefault="00B15D2F" w:rsidP="003A4057">
            <w:pPr>
              <w:snapToGrid w:val="0"/>
              <w:spacing w:line="300" w:lineRule="auto"/>
              <w:rPr>
                <w:rFonts w:ascii="宋体" w:hAnsi="宋体" w:cs="宋体"/>
                <w:color w:val="333333"/>
                <w:sz w:val="24"/>
              </w:rPr>
            </w:pPr>
            <w:r>
              <w:rPr>
                <w:rFonts w:ascii="仿宋_GB2312" w:eastAsia="仿宋_GB2312" w:hAnsi="宋体" w:hint="eastAsia"/>
                <w:sz w:val="24"/>
                <w:szCs w:val="28"/>
              </w:rPr>
              <w:t>要求：从开始建模线虫到线虫的温度趋向性仿真一体化的建模设计和编程实现</w:t>
            </w:r>
            <w:bookmarkEnd w:id="0"/>
          </w:p>
        </w:tc>
      </w:tr>
      <w:tr w:rsidR="00B15D2F" w:rsidTr="003A4057">
        <w:trPr>
          <w:trHeight w:val="2543"/>
          <w:jc w:val="center"/>
        </w:trPr>
        <w:tc>
          <w:tcPr>
            <w:tcW w:w="860" w:type="dxa"/>
            <w:tcBorders>
              <w:top w:val="single" w:sz="4" w:space="0" w:color="auto"/>
              <w:left w:val="single" w:sz="4" w:space="0" w:color="auto"/>
              <w:bottom w:val="single" w:sz="4" w:space="0" w:color="auto"/>
              <w:right w:val="single" w:sz="4" w:space="0" w:color="auto"/>
            </w:tcBorders>
            <w:vAlign w:val="center"/>
          </w:tcPr>
          <w:p w:rsidR="00B15D2F" w:rsidRDefault="00B15D2F" w:rsidP="003A4057">
            <w:pPr>
              <w:jc w:val="center"/>
              <w:rPr>
                <w:b/>
                <w:color w:val="333333"/>
                <w:sz w:val="24"/>
              </w:rPr>
            </w:pPr>
            <w:r>
              <w:rPr>
                <w:rFonts w:hint="eastAsia"/>
                <w:b/>
                <w:color w:val="333333"/>
                <w:sz w:val="24"/>
              </w:rPr>
              <w:t>进</w:t>
            </w:r>
          </w:p>
          <w:p w:rsidR="00B15D2F" w:rsidRDefault="00B15D2F" w:rsidP="003A4057">
            <w:pPr>
              <w:jc w:val="center"/>
              <w:rPr>
                <w:b/>
                <w:color w:val="333333"/>
                <w:sz w:val="24"/>
              </w:rPr>
            </w:pPr>
            <w:r>
              <w:rPr>
                <w:rFonts w:hint="eastAsia"/>
                <w:b/>
                <w:color w:val="333333"/>
                <w:sz w:val="24"/>
              </w:rPr>
              <w:t>度</w:t>
            </w:r>
          </w:p>
          <w:p w:rsidR="00B15D2F" w:rsidRDefault="00B15D2F" w:rsidP="003A4057">
            <w:pPr>
              <w:jc w:val="center"/>
              <w:rPr>
                <w:b/>
                <w:color w:val="333333"/>
                <w:sz w:val="24"/>
              </w:rPr>
            </w:pPr>
            <w:r>
              <w:rPr>
                <w:rFonts w:hint="eastAsia"/>
                <w:b/>
                <w:color w:val="333333"/>
                <w:sz w:val="24"/>
              </w:rPr>
              <w:t>计</w:t>
            </w:r>
          </w:p>
          <w:p w:rsidR="00B15D2F" w:rsidRDefault="00B15D2F" w:rsidP="003A4057">
            <w:pPr>
              <w:jc w:val="center"/>
              <w:rPr>
                <w:rFonts w:ascii="宋体" w:hAnsi="宋体" w:cs="宋体"/>
                <w:b/>
                <w:color w:val="333333"/>
                <w:sz w:val="24"/>
              </w:rPr>
            </w:pPr>
            <w:r>
              <w:rPr>
                <w:rFonts w:hint="eastAsia"/>
                <w:b/>
                <w:color w:val="333333"/>
                <w:sz w:val="24"/>
              </w:rPr>
              <w:t>划</w:t>
            </w:r>
          </w:p>
        </w:tc>
        <w:tc>
          <w:tcPr>
            <w:tcW w:w="8076" w:type="dxa"/>
            <w:tcBorders>
              <w:top w:val="single" w:sz="4" w:space="0" w:color="auto"/>
              <w:left w:val="single" w:sz="4" w:space="0" w:color="auto"/>
              <w:bottom w:val="single" w:sz="4" w:space="0" w:color="auto"/>
              <w:right w:val="single" w:sz="4" w:space="0" w:color="auto"/>
            </w:tcBorders>
          </w:tcPr>
          <w:p w:rsidR="00B15D2F" w:rsidRDefault="00B15D2F" w:rsidP="003A4057">
            <w:pPr>
              <w:spacing w:line="240" w:lineRule="atLeast"/>
              <w:rPr>
                <w:rFonts w:ascii="仿宋_GB2312" w:eastAsia="仿宋_GB2312" w:hAnsi="宋体" w:hint="eastAsia"/>
                <w:sz w:val="24"/>
                <w:szCs w:val="28"/>
              </w:rPr>
            </w:pPr>
            <w:r>
              <w:rPr>
                <w:rFonts w:ascii="仿宋_GB2312" w:eastAsia="仿宋_GB2312" w:hAnsi="宋体" w:hint="eastAsia"/>
                <w:sz w:val="24"/>
                <w:szCs w:val="28"/>
              </w:rPr>
              <w:t>以2015年3月</w:t>
            </w:r>
            <w:r>
              <w:rPr>
                <w:rFonts w:ascii="仿宋_GB2312" w:eastAsia="仿宋_GB2312" w:hAnsi="宋体"/>
                <w:sz w:val="24"/>
                <w:szCs w:val="28"/>
              </w:rPr>
              <w:t>6</w:t>
            </w:r>
            <w:r>
              <w:rPr>
                <w:rFonts w:ascii="仿宋_GB2312" w:eastAsia="仿宋_GB2312" w:hAnsi="宋体" w:hint="eastAsia"/>
                <w:sz w:val="24"/>
                <w:szCs w:val="28"/>
              </w:rPr>
              <w:t>日为开题时间：</w:t>
            </w:r>
          </w:p>
          <w:p w:rsidR="00B15D2F" w:rsidRDefault="00B15D2F" w:rsidP="003A4057">
            <w:pPr>
              <w:spacing w:line="240" w:lineRule="atLeast"/>
              <w:rPr>
                <w:rFonts w:ascii="仿宋_GB2312" w:eastAsia="仿宋_GB2312" w:hAnsi="宋体" w:hint="eastAsia"/>
                <w:sz w:val="24"/>
                <w:szCs w:val="28"/>
              </w:rPr>
            </w:pPr>
            <w:r>
              <w:rPr>
                <w:rFonts w:ascii="仿宋_GB2312" w:eastAsia="仿宋_GB2312" w:hAnsi="宋体" w:hint="eastAsia"/>
                <w:sz w:val="24"/>
                <w:szCs w:val="28"/>
              </w:rPr>
              <w:t xml:space="preserve">    1周：相关资料的整理以及课题任务计划书的设计</w:t>
            </w:r>
          </w:p>
          <w:p w:rsidR="00B15D2F" w:rsidRDefault="00B15D2F" w:rsidP="003A4057">
            <w:pPr>
              <w:spacing w:line="240" w:lineRule="atLeast"/>
              <w:rPr>
                <w:rFonts w:ascii="仿宋_GB2312" w:eastAsia="仿宋_GB2312" w:hAnsi="宋体" w:hint="eastAsia"/>
                <w:sz w:val="24"/>
                <w:szCs w:val="28"/>
              </w:rPr>
            </w:pPr>
            <w:r>
              <w:rPr>
                <w:rFonts w:ascii="仿宋_GB2312" w:eastAsia="仿宋_GB2312" w:hAnsi="宋体" w:hint="eastAsia"/>
                <w:sz w:val="24"/>
                <w:szCs w:val="28"/>
              </w:rPr>
              <w:t xml:space="preserve">    1-2周：线虫躯体及神经网络模型建立完成</w:t>
            </w:r>
          </w:p>
          <w:p w:rsidR="00B15D2F" w:rsidRDefault="00B15D2F" w:rsidP="003A4057">
            <w:pPr>
              <w:spacing w:line="240" w:lineRule="atLeast"/>
              <w:rPr>
                <w:rFonts w:ascii="仿宋_GB2312" w:eastAsia="仿宋_GB2312" w:hAnsi="宋体" w:hint="eastAsia"/>
                <w:sz w:val="24"/>
                <w:szCs w:val="28"/>
              </w:rPr>
            </w:pPr>
            <w:r>
              <w:rPr>
                <w:rFonts w:ascii="仿宋_GB2312" w:eastAsia="仿宋_GB2312" w:hAnsi="宋体" w:hint="eastAsia"/>
                <w:sz w:val="24"/>
                <w:szCs w:val="28"/>
              </w:rPr>
              <w:t xml:space="preserve">    1周：相应的</w:t>
            </w:r>
            <w:proofErr w:type="spellStart"/>
            <w:r>
              <w:rPr>
                <w:rFonts w:ascii="仿宋_GB2312" w:eastAsia="仿宋_GB2312" w:hAnsi="宋体" w:hint="eastAsia"/>
                <w:sz w:val="24"/>
                <w:szCs w:val="28"/>
              </w:rPr>
              <w:t>Matlab</w:t>
            </w:r>
            <w:proofErr w:type="spellEnd"/>
            <w:r>
              <w:rPr>
                <w:rFonts w:ascii="仿宋_GB2312" w:eastAsia="仿宋_GB2312" w:hAnsi="宋体" w:hint="eastAsia"/>
                <w:sz w:val="24"/>
                <w:szCs w:val="28"/>
              </w:rPr>
              <w:t xml:space="preserve"> 程序编写完成</w:t>
            </w:r>
          </w:p>
          <w:p w:rsidR="00B15D2F" w:rsidRDefault="00B15D2F" w:rsidP="003A4057">
            <w:pPr>
              <w:spacing w:line="240" w:lineRule="atLeast"/>
              <w:rPr>
                <w:rFonts w:ascii="仿宋_GB2312" w:eastAsia="仿宋_GB2312" w:hAnsi="宋体" w:hint="eastAsia"/>
                <w:sz w:val="24"/>
                <w:szCs w:val="28"/>
              </w:rPr>
            </w:pPr>
            <w:r>
              <w:rPr>
                <w:rFonts w:ascii="仿宋_GB2312" w:eastAsia="仿宋_GB2312" w:hAnsi="宋体" w:hint="eastAsia"/>
                <w:sz w:val="24"/>
                <w:szCs w:val="28"/>
              </w:rPr>
              <w:t xml:space="preserve">    2-3周：模型与程序的改进与查漏</w:t>
            </w:r>
          </w:p>
          <w:p w:rsidR="00B15D2F" w:rsidRDefault="00B15D2F" w:rsidP="003A4057">
            <w:pPr>
              <w:spacing w:line="240" w:lineRule="atLeast"/>
              <w:rPr>
                <w:rFonts w:ascii="仿宋_GB2312" w:eastAsia="仿宋_GB2312" w:hAnsi="宋体" w:hint="eastAsia"/>
                <w:sz w:val="24"/>
                <w:szCs w:val="28"/>
              </w:rPr>
            </w:pPr>
            <w:r>
              <w:rPr>
                <w:rFonts w:ascii="仿宋_GB2312" w:eastAsia="仿宋_GB2312" w:hAnsi="宋体" w:hint="eastAsia"/>
                <w:sz w:val="24"/>
                <w:szCs w:val="28"/>
              </w:rPr>
              <w:t xml:space="preserve">    1周：论文的编写与修改</w:t>
            </w:r>
          </w:p>
          <w:p w:rsidR="00B15D2F" w:rsidRDefault="00B15D2F" w:rsidP="003A4057">
            <w:pPr>
              <w:spacing w:line="240" w:lineRule="atLeast"/>
              <w:rPr>
                <w:rFonts w:ascii="仿宋_GB2312" w:eastAsia="仿宋_GB2312" w:hAnsi="宋体" w:hint="eastAsia"/>
                <w:sz w:val="24"/>
                <w:szCs w:val="28"/>
              </w:rPr>
            </w:pPr>
            <w:r>
              <w:rPr>
                <w:rFonts w:ascii="仿宋_GB2312" w:eastAsia="仿宋_GB2312" w:hAnsi="宋体" w:hint="eastAsia"/>
                <w:sz w:val="24"/>
                <w:szCs w:val="28"/>
              </w:rPr>
              <w:t>预计结束时间：2015年</w:t>
            </w:r>
            <w:r>
              <w:rPr>
                <w:rFonts w:ascii="仿宋_GB2312" w:eastAsia="仿宋_GB2312" w:hAnsi="宋体"/>
                <w:sz w:val="24"/>
                <w:szCs w:val="28"/>
              </w:rPr>
              <w:t>5</w:t>
            </w:r>
            <w:r>
              <w:rPr>
                <w:rFonts w:ascii="仿宋_GB2312" w:eastAsia="仿宋_GB2312" w:hAnsi="宋体" w:hint="eastAsia"/>
                <w:sz w:val="24"/>
                <w:szCs w:val="28"/>
              </w:rPr>
              <w:t>月底</w:t>
            </w:r>
          </w:p>
          <w:p w:rsidR="00B15D2F" w:rsidRDefault="00B15D2F" w:rsidP="003A4057">
            <w:pPr>
              <w:spacing w:line="240" w:lineRule="atLeast"/>
              <w:rPr>
                <w:rFonts w:ascii="仿宋_GB2312" w:eastAsia="仿宋_GB2312" w:hAnsi="宋体" w:hint="eastAsia"/>
                <w:sz w:val="24"/>
                <w:szCs w:val="28"/>
              </w:rPr>
            </w:pPr>
          </w:p>
          <w:p w:rsidR="00B15D2F" w:rsidRDefault="00B15D2F" w:rsidP="003A4057">
            <w:pPr>
              <w:spacing w:line="240" w:lineRule="atLeast"/>
              <w:rPr>
                <w:rFonts w:ascii="仿宋_GB2312" w:eastAsia="仿宋_GB2312" w:hAnsi="宋体" w:hint="eastAsia"/>
                <w:sz w:val="24"/>
                <w:szCs w:val="28"/>
              </w:rPr>
            </w:pPr>
          </w:p>
        </w:tc>
      </w:tr>
      <w:tr w:rsidR="00B15D2F" w:rsidTr="003A4057">
        <w:trPr>
          <w:trHeight w:val="2137"/>
          <w:jc w:val="center"/>
        </w:trPr>
        <w:tc>
          <w:tcPr>
            <w:tcW w:w="860" w:type="dxa"/>
            <w:tcBorders>
              <w:top w:val="single" w:sz="4" w:space="0" w:color="auto"/>
              <w:left w:val="single" w:sz="4" w:space="0" w:color="auto"/>
              <w:bottom w:val="single" w:sz="4" w:space="0" w:color="auto"/>
              <w:right w:val="single" w:sz="4" w:space="0" w:color="auto"/>
            </w:tcBorders>
            <w:vAlign w:val="center"/>
          </w:tcPr>
          <w:p w:rsidR="00B15D2F" w:rsidRDefault="00B15D2F" w:rsidP="003A4057">
            <w:pPr>
              <w:jc w:val="center"/>
              <w:rPr>
                <w:b/>
                <w:color w:val="333333"/>
                <w:sz w:val="24"/>
              </w:rPr>
            </w:pPr>
            <w:r>
              <w:rPr>
                <w:rFonts w:hint="eastAsia"/>
                <w:b/>
                <w:color w:val="333333"/>
                <w:sz w:val="24"/>
              </w:rPr>
              <w:t>主</w:t>
            </w:r>
          </w:p>
          <w:p w:rsidR="00B15D2F" w:rsidRDefault="00B15D2F" w:rsidP="003A4057">
            <w:pPr>
              <w:jc w:val="center"/>
              <w:rPr>
                <w:b/>
                <w:color w:val="333333"/>
                <w:sz w:val="24"/>
              </w:rPr>
            </w:pPr>
            <w:r>
              <w:rPr>
                <w:rFonts w:hint="eastAsia"/>
                <w:b/>
                <w:color w:val="333333"/>
                <w:sz w:val="24"/>
              </w:rPr>
              <w:t>要</w:t>
            </w:r>
          </w:p>
          <w:p w:rsidR="00B15D2F" w:rsidRDefault="00B15D2F" w:rsidP="003A4057">
            <w:pPr>
              <w:jc w:val="center"/>
              <w:rPr>
                <w:b/>
                <w:color w:val="333333"/>
                <w:sz w:val="24"/>
              </w:rPr>
            </w:pPr>
            <w:r>
              <w:rPr>
                <w:rFonts w:hint="eastAsia"/>
                <w:b/>
                <w:color w:val="333333"/>
                <w:sz w:val="24"/>
              </w:rPr>
              <w:t>参</w:t>
            </w:r>
          </w:p>
          <w:p w:rsidR="00B15D2F" w:rsidRDefault="00B15D2F" w:rsidP="003A4057">
            <w:pPr>
              <w:jc w:val="center"/>
              <w:rPr>
                <w:rFonts w:hint="eastAsia"/>
                <w:b/>
                <w:color w:val="333333"/>
                <w:sz w:val="24"/>
              </w:rPr>
            </w:pPr>
            <w:r>
              <w:rPr>
                <w:rFonts w:hint="eastAsia"/>
                <w:b/>
                <w:color w:val="333333"/>
                <w:sz w:val="24"/>
              </w:rPr>
              <w:t>考</w:t>
            </w:r>
          </w:p>
          <w:p w:rsidR="00B15D2F" w:rsidRDefault="00B15D2F" w:rsidP="003A4057">
            <w:pPr>
              <w:jc w:val="center"/>
              <w:rPr>
                <w:b/>
                <w:color w:val="333333"/>
                <w:sz w:val="24"/>
              </w:rPr>
            </w:pPr>
            <w:r>
              <w:rPr>
                <w:rFonts w:hint="eastAsia"/>
                <w:b/>
                <w:color w:val="333333"/>
                <w:sz w:val="24"/>
              </w:rPr>
              <w:t>文</w:t>
            </w:r>
          </w:p>
          <w:p w:rsidR="00B15D2F" w:rsidRDefault="00B15D2F" w:rsidP="003A4057">
            <w:pPr>
              <w:jc w:val="center"/>
              <w:rPr>
                <w:rFonts w:hint="eastAsia"/>
                <w:b/>
                <w:color w:val="333333"/>
                <w:sz w:val="24"/>
              </w:rPr>
            </w:pPr>
            <w:r>
              <w:rPr>
                <w:rFonts w:hint="eastAsia"/>
                <w:b/>
                <w:color w:val="333333"/>
                <w:sz w:val="24"/>
              </w:rPr>
              <w:t>献</w:t>
            </w:r>
          </w:p>
        </w:tc>
        <w:tc>
          <w:tcPr>
            <w:tcW w:w="8076" w:type="dxa"/>
            <w:tcBorders>
              <w:top w:val="single" w:sz="4" w:space="0" w:color="auto"/>
              <w:left w:val="single" w:sz="4" w:space="0" w:color="auto"/>
              <w:bottom w:val="single" w:sz="4" w:space="0" w:color="auto"/>
              <w:right w:val="single" w:sz="4" w:space="0" w:color="auto"/>
            </w:tcBorders>
          </w:tcPr>
          <w:p w:rsidR="00B15D2F" w:rsidRDefault="00B15D2F" w:rsidP="003A4057">
            <w:pPr>
              <w:spacing w:line="240" w:lineRule="atLeast"/>
              <w:rPr>
                <w:rFonts w:eastAsia="仿宋_GB2312"/>
                <w:sz w:val="24"/>
                <w:szCs w:val="28"/>
              </w:rPr>
            </w:pPr>
            <w:r>
              <w:rPr>
                <w:rFonts w:eastAsia="仿宋_GB2312"/>
                <w:sz w:val="24"/>
                <w:szCs w:val="28"/>
              </w:rPr>
              <w:t xml:space="preserve">Yuichi, Iino and Kazushi, Yoshida (2009). Parallel use of two behavioral mechanisms for chemotaxis in </w:t>
            </w:r>
            <w:proofErr w:type="spellStart"/>
            <w:r>
              <w:rPr>
                <w:rFonts w:eastAsia="仿宋_GB2312"/>
                <w:sz w:val="24"/>
                <w:szCs w:val="28"/>
              </w:rPr>
              <w:t>Caenorhabditis</w:t>
            </w:r>
            <w:proofErr w:type="spellEnd"/>
            <w:r>
              <w:rPr>
                <w:rFonts w:eastAsia="仿宋_GB2312"/>
                <w:sz w:val="24"/>
                <w:szCs w:val="28"/>
              </w:rPr>
              <w:t xml:space="preserve"> </w:t>
            </w:r>
            <w:proofErr w:type="spellStart"/>
            <w:r>
              <w:rPr>
                <w:rFonts w:eastAsia="仿宋_GB2312"/>
                <w:sz w:val="24"/>
                <w:szCs w:val="28"/>
              </w:rPr>
              <w:t>elegans</w:t>
            </w:r>
            <w:proofErr w:type="spellEnd"/>
            <w:r>
              <w:rPr>
                <w:rFonts w:eastAsia="仿宋_GB2312"/>
                <w:sz w:val="24"/>
                <w:szCs w:val="28"/>
              </w:rPr>
              <w:t>. Journal of Computational Neuroscience, 29(17)</w:t>
            </w:r>
            <w:proofErr w:type="gramStart"/>
            <w:r>
              <w:rPr>
                <w:rFonts w:eastAsia="仿宋_GB2312"/>
                <w:sz w:val="24"/>
                <w:szCs w:val="28"/>
              </w:rPr>
              <w:t>,5370</w:t>
            </w:r>
            <w:proofErr w:type="gramEnd"/>
            <w:r>
              <w:rPr>
                <w:rFonts w:eastAsia="仿宋_GB2312"/>
                <w:sz w:val="24"/>
                <w:szCs w:val="28"/>
              </w:rPr>
              <w:t>–5380.</w:t>
            </w:r>
          </w:p>
          <w:p w:rsidR="00B15D2F" w:rsidRDefault="00B15D2F" w:rsidP="003A4057">
            <w:pPr>
              <w:spacing w:line="240" w:lineRule="atLeast"/>
              <w:rPr>
                <w:rFonts w:ascii="宋体" w:hAnsi="宋体" w:cs="宋体" w:hint="eastAsia"/>
                <w:b/>
                <w:color w:val="333333"/>
                <w:sz w:val="24"/>
              </w:rPr>
            </w:pPr>
            <w:r>
              <w:rPr>
                <w:rFonts w:eastAsia="仿宋_GB2312"/>
                <w:sz w:val="24"/>
                <w:szCs w:val="28"/>
              </w:rPr>
              <w:t>Xin Deng.</w:t>
            </w:r>
            <w:r>
              <w:rPr>
                <w:rFonts w:eastAsia="仿宋_GB2312" w:hint="eastAsia"/>
                <w:sz w:val="24"/>
                <w:szCs w:val="28"/>
              </w:rPr>
              <w:t xml:space="preserve"> </w:t>
            </w:r>
            <w:r>
              <w:rPr>
                <w:rFonts w:eastAsia="仿宋_GB2312"/>
                <w:sz w:val="24"/>
                <w:szCs w:val="28"/>
              </w:rPr>
              <w:t xml:space="preserve">Modeling the chemotaxis behaviors of C. </w:t>
            </w:r>
            <w:proofErr w:type="spellStart"/>
            <w:r>
              <w:rPr>
                <w:rFonts w:eastAsia="仿宋_GB2312"/>
                <w:sz w:val="24"/>
                <w:szCs w:val="28"/>
              </w:rPr>
              <w:t>Elegans</w:t>
            </w:r>
            <w:proofErr w:type="spellEnd"/>
            <w:r>
              <w:rPr>
                <w:rFonts w:eastAsia="仿宋_GB2312"/>
                <w:sz w:val="24"/>
                <w:szCs w:val="28"/>
              </w:rPr>
              <w:t xml:space="preserve"> using neural network: from </w:t>
            </w:r>
            <w:r>
              <w:rPr>
                <w:rFonts w:eastAsia="仿宋_GB2312"/>
                <w:sz w:val="24"/>
                <w:szCs w:val="28"/>
              </w:rPr>
              <w:tab/>
              <w:t>artificial to biological approach:</w:t>
            </w:r>
            <w:r>
              <w:rPr>
                <w:rFonts w:eastAsia="仿宋_GB2312" w:hint="eastAsia"/>
                <w:sz w:val="24"/>
                <w:szCs w:val="28"/>
              </w:rPr>
              <w:t xml:space="preserve"> </w:t>
            </w:r>
            <w:r>
              <w:rPr>
                <w:rFonts w:eastAsia="仿宋_GB2312"/>
                <w:sz w:val="24"/>
                <w:szCs w:val="28"/>
              </w:rPr>
              <w:t>[D].</w:t>
            </w:r>
            <w:r>
              <w:rPr>
                <w:rFonts w:eastAsia="仿宋_GB2312" w:hint="eastAsia"/>
                <w:sz w:val="24"/>
                <w:szCs w:val="28"/>
              </w:rPr>
              <w:t xml:space="preserve"> </w:t>
            </w:r>
            <w:hyperlink r:id="rId4" w:history="1">
              <w:r>
                <w:rPr>
                  <w:rFonts w:eastAsia="仿宋_GB2312"/>
                  <w:sz w:val="24"/>
                  <w:szCs w:val="28"/>
                </w:rPr>
                <w:t>Singapore</w:t>
              </w:r>
            </w:hyperlink>
            <w:r>
              <w:rPr>
                <w:rFonts w:eastAsia="仿宋_GB2312"/>
                <w:sz w:val="24"/>
                <w:szCs w:val="28"/>
              </w:rPr>
              <w:t xml:space="preserve">: </w:t>
            </w:r>
            <w:hyperlink r:id="rId5" w:history="1">
              <w:r>
                <w:rPr>
                  <w:rFonts w:eastAsia="仿宋_GB2312"/>
                  <w:sz w:val="24"/>
                  <w:szCs w:val="28"/>
                </w:rPr>
                <w:t>University</w:t>
              </w:r>
            </w:hyperlink>
            <w:r>
              <w:rPr>
                <w:rFonts w:eastAsia="仿宋_GB2312"/>
                <w:sz w:val="24"/>
                <w:szCs w:val="28"/>
              </w:rPr>
              <w:t> </w:t>
            </w:r>
            <w:hyperlink r:id="rId6" w:history="1">
              <w:r>
                <w:rPr>
                  <w:rFonts w:eastAsia="仿宋_GB2312"/>
                  <w:sz w:val="24"/>
                  <w:szCs w:val="28"/>
                </w:rPr>
                <w:t>of</w:t>
              </w:r>
            </w:hyperlink>
            <w:r>
              <w:rPr>
                <w:rFonts w:eastAsia="仿宋_GB2312"/>
                <w:sz w:val="24"/>
                <w:szCs w:val="28"/>
              </w:rPr>
              <w:t> </w:t>
            </w:r>
            <w:hyperlink r:id="rId7" w:history="1">
              <w:r>
                <w:rPr>
                  <w:rFonts w:eastAsia="仿宋_GB2312"/>
                  <w:sz w:val="24"/>
                  <w:szCs w:val="28"/>
                </w:rPr>
                <w:t>Singapore</w:t>
              </w:r>
            </w:hyperlink>
            <w:r>
              <w:rPr>
                <w:rFonts w:eastAsia="仿宋_GB2312"/>
                <w:sz w:val="24"/>
                <w:szCs w:val="28"/>
              </w:rPr>
              <w:t>,</w:t>
            </w:r>
            <w:r>
              <w:rPr>
                <w:rFonts w:eastAsia="仿宋_GB2312" w:hint="eastAsia"/>
                <w:sz w:val="24"/>
                <w:szCs w:val="28"/>
              </w:rPr>
              <w:t xml:space="preserve"> </w:t>
            </w:r>
            <w:r>
              <w:rPr>
                <w:rFonts w:eastAsia="仿宋_GB2312"/>
                <w:sz w:val="24"/>
                <w:szCs w:val="28"/>
              </w:rPr>
              <w:t xml:space="preserve"> 2013.</w:t>
            </w:r>
          </w:p>
        </w:tc>
      </w:tr>
      <w:tr w:rsidR="00B15D2F" w:rsidTr="003A4057">
        <w:trPr>
          <w:trHeight w:val="1712"/>
          <w:jc w:val="center"/>
        </w:trPr>
        <w:tc>
          <w:tcPr>
            <w:tcW w:w="8936" w:type="dxa"/>
            <w:gridSpan w:val="2"/>
            <w:tcBorders>
              <w:top w:val="single" w:sz="4" w:space="0" w:color="auto"/>
              <w:left w:val="single" w:sz="4" w:space="0" w:color="auto"/>
              <w:bottom w:val="single" w:sz="4" w:space="0" w:color="auto"/>
              <w:right w:val="single" w:sz="4" w:space="0" w:color="auto"/>
            </w:tcBorders>
          </w:tcPr>
          <w:p w:rsidR="00B15D2F" w:rsidRDefault="00B15D2F" w:rsidP="003A4057">
            <w:pPr>
              <w:spacing w:line="280" w:lineRule="exact"/>
              <w:rPr>
                <w:rFonts w:hint="eastAsia"/>
                <w:b/>
                <w:color w:val="333333"/>
                <w:sz w:val="24"/>
              </w:rPr>
            </w:pPr>
          </w:p>
          <w:p w:rsidR="00B15D2F" w:rsidRDefault="00B15D2F" w:rsidP="003A4057">
            <w:pPr>
              <w:spacing w:line="280" w:lineRule="exact"/>
              <w:rPr>
                <w:rFonts w:hint="eastAsia"/>
                <w:b/>
                <w:color w:val="333333"/>
                <w:sz w:val="24"/>
              </w:rPr>
            </w:pPr>
            <w:r>
              <w:rPr>
                <w:rFonts w:hint="eastAsia"/>
                <w:b/>
                <w:color w:val="333333"/>
                <w:sz w:val="24"/>
              </w:rPr>
              <w:t>指导教师签字</w:t>
            </w:r>
            <w:r>
              <w:rPr>
                <w:rFonts w:hint="eastAsia"/>
                <w:b/>
                <w:color w:val="333333"/>
                <w:sz w:val="24"/>
              </w:rPr>
              <w:t xml:space="preserve"> ___</w:t>
            </w:r>
            <w:r>
              <w:rPr>
                <w:rFonts w:hint="eastAsia"/>
                <w:color w:val="333333"/>
                <w:sz w:val="24"/>
              </w:rPr>
              <w:t>_____</w:t>
            </w:r>
            <w:r>
              <w:rPr>
                <w:rFonts w:hint="eastAsia"/>
                <w:b/>
                <w:color w:val="333333"/>
                <w:sz w:val="24"/>
              </w:rPr>
              <w:t>___                             _</w:t>
            </w:r>
            <w:r>
              <w:rPr>
                <w:b/>
                <w:color w:val="333333"/>
                <w:sz w:val="24"/>
                <w:u w:val="single"/>
              </w:rPr>
              <w:t>2015</w:t>
            </w:r>
            <w:r>
              <w:rPr>
                <w:rFonts w:hint="eastAsia"/>
                <w:b/>
                <w:color w:val="333333"/>
                <w:sz w:val="24"/>
              </w:rPr>
              <w:t>_</w:t>
            </w:r>
            <w:r>
              <w:rPr>
                <w:rFonts w:hint="eastAsia"/>
                <w:b/>
                <w:color w:val="333333"/>
                <w:sz w:val="24"/>
              </w:rPr>
              <w:t>年</w:t>
            </w:r>
            <w:r>
              <w:rPr>
                <w:rFonts w:hint="eastAsia"/>
                <w:b/>
                <w:color w:val="333333"/>
                <w:sz w:val="24"/>
              </w:rPr>
              <w:t>_</w:t>
            </w:r>
            <w:r w:rsidRPr="0045542B">
              <w:rPr>
                <w:b/>
                <w:color w:val="333333"/>
                <w:sz w:val="24"/>
                <w:u w:val="single"/>
              </w:rPr>
              <w:t>3</w:t>
            </w:r>
            <w:r>
              <w:rPr>
                <w:rFonts w:hint="eastAsia"/>
                <w:b/>
                <w:color w:val="333333"/>
                <w:sz w:val="24"/>
              </w:rPr>
              <w:t>_</w:t>
            </w:r>
            <w:r>
              <w:rPr>
                <w:rFonts w:hint="eastAsia"/>
                <w:b/>
                <w:color w:val="333333"/>
                <w:sz w:val="24"/>
              </w:rPr>
              <w:t>月</w:t>
            </w:r>
            <w:r>
              <w:rPr>
                <w:rFonts w:hint="eastAsia"/>
                <w:b/>
                <w:color w:val="333333"/>
                <w:sz w:val="24"/>
              </w:rPr>
              <w:t>_</w:t>
            </w:r>
            <w:r w:rsidRPr="0045542B">
              <w:rPr>
                <w:b/>
                <w:color w:val="333333"/>
                <w:sz w:val="24"/>
                <w:u w:val="single"/>
              </w:rPr>
              <w:t>6</w:t>
            </w:r>
            <w:r w:rsidRPr="0045542B">
              <w:rPr>
                <w:rFonts w:hint="eastAsia"/>
                <w:b/>
                <w:color w:val="333333"/>
                <w:sz w:val="24"/>
                <w:u w:val="single"/>
              </w:rPr>
              <w:t>_</w:t>
            </w:r>
            <w:r>
              <w:rPr>
                <w:rFonts w:hint="eastAsia"/>
                <w:b/>
                <w:color w:val="333333"/>
                <w:sz w:val="24"/>
              </w:rPr>
              <w:t>日</w:t>
            </w:r>
          </w:p>
          <w:p w:rsidR="00B15D2F" w:rsidRDefault="00B15D2F" w:rsidP="003A4057">
            <w:pPr>
              <w:spacing w:before="100" w:beforeAutospacing="1" w:after="100" w:afterAutospacing="1" w:line="280" w:lineRule="exact"/>
              <w:rPr>
                <w:rFonts w:hint="eastAsia"/>
                <w:b/>
                <w:color w:val="333333"/>
                <w:sz w:val="24"/>
              </w:rPr>
            </w:pPr>
            <w:r>
              <w:rPr>
                <w:rFonts w:hint="eastAsia"/>
                <w:b/>
                <w:color w:val="333333"/>
                <w:sz w:val="24"/>
              </w:rPr>
              <w:t>教学部主任签字</w:t>
            </w:r>
            <w:r>
              <w:rPr>
                <w:rFonts w:hint="eastAsia"/>
                <w:b/>
                <w:color w:val="333333"/>
                <w:sz w:val="24"/>
              </w:rPr>
              <w:t>___</w:t>
            </w:r>
            <w:r>
              <w:rPr>
                <w:rFonts w:hint="eastAsia"/>
                <w:color w:val="333333"/>
                <w:sz w:val="24"/>
              </w:rPr>
              <w:t>_____</w:t>
            </w:r>
            <w:r>
              <w:rPr>
                <w:rFonts w:hint="eastAsia"/>
                <w:b/>
                <w:color w:val="333333"/>
                <w:sz w:val="24"/>
              </w:rPr>
              <w:t>__</w:t>
            </w:r>
            <w:r>
              <w:rPr>
                <w:rFonts w:hint="eastAsia"/>
                <w:b/>
                <w:color w:val="333333"/>
                <w:sz w:val="24"/>
              </w:rPr>
              <w:t xml:space="preserve">　</w:t>
            </w:r>
            <w:r>
              <w:rPr>
                <w:rFonts w:hint="eastAsia"/>
                <w:b/>
                <w:color w:val="333333"/>
                <w:sz w:val="24"/>
              </w:rPr>
              <w:t xml:space="preserve">                          </w:t>
            </w:r>
            <w:r>
              <w:rPr>
                <w:rFonts w:hint="eastAsia"/>
                <w:color w:val="333333"/>
                <w:sz w:val="24"/>
                <w:u w:val="single"/>
              </w:rPr>
              <w:t xml:space="preserve">_ </w:t>
            </w:r>
            <w:r w:rsidRPr="0045542B">
              <w:rPr>
                <w:b/>
                <w:color w:val="333333"/>
                <w:sz w:val="24"/>
                <w:u w:val="single"/>
              </w:rPr>
              <w:t>2015</w:t>
            </w:r>
            <w:r w:rsidRPr="0045542B">
              <w:rPr>
                <w:rFonts w:hint="eastAsia"/>
                <w:b/>
                <w:color w:val="333333"/>
                <w:sz w:val="24"/>
                <w:u w:val="single"/>
              </w:rPr>
              <w:t>_</w:t>
            </w:r>
            <w:r>
              <w:rPr>
                <w:rFonts w:hint="eastAsia"/>
                <w:b/>
                <w:color w:val="333333"/>
                <w:sz w:val="24"/>
              </w:rPr>
              <w:t>年</w:t>
            </w:r>
            <w:r w:rsidRPr="0045542B">
              <w:rPr>
                <w:rFonts w:hint="eastAsia"/>
                <w:b/>
                <w:color w:val="333333"/>
                <w:sz w:val="24"/>
                <w:u w:val="single"/>
              </w:rPr>
              <w:t>_</w:t>
            </w:r>
            <w:r w:rsidRPr="0045542B">
              <w:rPr>
                <w:b/>
                <w:color w:val="333333"/>
                <w:sz w:val="24"/>
                <w:u w:val="single"/>
              </w:rPr>
              <w:t>3</w:t>
            </w:r>
            <w:r>
              <w:rPr>
                <w:rFonts w:hint="eastAsia"/>
                <w:b/>
                <w:color w:val="333333"/>
                <w:sz w:val="24"/>
              </w:rPr>
              <w:t>_</w:t>
            </w:r>
            <w:r>
              <w:rPr>
                <w:rFonts w:hint="eastAsia"/>
                <w:b/>
                <w:color w:val="333333"/>
                <w:sz w:val="24"/>
              </w:rPr>
              <w:t>月</w:t>
            </w:r>
            <w:r>
              <w:rPr>
                <w:rFonts w:hint="eastAsia"/>
                <w:b/>
                <w:color w:val="333333"/>
                <w:sz w:val="24"/>
              </w:rPr>
              <w:t>_</w:t>
            </w:r>
            <w:r w:rsidRPr="0045542B">
              <w:rPr>
                <w:b/>
                <w:color w:val="333333"/>
                <w:sz w:val="24"/>
                <w:u w:val="single"/>
              </w:rPr>
              <w:t>6</w:t>
            </w:r>
            <w:r w:rsidRPr="0045542B">
              <w:rPr>
                <w:rFonts w:hint="eastAsia"/>
                <w:b/>
                <w:color w:val="333333"/>
                <w:sz w:val="24"/>
                <w:u w:val="single"/>
              </w:rPr>
              <w:t>_</w:t>
            </w:r>
            <w:r>
              <w:rPr>
                <w:rFonts w:hint="eastAsia"/>
                <w:b/>
                <w:color w:val="333333"/>
                <w:sz w:val="24"/>
              </w:rPr>
              <w:t>_</w:t>
            </w:r>
            <w:r>
              <w:rPr>
                <w:rFonts w:hint="eastAsia"/>
                <w:b/>
                <w:color w:val="333333"/>
                <w:sz w:val="24"/>
              </w:rPr>
              <w:t>日</w:t>
            </w:r>
          </w:p>
          <w:p w:rsidR="00B15D2F" w:rsidRDefault="00B15D2F" w:rsidP="003A4057">
            <w:pPr>
              <w:spacing w:before="100" w:beforeAutospacing="1" w:after="100" w:afterAutospacing="1" w:line="280" w:lineRule="exact"/>
              <w:rPr>
                <w:rFonts w:ascii="宋体" w:hAnsi="宋体" w:cs="宋体"/>
                <w:b/>
                <w:color w:val="333333"/>
                <w:sz w:val="24"/>
              </w:rPr>
            </w:pPr>
            <w:r>
              <w:rPr>
                <w:rFonts w:hint="eastAsia"/>
                <w:b/>
                <w:color w:val="333333"/>
                <w:sz w:val="24"/>
              </w:rPr>
              <w:t>（校外加盖公章）</w:t>
            </w:r>
            <w:proofErr w:type="gramStart"/>
            <w:r>
              <w:rPr>
                <w:rFonts w:hint="eastAsia"/>
                <w:b/>
                <w:color w:val="333333"/>
                <w:sz w:val="24"/>
              </w:rPr>
              <w:t xml:space="preserve">　　　　</w:t>
            </w:r>
            <w:proofErr w:type="gramEnd"/>
            <w:r>
              <w:rPr>
                <w:rFonts w:hint="eastAsia"/>
                <w:b/>
                <w:color w:val="333333"/>
                <w:sz w:val="24"/>
              </w:rPr>
              <w:t xml:space="preserve"> </w:t>
            </w:r>
            <w:r>
              <w:rPr>
                <w:rFonts w:hint="eastAsia"/>
                <w:b/>
                <w:color w:val="333333"/>
                <w:sz w:val="24"/>
              </w:rPr>
              <w:t xml:space="preserve">　</w:t>
            </w:r>
            <w:r>
              <w:rPr>
                <w:rFonts w:hint="eastAsia"/>
                <w:b/>
                <w:color w:val="333333"/>
                <w:sz w:val="24"/>
              </w:rPr>
              <w:t xml:space="preserve">                    </w:t>
            </w:r>
          </w:p>
        </w:tc>
      </w:tr>
    </w:tbl>
    <w:p w:rsidR="00E305CB" w:rsidRPr="00400955" w:rsidRDefault="00B15D2F" w:rsidP="00400955">
      <w:pPr>
        <w:ind w:left="723" w:hangingChars="300" w:hanging="723"/>
        <w:rPr>
          <w:rFonts w:ascii="黑体" w:eastAsia="黑体" w:hAnsi="宋体" w:hint="eastAsia"/>
          <w:color w:val="333333"/>
          <w:sz w:val="24"/>
        </w:rPr>
      </w:pPr>
      <w:r>
        <w:rPr>
          <w:rFonts w:hint="eastAsia"/>
          <w:b/>
          <w:color w:val="333333"/>
          <w:sz w:val="24"/>
        </w:rPr>
        <w:t>备注：</w:t>
      </w:r>
      <w:r>
        <w:rPr>
          <w:rFonts w:hint="eastAsia"/>
          <w:color w:val="333333"/>
          <w:sz w:val="24"/>
        </w:rPr>
        <w:t>此任务书由指导教师填写，并于毕业设计（论文）选题结束后尽快下达给学生。可加附页。</w:t>
      </w:r>
    </w:p>
    <w:sectPr w:rsidR="00E305CB" w:rsidRPr="00400955" w:rsidSect="00B15D2F">
      <w:pgSz w:w="11906" w:h="16838"/>
      <w:pgMar w:top="777" w:right="1418" w:bottom="47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83"/>
    <w:rsid w:val="00093B3B"/>
    <w:rsid w:val="00400955"/>
    <w:rsid w:val="008D596D"/>
    <w:rsid w:val="0092038A"/>
    <w:rsid w:val="00A21383"/>
    <w:rsid w:val="00B15D2F"/>
    <w:rsid w:val="00D54CC0"/>
    <w:rsid w:val="00E30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1583C-3432-4175-A50E-87C904CB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13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Users/banjo/AppData/Local/Yodao/DeskDict/frame/20150402121951/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Users/banjo/AppData/Local/Yodao/DeskDict/frame/20150402121951/javascript:void(0);" TargetMode="External"/><Relationship Id="rId5" Type="http://schemas.openxmlformats.org/officeDocument/2006/relationships/hyperlink" Target="C:/Users/banjo/AppData/Local/Yodao/DeskDict/frame/20150402121951/javascript:void(0);" TargetMode="External"/><Relationship Id="rId4" Type="http://schemas.openxmlformats.org/officeDocument/2006/relationships/hyperlink" Target="C:/Users/banjo/AppData/Local/Yodao/DeskDict/frame/20150402121951/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1257</Characters>
  <Application>Microsoft Office Word</Application>
  <DocSecurity>0</DocSecurity>
  <Lines>10</Lines>
  <Paragraphs>2</Paragraphs>
  <ScaleCrop>false</ScaleCrop>
  <Company>CQUPT</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8</cp:revision>
  <dcterms:created xsi:type="dcterms:W3CDTF">2015-12-30T15:58:00Z</dcterms:created>
  <dcterms:modified xsi:type="dcterms:W3CDTF">2015-12-30T16:01:00Z</dcterms:modified>
</cp:coreProperties>
</file>