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3000" cy="952500"/>
            <wp:effectExtent b="0" l="0" r="0" t="0"/>
            <wp:docPr id="19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Mathematics (B.E.S.T.)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alibri" w:cs="Calibri" w:eastAsia="Calibri" w:hAnsi="Calibri"/>
          <w:b w:val="1"/>
          <w:bCs w:val="1"/>
          <w:sz w:val="32"/>
          <w:szCs w:val="32"/>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K12</w:t>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MATHEMATICAL THINKING AND REASONING</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Actively participate in effortful learning both individually and collectively.</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MA.K12.MTR.1.1</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Actively participate in effortful learning both individually and collectively.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participate in effortful learning both individually and with others: </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Analyze the problem in a way that makes sense given the task.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Ask questions that will help with solving the task. </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Build perseverance by modifying methods as needed while solving a challenging task. </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Stay engaged and maintain a positive mindset when working to solve tasks. </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Help and support each other when attempting a new method or approach.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participate actively in effortful learning both individually and with others: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Cultivate a community of growth mindset learners. </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Foster perseverance in students by choosing tasks that are challenging. </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Develop students’ ability to analyze and problem solve. </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students’ effort when solving challenging problems.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Demonstrate understanding by representing problems in multiple ways.</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MA.K12.MTR.2.1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Demonstrate understanding by representing problems in multiple ways.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demonstrate understanding by representing problems in multiple ways:  </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Build understanding through modeling and using manipulatives.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Represent solutions to problems in multiple ways using objects, drawings, tables, graphs and equations.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Progress from modeling problems with objects and drawings to using algorithms and equations.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Express connections between concepts and representations.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Choose a representation based on the given context or purpose.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demonstrate understanding by representing problems in multiple ways: </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Help students make connections between concepts and representations.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use manipulatives when investigating concepts.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Guide students from concrete to pictorial to abstract representations as understanding progresses.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Show students that various representations can have different purposes and can be useful in different situations. </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Complete tasks with mathematical fluency.</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MA.K12.MTR.3.1</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Complete tasks with mathematical fluency.</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complete tasks with mathematical fluency:</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Select efficient and appropriate methods for solving problems within the given context.</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Maintain flexibility and accuracy while performing procedures and mental calculations.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Complete tasks accurately and with confidence.</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Adapt procedures to apply them to a new context.</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feedback to improve efficiency when performing calculations.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complete tasks with mathematical fluency:</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students with the flexibility to solve problems by selecting a procedure that allows them to solve efficiently and accurately.</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Offer multiple opportunities for students to practice efficient and generalizable methods.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reflect on the method they used and determine if a more efficient method could have been used. </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Engage in discussions that reflect on the mathematical thinking of self and others.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MA.K12.MTR.4.1</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Engage in discussions that reflect on the mathematical thinking of self and others.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engage in discussions that reflect on the mathematical thinking of self and others: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Communicate mathematical ideas, vocabulary and methods effectively.</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Analyze the mathematical thinking of others.</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Compare the efficiency of a method to those expressed by others.</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errors and suggest how to correctly solve the task.</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Justify results by explaining methods and processes.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Construct possible arguments based on evidence.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engage in discussions that reflect on the mathematical thinking of self and others: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Establish a culture in which students ask questions of the teacher and their peers, and error is an opportunity for learning.</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Create opportunities for students to discuss their thinking with peers.</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Select, sequence and present student work to advance and deepen understanding of correct and increasingly efficient methods.</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Develop students’ ability to justify methods and compare their responses to the responses of their peers. </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Use patterns and structure to help understand and connect mathematical concepts.</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MA.K12.MTR.5.1</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Use patterns and structure to help understand and connect mathematical concepts.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use patterns and structure to help understand and connect mathematical concepts: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Focus on relevant details within a problem.</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Create plans and procedures to logically order events, steps or ideas to solve problems.</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Decompose a complex problem into manageable parts.</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Relate previously learned concepts to new concepts.</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Look for similarities among problems.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Connect solutions of problems to more complicated large-scale situations.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use patterns and structure to help understand and connect mathematical concepts:</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Help students recognize the patterns in the world around them and connect these patterns to mathematical concepts.</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Support students to develop generalizations based on the similarities found among problems.</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create plans and procedures to solve problems.</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Develop students’ ability to construct relationships between their current understanding and more sophisticated ways of thinking.</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6: Assess the reasonableness of solutions.</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MA.K12.MTR.6.1</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Assess the reasonableness of solutions.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assess the reasonableness of solutions: </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Estimate to discover possible solutions.</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benchmark quantities to determine if a solution makes sense.</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Check calculations when solving problems.</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Verify possible solutions by explaining the methods used.</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Evaluate results based on the given context.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assess the reasonableness of solutions:</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Have students estimate or predict solutions prior to solving.</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Prompt students to continually ask, “Does this solution make sense? How do you know?”</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Reinforce that students check their work as they progress within and after a task.</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Strengthen students’ ability to verify solutions through justifications. </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7: Apply mathematics to real-world contexts.</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MA.K12.MTR.7.1</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Apply mathematics to real-world contexts.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Mathematicians who apply mathematics to real-world contexts:</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Connect mathematical concepts to everyday experiences.</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models and methods to understand, represent and solve problems.</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Perform investigations to gather data or determine if a method is appropriate.</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Redesign models and methods to improve accuracy or efficiency.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apply mathematics to real-world contexts:</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create models, both concrete and abstract, and perform investigations.</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Challenge students to question the accuracy of their models and methods.</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Support students as they validate conclusions by comparing them to the given situation.</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Indicate how various concepts can be applied to other disciplines.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for counting using objects in a set.</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MA.K.NSO.1.1</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group of up to 20 objects, count the number of objects in that group and represent the number of objects with a written numeral. State the number of objects in a rearrangement of that group without recounting.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developing an understanding of cardinality and one-to-one correspondence.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counting objects and pictures presented in a line, rectangular array, circle or scattered arrangement. Objects presented in a scattered arrangement are limited to 10.</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not to write the number in word form.</w:t>
            </w:r>
          </w:p>
          <w:tbl>
            <w:tblPr>
              <w:tblStyle w:val="Table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MA.K.NSO.1.AP.1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group of up to 10 objects, count the number of objects in that group and represent the number by identifying the written numeral. Express the number of objects in a rearrangement of that group without recounting.</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MA.K.NSO.1.2</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number from 0 to 20, count out that many objects.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giving a number verbally or with a written numeral.</w:t>
            </w:r>
          </w:p>
          <w:tbl>
            <w:tblPr>
              <w:tblStyle w:val="Table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MA.K.NSO.1.AP.2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number from 0 to 10, count out that many objects.</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MA.K.NSO.1.3</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positions of objects within a sequence using the words “first,” “second,” “third,” “fourth” or “fifth.”</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that rearranging a group of objects does not change the total number of objects but may change the order of an object in that group.</w:t>
            </w:r>
          </w:p>
          <w:tbl>
            <w:tblPr>
              <w:tblStyle w:val="Table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MA.K.NSO.1.AP.3</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"first," "second" or "third" object within a sequence.</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MA.K.NSO.1.4</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number of objects from 0 to 20 in two groups using the terms less than, equal to or greater than.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matching, counting and the connection to addition and subtraction.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not to use the relational symbols =,&gt; or &lt;.</w:t>
            </w:r>
          </w:p>
          <w:tbl>
            <w:tblPr>
              <w:tblStyle w:val="Table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MA.K.NSO.1.AP.4</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number of objects from 0 to 10 in two groups to determine which group is greater or less, or if the number of objects in the two groups are equal.</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Recite number names sequentially within 100 and develop an understanding for place value.</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MA.K.NSO.2.1</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Recite the number names to 100 by ones and by tens. Starting at a given number, count forward within 100 and backward within 20.</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counting forward by ones, students are to say the number names in the standard order and understand that each successive number refers to a quantity that is one larger. When counting backward, students are to understand that each succeeding number in the count sequence refers to a quantity that is one less.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recognize and count to 100 by the end of Kindergarten.</w:t>
            </w:r>
          </w:p>
          <w:tbl>
            <w:tblPr>
              <w:tblStyle w:val="Table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MA.K.NSO.2.AP.1</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number names from 1 to 100 by ones and from 10 to 100 by tens. Starting at a given number, count forward to 20 and backwards within 10.</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MA.K.NSO.2.2</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whole numbers from 10 to 20, using a unit of ten and a group of ones, with objects, drawings and expressions or equations.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13 can be represented as the verbal expression “ten ones and three ones” or as “1 ten and 3 ones”.</w:t>
            </w:r>
          </w:p>
          <w:tbl>
            <w:tblPr>
              <w:tblStyle w:val="Table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MA.K.NSO.2.AP.2</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whole numbers from 10 to 19, using one group of 10 ones and some further ones, with objects, drawings or verbalization.</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MA.K.NSO.2.3</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Locate, order and compare numbers from 0 to 20 using the number line and terms less than, equal to or greater than.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use the relational symbols =,&gt; or &lt;.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When comparing numbers from 0 to 20, both numbers are plotted on the same number line.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When locating numbers on the number line, the expectation includes filling in a missing number by counting from left to right on the number line.</w:t>
            </w:r>
          </w:p>
          <w:tbl>
            <w:tblPr>
              <w:tblStyle w:val="Table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MA.K.NSO.2.AP.3</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Locate and compare two numbers from 0 to 10 to determine which number is less than, equal to or greater than the other number.</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Develop an understanding of addition and subtraction operations with one-digit whole numbers.</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MA.K.NSO.3.1</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addition of two whole numbers from 0 to 10, and related subtraction facts.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objects, fingers, drawings, number lines and equations.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connection that addition is “putting together” or “counting on” and that subtraction is “taking apart” or “taking from.” Refer to </w:t>
            </w:r>
            <w:hyperlink r:id="rId7">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Within this benchmark, it is the expectation that one problem can be represented in multiple ways and understanding how the different representations are related to each other.</w:t>
            </w:r>
          </w:p>
          <w:tbl>
            <w:tblPr>
              <w:tblStyle w:val="Table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MA.K.NSO.3.AP.1</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addition and subtraction of two whole numbers within 5 using objects.</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MA.K.NSO.3.2</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two one-digit whole numbers with sums from 0 to 10 and subtract using related facts with procedural reliability.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helping a student choose a method they can use reliably.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sum 2+7 can be found by counting on, using fingers or by “jumps” on the number line.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numbers 3, 5 and 8 make a fact family (number bonds). It can be represented as 5 and 3 make 8; 3 and 5 make 8; 8 take away 5 is 3; and 8 take away 3 is 5.</w:t>
            </w:r>
          </w:p>
          <w:tbl>
            <w:tblPr>
              <w:tblStyle w:val="Table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MA.K.NSO.3.AP.2</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strategy for adding and subtracting two one-digit whole numbers to solve within 5.</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Represent and solve addition problems with sums between 0 and 10 and subtraction problems using related facts.</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MA.K.AR.1.1</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any number from 1 to 9, find the number that makes 10 when added to the given number.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creating a ten using manipulatives, number lines, models and drawings.</w:t>
            </w:r>
          </w:p>
          <w:tbl>
            <w:tblPr>
              <w:tblStyle w:val="Table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MA.K.AR.1.AP.1</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any number from 1 to 9, use objects to find the number that makes 10 when added to the given number.</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MA.K.AR.1.2</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number from 0 to 10, find the different ways it can be represented as the sum of two numbers.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exploration of finding possible pairs to make a sum using manipulatives, objects, drawings and expressions; and understanding how the different representations are related to each other.</w:t>
            </w:r>
          </w:p>
          <w:tbl>
            <w:tblPr>
              <w:tblStyle w:val="Table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MA.K.AR.1.AP.2</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number from 0 to 5, find the different ways it can be represented as the sum of two numbers.</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MA.K.AR.1.3</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addition and subtraction real-world problems using objects, drawings or equations to represent the problem.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the context of the problem, as well as the quantities within the problem.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are not expected to independently read word problems.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Addition and subtraction are limited to sums within 10 and related subtraction facts. Refer to</w:t>
            </w:r>
            <w:hyperlink r:id="rId8">
              <w:r w:rsidDel="00000000" w:rsidR="00000000" w:rsidRPr="00000000">
                <w:rPr>
                  <w:rFonts w:ascii="Arial" w:cs="Arial" w:eastAsia="Arial" w:hAnsi="Arial"/>
                  <w:color w:val="0000ee"/>
                  <w:sz w:val="18"/>
                  <w:szCs w:val="18"/>
                  <w:u w:val="single"/>
                  <w:rtl w:val="0"/>
                </w:rPr>
                <w:t xml:space="preserve"> Situations Involving Operations with Numbers (Appendix A)</w:t>
              </w:r>
            </w:hyperlink>
            <w:r w:rsidDel="00000000" w:rsidR="00000000" w:rsidRPr="00000000">
              <w:rPr>
                <w:rFonts w:ascii="Arial" w:cs="Arial" w:eastAsia="Arial" w:hAnsi="Arial"/>
                <w:sz w:val="18"/>
                <w:szCs w:val="18"/>
                <w:rtl w:val="0"/>
              </w:rPr>
              <w:t xml:space="preserve">.</w:t>
            </w:r>
          </w:p>
          <w:tbl>
            <w:tblPr>
              <w:tblStyle w:val="Table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MA.K.AR.1.AP.3</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addition and subtraction real-world problems within 5 using objects, drawings or equations to represent the problem.</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of the equal sign.</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MA.K.AR.2.1</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why addition or subtraction equations are true using objects or drawings.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understanding of the equal sign.</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 types are limited to an equation with two or three terms. The sum or difference can be on either side of the equal sign.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Addition and subtraction are limited to sums within 20 and related subtraction facts.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7=9-2 can be represented with cupcakes to show that it is true by crossing out two of the nine cupcakes.</w:t>
            </w:r>
          </w:p>
          <w:tbl>
            <w:tblPr>
              <w:tblStyle w:val="Table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MA.K.AR.2.AP.1</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that an addition or subtraction equation within 5 is true using objects or drawings.</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MEASUREMENT</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and compare measurable attributes of objects.</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MA.K.M.1.1</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attributes of a single object that can be measured such as length, volume or weight.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measuring is not required.</w:t>
            </w:r>
          </w:p>
          <w:tbl>
            <w:tblPr>
              <w:tblStyle w:val="Table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MA.K.M.1.AP.1</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attributes of a single object that can be measured such as length or weight.</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MA.K.M.1.2</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Directly compare two objects that have an attribute which can be measured in common. Express the comparison using language to describe the difference.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directly compare length, objects are placed next to each other with one end of each object lined up to determine which one is longer.</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Language to compare length includes short, shorter, long, longer, tall, taller, high or higher. Language to compare volume includes has more, has less, holds more, holds less, more full, less full, full, empty, takes up more space or takes up less space. Language to compare weight includes heavy, heavier, light, lighter, weighs more or weighs less.</w:t>
            </w:r>
          </w:p>
          <w:tbl>
            <w:tblPr>
              <w:tblStyle w:val="Table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MA.K.M.1.AP.2</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Directly compare two objects to determine which is longer/shorter or heavier/lighter.</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MA.K.M.1.3</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the length of an object, up to 20 units long, as a whole number of lengths by laying non-standard objects end to end with no gaps or overlaps.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Non-standard units of measurement are units that are not typically used, such as paper clips or colored tiles. To measure with non-standard units, students lay multiple copies of the same object end to end with no gaps or overlaps. The length is shown by the number of objects needed.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piece of paper can be measured using paper clips.</w:t>
            </w:r>
          </w:p>
          <w:tbl>
            <w:tblPr>
              <w:tblStyle w:val="Table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MA.K.M.1.AP.3</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the length of an object, up to 10 units long, as a whole number of lengths using non-standard objects laid end to end with no gaps or overlaps.</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compare and compose two- and three-dimensional figures.</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MA.K.GR.1.1</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two- and three-dimensional figures regardless of their size or orientation. Figures are limited to circles, triangles, rectangles, squares, spheres, cubes, cones and cylinders.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a wide variety of circles, triangles, rectangles, squares, spheres, cubes, cones and cylinders.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a variety of non-examples that lack one or more defining attributes.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Two-dimensional figures can be either filled, outlined or both.</w:t>
            </w:r>
          </w:p>
          <w:tbl>
            <w:tblPr>
              <w:tblStyle w:val="Table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MA.K.GR.1.AP.1</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two- and three-dimensional figures regardless of their size. Figures are limited to circles, triangles, rectangles, squares, spheres, cubes, cones and cylinders.</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MA.K.GR.1.2</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two-dimensional figures based on their similarities, differences and positions. Sort two-dimensional figures based on their similarities and differences. Figures are limited to circles, triangles, rectangles and squares.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exploring figures in a variety of sizes and orientations.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using informal language to describe relative positions and the similarities or differences between figures when comparing and sorting.</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triangle can be compared to a rectangle by stating that they both have straight sides, but a triangle has 3 sides and vertices, and a rectangle has 4 sides and vertices.</w:t>
            </w:r>
          </w:p>
          <w:tbl>
            <w:tblPr>
              <w:tblStyle w:val="Table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MA.K.GR.1.AP.2a</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two-dimensional figures based on their similarities. Figures are limited to circles, triangles, rectangles and squares.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MA.K.GR.1.AP.2b</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informal spatial language to describe the relative positions of two-dimensional figures (e.g., above, below, beside, next to, under).</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MA.K.GR.1.3</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three-dimensional figures based on their similarities, differences and positions. Sort three-dimensional figures based on their similarities and differences. Figures are limited to spheres, cubes, cones and cylinders.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exploring figures in a variety of sizes and orientations.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using informal language to describe relative positions and the similarities or differences between figures when comparing and sorting.</w:t>
            </w:r>
          </w:p>
          <w:tbl>
            <w:tblPr>
              <w:tblStyle w:val="Table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MA.K.GR.1.AP.3a</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three-dimensional figures based on their similarities. Figures are limited to spheres, cubes, cones and cylinders.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MA.K.GR.1.AP.3b</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informal spatial language to describe the relative positions of three-dimensional figures (e.g., above, below, beside, next to, under).</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MA.K.GR.1.4</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real-world objects that can be modeled by a given two- or three-dimensional figure. Figures are limited to circles, triangles, rectangles, squares, spheres, cubes, cones and cylinders.</w:t>
            </w:r>
          </w:p>
          <w:tbl>
            <w:tblPr>
              <w:tblStyle w:val="Table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MA.K.GR.1.AP.4</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real-world objects that can be modeled by a given two- or three-dimensional figure. Figures are limited to circles, triangles, rectangles, squares, spheres, cubes, cones and cylinders.</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MA.K.GR.1.5</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Combine two-dimensional figures to form a given composite figure. Figures used to form a composite shape are limited to triangles, rectangles and squares.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is intended to develop the understanding of spatial relationships.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Two triangles can be used to form a given rectangle.</w:t>
            </w:r>
          </w:p>
          <w:tbl>
            <w:tblPr>
              <w:tblStyle w:val="Table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MA.K.GR.1.AP.5</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different figure can be formed by combining two smaller two-dimensional figures. Figures used to form a composite shape are limited to triangles, rectangles and squares.</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for collecting, representing and comparing data.</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MA.K.DP.1.1</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and sort objects into categories and compare the categories by counting the objects in each category. Report the results verbally, with a written numeral or with drawings.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supporting work in counting.</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geometric figures that can be categorized using their defining attributes.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it is not the expectation for students to construct formal representations or graphs on their own.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bag containing 10 circles, triangles and rectangles can be sorted by shape and then each category can be counted and compared.</w:t>
            </w:r>
          </w:p>
          <w:tbl>
            <w:tblPr>
              <w:tblStyle w:val="Table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MA.K.DP.1.AP.1</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Sort objects by characteristic (e.g., size, shape or color). Count the objects in each category and report the results.</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0"/>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Extend counting sequences and understand the place value of two-digit numbers.</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MA.1.NSO.1.1</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at a given number, count forward and backwards within 120 by ones. Skip count by 2s to 20 and by 5s to 100.</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the connection to addition as “counting on” and subtraction as “counting back”.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Instruction also focuses on the recognition of patterns within skip counting which helps build a foundation for multiplication in later grades.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Instruction includes recognizing counting sequences using visual charts, such as a 120 chart, to emphasize base 10 place value.</w:t>
            </w:r>
          </w:p>
          <w:tbl>
            <w:tblPr>
              <w:tblStyle w:val="Table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MA.1.NSO.1.AP.1</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at a given number, count forward within 100 and backwards within 20 by ones. Skip count by 5s from 5 to 100.</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MA.1.NSO.1.2</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numbers from 0 to 100 written in standard form, expanded form and word form. Write numbers from 0 to 100 using standard form and expanded form.</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seventy-five written in standard form is 75 and in expanded form is 70 + 5.</w:t>
            </w:r>
          </w:p>
          <w:tbl>
            <w:tblPr>
              <w:tblStyle w:val="Table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MA.1.NSO.1.AP.2</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numbers from 0 to 20 written in standard form and expanded form. Generate numbers from 0 to 20 using standard form.</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MA.1.NSO.1.3</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two-digit numbers in multiple ways using tens and ones. Demonstrate each composition or decomposition with objects, drawings and expressions or equations.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37 can be expressed as 3 tens + 7 ones, 2 tens+17 ones or as 37 ones.</w:t>
            </w:r>
          </w:p>
          <w:tbl>
            <w:tblPr>
              <w:tblStyle w:val="Table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MA.1.NSO.1.AP.3</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numbers up to 20 using tens and ones. Demonstrate each composition or decomposition with objects, drawings, and expressions or equations.</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MA.1.NSO.1.4</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whole numbers up to 100.</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comparing numbers, instruction includes using a number line and using place values of the tens and ones digits.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use terms (e.g., less than, greater than, between or equal to) and symbols (&lt;, &gt; or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numbers 72, 35 and 58 can be arranged in ascending order as 35, 58 and 72.</w:t>
            </w:r>
          </w:p>
          <w:tbl>
            <w:tblPr>
              <w:tblStyle w:val="Table1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MA.1.NSO.1.AP.4</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Order (e.g., 5, 9, 13) and compare (e.g., 11 &lt; 19) whole numbers up to 20.</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of addition and subtraction operations with one- and two-digit numbers.</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MA.1.NSO.2.1</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addition facts with sums to 10 and related subtraction facts with automaticity.</w:t>
            </w:r>
          </w:p>
          <w:tbl>
            <w:tblPr>
              <w:tblStyle w:val="Table1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MA.1.NSO.2.AP.1</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addition facts with sums to 5 and related subtraction facts.</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MA.1.NSO.2.2</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two whole numbers with sums from 0 to 20, and subtract using related facts with procedural reliability.</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helping a student choose a method they can use reliably.</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situations involving adding to, putting together, comparing and taking from.</w:t>
            </w:r>
          </w:p>
          <w:tbl>
            <w:tblPr>
              <w:tblStyle w:val="Table1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MA.1.NSO.2.AP.2</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strategy for adding and subtracting two one-digit whole numbers to solve within 10.</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MA.1.NSO.2.3</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number that is one more, one less, ten more and ten less than a given two-digit number.</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One less than 40 is 39.</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Ten more than 23 is 33.</w:t>
            </w:r>
          </w:p>
          <w:tbl>
            <w:tblPr>
              <w:tblStyle w:val="Table1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MA.1.NSO.2.AP.3</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number that is one more and one less than a given number within 20.</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MA.1.NSO.2.4</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of a two-digit number and a one-digit number with sums to 100.</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combining ones and tens and composing new tens from ones, when needed.</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manipulatives, number lines, drawings or models.</w:t>
            </w:r>
          </w:p>
          <w:tbl>
            <w:tblPr>
              <w:tblStyle w:val="Table1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MA.1.NSO.2.AP.4</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of a two-digit number from 11 to 19 and a one-digit number.</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MA.1.NSO.2.5</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subtraction of a one-digit number from a two-digit number.</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utilizing the number line as a tool for subtraction through “counting on” or “counting back”. The process of counting on highlights subtraction as a missing addend problem.</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manipulatives, drawings or equations to decompose tens and regroup ones, when needed.</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Finding 37-6 is the same as asking “What number added to 6 makes 37?”</w:t>
            </w:r>
          </w:p>
          <w:tbl>
            <w:tblPr>
              <w:tblStyle w:val="Table1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MA.1.NSO.2.AP.5</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subtraction of a one-digit number from a two-digit number from 11 to 19.</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Solve addition problems with sums between 0 and 20 and subtraction problems using related facts.</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MA.1.AR.1.1</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properties of addition to find a sum of three or more whole numbers.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apply the associative and commutative properties of addition. It is not the expectation to name the properties or use parentheses. Refer to </w:t>
            </w:r>
            <w:hyperlink r:id="rId9">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emphasis on using the properties to make a ten when adding three or more numbers.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Addition is limited to sums within 20.</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8+7+2 is equivalent to 7+8+2 which is equivalent to 7+10 which equals 17.</w:t>
            </w:r>
          </w:p>
          <w:tbl>
            <w:tblPr>
              <w:tblStyle w:val="Table1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MA.1.AR.1.AP.1</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commutative property of addition to find a sum of two whole numbers within 20.</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MA.1.AR.1.2</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addition and subtraction real-world problems using objects, drawings or equations to represent the problem.</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the context of the problem, as well as the quantities within the problem.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Students are not expected to independently read word problems.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Addition and subtraction are limited to sums within 20 and related subtraction facts. Refer to</w:t>
            </w:r>
            <w:hyperlink r:id="rId10">
              <w:r w:rsidDel="00000000" w:rsidR="00000000" w:rsidRPr="00000000">
                <w:rPr>
                  <w:rFonts w:ascii="Arial" w:cs="Arial" w:eastAsia="Arial" w:hAnsi="Arial"/>
                  <w:color w:val="0000ee"/>
                  <w:sz w:val="18"/>
                  <w:szCs w:val="18"/>
                  <w:u w:val="single"/>
                  <w:rtl w:val="0"/>
                </w:rPr>
                <w:t xml:space="preserve"> Situations Involving Operations with Numbers (Appendix A)</w:t>
              </w:r>
            </w:hyperlink>
            <w:r w:rsidDel="00000000" w:rsidR="00000000" w:rsidRPr="00000000">
              <w:rPr>
                <w:rFonts w:ascii="Arial" w:cs="Arial" w:eastAsia="Arial" w:hAnsi="Arial"/>
                <w:sz w:val="18"/>
                <w:szCs w:val="18"/>
                <w:rtl w:val="0"/>
              </w:rPr>
              <w:t xml:space="preserve">.</w:t>
            </w:r>
          </w:p>
          <w:tbl>
            <w:tblPr>
              <w:tblStyle w:val="Table1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MA.1.AR.1.AP.2</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addition and subtraction real-world problems within 10 using objects, drawings or equations to represent the problem.</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of the relationship between addition and subtraction.</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MA.1.AR.2.1</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Restate a subtraction problem as a missing addend problem using the relationship between addition and subtraction.</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Addition and subtraction are limited to sums within 20 and related subtraction facts.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equation 12-7=? can be restated as 7+?=12 to determine the difference is 5.</w:t>
            </w:r>
          </w:p>
          <w:tbl>
            <w:tblPr>
              <w:tblStyle w:val="Table1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MA.1.AR.2.AP.1</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relationship between addition and subtraction to explore subtraction as addition with a missing addend.</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MA.1.AR.2.2</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and explain if equations involving addition or subtraction are true or false.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understanding of the equal sign.</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 types are limited to an equation with no more than four terms. The sum or difference can be on either side of the equal sign.</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Addition and subtraction are limited to sums within 20 and related subtraction facts.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following equations, 8=8, 9-1=7, 5+2=2+5 and 1=9-8, 9-1=7 can be determined to be false.</w:t>
            </w:r>
          </w:p>
          <w:tbl>
            <w:tblPr>
              <w:tblStyle w:val="Table1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MA.1.AR.2.AP.2</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addition or subtraction equations (with no more than three terms) are true or false. Sums may not exceed 10 and their related subtraction facts.</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MA.1.AR.2.3</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unknown whole number in an addition or subtraction equation, relating three whole numbers, with the unknown in any position.</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begins the development of algebraic thinking skills where the symbolic representation of the unknown uses any symbol other than a letter.</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the unknown on either side of the equal sign.</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Addition and subtraction are limited to sums within 20 and related subtraction facts. Refer to </w:t>
            </w:r>
            <w:hyperlink r:id="rId11">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9+?=12</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609600" cy="171450"/>
                  <wp:effectExtent b="0" l="0" r="0" t="0"/>
                  <wp:docPr descr="begin mathsize 12px style 17 equals square plus 5 end style" id="198" name="image181.png"/>
                  <a:graphic>
                    <a:graphicData uri="http://schemas.openxmlformats.org/drawingml/2006/picture">
                      <pic:pic>
                        <pic:nvPicPr>
                          <pic:cNvPr descr="begin mathsize 12px style 17 equals square plus 5 end style" id="0" name="image181.png"/>
                          <pic:cNvPicPr preferRelativeResize="0"/>
                        </pic:nvPicPr>
                        <pic:blipFill>
                          <a:blip r:embed="rId12"/>
                          <a:srcRect b="0" l="0" r="0" t="0"/>
                          <a:stretch>
                            <a:fillRect/>
                          </a:stretch>
                        </pic:blipFill>
                        <pic:spPr>
                          <a:xfrm>
                            <a:off x="0" y="0"/>
                            <a:ext cx="6096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?-4=8</w:t>
            </w:r>
          </w:p>
          <w:tbl>
            <w:tblPr>
              <w:tblStyle w:val="Table1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MA.1.AR.2.AP.3</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Determine the unknown whole number in an addition or subtraction equation, relating three whole numbers, with the result unknown (e.g., 8 − 2 = __, __ = 7 + 3). Sums may not exceed 10 and their related subtraction facts.</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MEASUREMENT</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Compare and measure the length of objects.</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MA.1.M.1.1</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Estimate the length of an object to the nearest inch. Measure the length of an object to the nearest inch or centimeter.</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measuring from the zero point of the ruler. The markings on the ruler indicate the unit of length by marking equal distances with no gaps or overlaps.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When estimating length, the expectation is to give a reasonable number of inches for the length of a given object.</w:t>
            </w:r>
          </w:p>
          <w:tbl>
            <w:tblPr>
              <w:tblStyle w:val="Table1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MA.1.M.1.AP.1a</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ruler to measure the length of an object with exact whole units to the nearest inch.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MA.1.M.1.AP.1b</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familiar objects that can be used to develop a mental measurement benchmark to understand the relative size of an inch.</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MA.1.M.1.2</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order the length of up to three objects using direct and indirect comparison.</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directly comparing objects, the objects can be placed side by side or they can be separately measured in the same units and the measurements can be compared.</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Two objects can be compared indirectly by directly comparing them to a third object.</w:t>
            </w:r>
          </w:p>
          <w:tbl>
            <w:tblPr>
              <w:tblStyle w:val="Table1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MA.1.M.1.AP.2</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order the length of up to three objects using direct comparison.</w:t>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Tell time and identify the value of coins and combinations of coins and dollar bills.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MA.1.M.2.1</w:t>
            </w:r>
          </w:p>
        </w:tc>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analog and digital clocks, tell and write time in hours and half-hours.</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understand military time or to use a.m. or p.m.</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connection to partitioning circles into halves and to semi-circles.</w:t>
            </w:r>
          </w:p>
          <w:tbl>
            <w:tblPr>
              <w:tblStyle w:val="Table1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MA.1.M.2.AP.1</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analog and digital clocks, express the time in hours.</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MA.1.M.2.2</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pennies, nickels, dimes and quarters, and express their values using the ¢ symbol. State how many of each coin equal a dollar.</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recognition of both sides of a coin.</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not to use decimal values.</w:t>
            </w:r>
          </w:p>
          <w:tbl>
            <w:tblPr>
              <w:tblStyle w:val="Table1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MA.1.M.2.AP.2</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names and values of pennies, nickels, dimes and quarters.</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MA.1.M.2.3</w:t>
            </w:r>
          </w:p>
        </w:tc>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value of combinations of pennies, nickels and dimes up to one dollar, and the value of combinations of one, five and ten dollar bills up to $100. Use the ¢ and $ symbols appropriately.</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identification of a one, five and ten-dollar bill and the computation of the value of combinations of pennies, nickels and dimes or one, five and ten dollar bills.</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connection to place value and skip counting.</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not to use decimal values or to find the value of a combination of coins and dollars.</w:t>
            </w:r>
          </w:p>
          <w:tbl>
            <w:tblPr>
              <w:tblStyle w:val="Table1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MA.1.M.2.AP.3a</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value of a group of only pennies, only nickels or only dimes up to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MA.1.M.2.AP.3b</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value of a group of only one-, only five- or only ten-dollar bills up to $100.</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FRACTIONS</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of fractions by partitioning shapes into halves and fourths.</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MA.1.FR.1.1</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circles and rectangles into two and four equal-sized parts. Name the parts of the whole using appropriate language including halves or fourths.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does not require writing the equal sized parts as a fraction with a numerator and denominator.</w:t>
            </w:r>
          </w:p>
          <w:tbl>
            <w:tblPr>
              <w:tblStyle w:val="Table1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MA.1.FR.1.AP.1</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circles and rectangles into two and four equal-sized parts. Recognize the parts of the whole as halves or fourths.</w:t>
                  </w:r>
                </w:p>
              </w:tc>
            </w:tr>
          </w:tbl>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and analyze two- and three-dimensional figures based on their defining attributes.</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MA.1.GR.1.1</w:t>
            </w:r>
          </w:p>
        </w:tc>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compare and sort two- and three-dimensional figures based on their defining attributes. Figures are limited to circles, semi-circles, triangles, rectangles, squares, trapezoids, hexagons, spheres, cubes, rectangular prisms, cones and cylinders.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defining attributes of a figure: whether it is closed or not; number of vertices, sides, edges or faces; and if it contains straight, curved or equal length sides or edges.</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figures given in a variety of sizes, orientations and non-examples that lack one or more defining attributes.</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not to sort a combination of two- and three-dimensional figures at the same time or to define the attributes of trapezoids.</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Instruction includes using formal and informal language to describe the defining attributes of figures when comparing and sorting.</w:t>
            </w:r>
          </w:p>
          <w:tbl>
            <w:tblPr>
              <w:tblStyle w:val="Table1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MA.1.GR.1.AP.1</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and identify two- or three-dimensional figures based on their defining attributes. (e.g., number of sides, vertices, edges, faces, etc., rather than color, orientation or size). Figures are limited to circles, semi-circles, triangles, rectangles, squares, trapezoids, hexagons, spheres, cubes, rectangular prisms, cones and cylinders.</w:t>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MA.1.GR.1.2</w:t>
            </w:r>
          </w:p>
        </w:tc>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Sketch two-dimensional figures when given defining attributes. Figures are limited to triangles, rectangles, squares and hexagons.</w:t>
            </w:r>
          </w:p>
          <w:tbl>
            <w:tblPr>
              <w:tblStyle w:val="Table1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MA.1.GR.1.AP.2</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Produce two-dimensional figures when given defining attributes. Figures are limited to triangles, rectangles and squares.</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MA.1.GR.1.3</w:t>
            </w:r>
          </w:p>
        </w:tc>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two- and three-dimensional figures. Figures are limited to semi-circles, triangles, rectangles, squares, trapezoids, hexagons, cubes, rectangular prisms, cones and cylinders.</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understanding of spatial relationships relating to part-whole, and on the connection to breaking apart numbers and putting them back together.</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Composite figures are composed without gaps or overlaps.</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it is not the expectation to compose two- and three- dimensional figures at the same time.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hexagon can be decomposed into 6 triangles.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A semi-circle and a triangle can be composed to create a two-dimensional representation of an ice cream cone.</w:t>
            </w:r>
          </w:p>
          <w:tbl>
            <w:tblPr>
              <w:tblStyle w:val="Table1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MA.1.GR.1.AP.3</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different figures can be formed by putting together smaller two- or three-dimensional figures and that smaller figures can be formed by taking apart larger two- or three-dimensional figures. Figures are limited to semi-circles, triangles, rectangles, squares, trapezoids, hexagons, cubes, rectangular prisms, cones and cylinders.</w:t>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MA.1.GR.1.4</w:t>
            </w:r>
          </w:p>
        </w:tc>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object, identify parts that are modeled by two- and three-dimensional figures. Figures are limited to semi-circles, triangles, rectangles, squares and hexagons, spheres, cubes, rectangular prisms, cones and cylinders.</w:t>
            </w:r>
          </w:p>
          <w:tbl>
            <w:tblPr>
              <w:tblStyle w:val="Table1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MA.1.GR.1.AP.4</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real-world objects with parts that can be modeled by a given two- or three-dimensional figure. Figures are limited to semi-circles, triangles, rectangles, squares and hexagons, spheres, cubes, rectangular prisms, cones and cylinders.</w:t>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Collect, represent and interpret data using pictographs and tally marks.</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MA.1.DP.1.1</w:t>
            </w:r>
          </w:p>
        </w:tc>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data into categories and represent the results using tally marks or pictographs.</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connecting tally marks to counting by 5s.</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Data sets include geometric figures that are categorized using their defining attributes and data from the classroom or school.</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Pictographs are limited to single-unit scales.</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class collects data on the number of students whose birthday is in each month of the year and represents it using tally marks.</w:t>
            </w:r>
          </w:p>
          <w:tbl>
            <w:tblPr>
              <w:tblStyle w:val="Table1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MA.1.DP.1.AP.1</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data into two categories and represent the results using tally marks or pictographs.</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MA.1.DP.1.2</w:t>
            </w:r>
          </w:p>
        </w:tc>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represented with tally marks or pictographs by calculating the total number of data points and comparing the totals of different categories.</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to addition and subtraction when calculating the total and comparing, respectively.</w:t>
            </w:r>
          </w:p>
          <w:tbl>
            <w:tblPr>
              <w:tblStyle w:val="Table1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MA.1.DP.1.AP.2</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represented with tally marks or pictographs to determine how many in each category and compare the values of two categories of data in terms of more or less.</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2</w:t>
            </w:r>
          </w:p>
        </w:tc>
      </w:tr>
    </w:tbl>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1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Understand the place value of three-digit numbers.</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MA.2.NSO.1.1</w:t>
            </w:r>
          </w:p>
        </w:tc>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write numbers from 0 to 1,000 using standard form, expanded form and word form.</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The number four hundred thirteen written in standard form is 413 and in expanded form is 400+10+3.</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 seven hundred nine written in standard form is 709 and in expanded form is 700+9.</w:t>
            </w:r>
          </w:p>
          <w:tbl>
            <w:tblPr>
              <w:tblStyle w:val="Table1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MA.2.NSO.1.AP.1</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generate numbers from 0 to 100 using standard form and expanded form.</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MA.2.NSO.1.2</w:t>
            </w:r>
          </w:p>
        </w:tc>
        <w:tc>
          <w:tcPr>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three-digit numbers in multiple ways using hundreds, tens and ones. Demonstrate each composition or decomposition with objects, drawings and expressions or equations.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241 can be expressed as 2 hundreds + 4 tens + 1 one or as 24 tens + 1 one or as 241 ones.</w:t>
            </w:r>
          </w:p>
          <w:tbl>
            <w:tblPr>
              <w:tblStyle w:val="Table1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MA.2.NSO.1.AP.2</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two-digit numbers using tens and ones. Demonstrate each composition or decomposition with objects, drawings, expressions or equations.</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MA.2.NSO.1.3</w:t>
            </w:r>
          </w:p>
        </w:tc>
        <w:tc>
          <w:tcPr>
            <w:shd w:fill="auto" w:val="clear"/>
            <w:tcMar>
              <w:top w:w="0.0" w:type="dxa"/>
              <w:left w:w="0.0" w:type="dxa"/>
              <w:bottom w:w="0.0" w:type="dxa"/>
              <w:right w:w="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whole numbers up to 1,000.</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When comparing numbers, instruction includes using a number line and using place values of the hundreds, tens and ones digits.</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use terms (e.g., less than, greater than, between or equal to) and symbols (&lt;, &gt; or =).</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numbers 424, 178 and 475 can be arranged in ascending order as 178, 424 and 475.</w:t>
            </w:r>
          </w:p>
          <w:tbl>
            <w:tblPr>
              <w:tblStyle w:val="Table1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MA.2.NSO.1.AP.3</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whole numbers up to 100.</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MA.2.NSO.1.4</w:t>
            </w:r>
          </w:p>
        </w:tc>
        <w:tc>
          <w:tcPr>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whole numbers from 0 to 100 to the nearest 10.</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benchmark, the expectation is to understand that rounding is a process that produces a number with a similar value that is less precise but easier to use.</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65 is rounded to 70 when rounded to the nearest 10.</w:t>
            </w:r>
          </w:p>
          <w:tbl>
            <w:tblPr>
              <w:tblStyle w:val="Table1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MA.2.NSO.1.AP.4</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whole numbers from 0 to 100 to the nearest 10 with visual support.</w:t>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Add and subtract two- and three-digit whole numbers.</w:t>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MA.2.NSO.2.1</w:t>
            </w:r>
          </w:p>
        </w:tc>
        <w:tc>
          <w:tcPr>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addition facts with sums to 20 and related subtraction facts with automaticity.</w:t>
            </w:r>
          </w:p>
          <w:tbl>
            <w:tblPr>
              <w:tblStyle w:val="Table1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MA.2.NSO.2.AP.1</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addition facts with sums to 10 and related subtraction facts.</w:t>
                  </w:r>
                </w:p>
              </w:tc>
            </w:tr>
          </w:tbl>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MA.2.NSO.2.2</w:t>
            </w:r>
          </w:p>
        </w:tc>
        <w:tc>
          <w:tcPr>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number that is ten more, ten less, one hundred more and one hundred less than a given three-digit number.</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236 is one hundred more than 136 because both numbers have the same digit in the ones and tens place, but differ in the hundreds place by one.</w:t>
            </w:r>
          </w:p>
          <w:tbl>
            <w:tblPr>
              <w:tblStyle w:val="Table1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MA.2.NSO.2.AP.2</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number that is ten more or ten less than a given two-digit number.</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MA.2.NSO.2.3</w:t>
            </w:r>
          </w:p>
        </w:tc>
        <w:tc>
          <w:tcPr>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two whole numbers with sums up to 100 with procedural reliability. Subtract a whole number from a whole number, each no larger than 100, with procedural reliability.</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helping a student choose a method they can use reliably.</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sum 41+23 can be found by using a number line and “jumping up” by two tens and then by three ones to “land” at 64.</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difference 87-25 can be found by subtracting 20 from 80 to get 60 and then 5 from 7 to get 2. Then add 60 and 2 to obtain 62.</w:t>
            </w:r>
          </w:p>
          <w:tbl>
            <w:tblPr>
              <w:tblStyle w:val="Table1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MA.2.NSO.2.AP.3</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strategy for adding and subtracting a two-digit number (from 11 to 19) and a single digit whole number.</w:t>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MA.2.NSO.2.4</w:t>
            </w:r>
          </w:p>
        </w:tc>
        <w:tc>
          <w:tcPr>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of two whole numbers with sums up to 1,000. Explore the subtraction of a whole number from a whole number, each no larger than 1,000.</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manipulatives, number lines, drawings or properties of operations or place value.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focuses on composing and decomposing ones, tens and hundreds when needed.</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difference 612-17 can be found by rewriting it as 612-12-5 which is equivalent to 600-5 which is equivalent to 595.</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difference 1,000-17 can be found by using a number line and making a “jump” of 10 from 1,000 to 990 and then 7 “jumps” of 1 to 983.</w:t>
            </w:r>
          </w:p>
          <w:tbl>
            <w:tblPr>
              <w:tblStyle w:val="Table1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MA.2.NSO.2.AP.4</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of a two-digit and a single-digit whole number with sums up to 100. Explore the subtraction of a one-digit from a two-digit whole number.</w:t>
                  </w:r>
                </w:p>
              </w:tc>
            </w:tr>
          </w:tbl>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Solve addition problems with sums between 0 and 100 and related subtraction problems.</w:t>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MA.2.AR.1.1</w:t>
            </w:r>
          </w:p>
        </w:tc>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addition and subtraction real-world problems.</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the context of the problem, as well as the quantities within the problem.</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creating real-world situations based on an equation.</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Addition and subtraction are limited to sums up to 100 and related differences. Refer to </w:t>
            </w:r>
            <w:hyperlink r:id="rId13">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tbl>
            <w:tblPr>
              <w:tblStyle w:val="Table1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MA.2.AR.1.AP.1</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addition or subtraction equations with no more than three terms are true or false. Sums may not exceed 20 and their related subtraction facts.</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Demonstrate an understanding of equality and addition and subtraction.</w:t>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MA.2.AR.2.1</w:t>
            </w:r>
          </w:p>
        </w:tc>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and explain whether equations involving addition and subtraction are true or false.</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understanding of the equal sign.</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 types are limited to an equation with three or four terms. The sum or difference can be on either side of the equal sign.</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Addition and subtraction are limited to sums up to 100 and related differences.</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27+13=26+14 can be determined to be true because 26 is one less than 27 and 14 is one more than 13.</w:t>
            </w:r>
          </w:p>
          <w:tbl>
            <w:tblPr>
              <w:tblStyle w:val="Table1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MA.2.AR.2.AP.1</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addition or subtraction equations with no more than three terms are true or false. Sums may not exceed 20 and their related subtraction facts.</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MA.2.AR.2.2</w:t>
            </w:r>
          </w:p>
        </w:tc>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unknown whole number in an addition or subtraction equation, relating three or four whole numbers, with the unknown in any position.</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extends the development of algebraic thinking skills where the symbolic representation of the unknown uses any symbol other than a letter.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having the unknown on either side of the equal sign.</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Addition and subtraction are limited to sums up to 100 and related differences. Refer to </w:t>
            </w:r>
            <w:hyperlink r:id="rId14">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unknown in the equation </w:t>
            </w:r>
            <w:r w:rsidDel="00000000" w:rsidR="00000000" w:rsidRPr="00000000">
              <w:rPr>
                <w:rFonts w:ascii="Arial" w:cs="Arial" w:eastAsia="Arial" w:hAnsi="Arial"/>
                <w:sz w:val="18"/>
                <w:szCs w:val="18"/>
              </w:rPr>
              <w:drawing>
                <wp:inline distB="19050" distT="19050" distL="19050" distR="19050">
                  <wp:extent cx="962025" cy="171450"/>
                  <wp:effectExtent b="0" l="0" r="0" t="0"/>
                  <wp:docPr descr="begin mathsize 12px style 45 plus square equals 23 plus 46 end style" id="197" name="image184.png"/>
                  <a:graphic>
                    <a:graphicData uri="http://schemas.openxmlformats.org/drawingml/2006/picture">
                      <pic:pic>
                        <pic:nvPicPr>
                          <pic:cNvPr descr="begin mathsize 12px style 45 plus square equals 23 plus 46 end style" id="0" name="image184.png"/>
                          <pic:cNvPicPr preferRelativeResize="0"/>
                        </pic:nvPicPr>
                        <pic:blipFill>
                          <a:blip r:embed="rId15"/>
                          <a:srcRect b="0" l="0" r="0" t="0"/>
                          <a:stretch>
                            <a:fillRect/>
                          </a:stretch>
                        </pic:blipFill>
                        <pic:spPr>
                          <a:xfrm>
                            <a:off x="0" y="0"/>
                            <a:ext cx="962025" cy="1714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1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MA.2.AR.2.AP.2</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Determine the unknown whole number in an addition or subtraction equation, relating three whole numbers, with the change or result unknown (e.g., 7 + __ = 10, 10 − 3= __). Sums may not exceed 20 and their related subtraction facts.</w:t>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Develop an understanding of multiplication.</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MA.2.AR.3.1</w:t>
            </w:r>
          </w:p>
        </w:tc>
        <w:tc>
          <w:tcPr>
            <w:shd w:fill="auto" w:val="clear"/>
            <w:tcMar>
              <w:top w:w="0.0" w:type="dxa"/>
              <w:left w:w="0.0" w:type="dxa"/>
              <w:bottom w:w="0.0" w:type="dxa"/>
              <w:right w:w="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an even number using two equal groups or two equal addends. Represent an odd number using two equal groups with one left over or two equal addends plus 1.</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of recognizing even and odd numbers using skip counting, arrays and patterns in the ones place.</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Addends are limited to whole numbers less than or equal to 12.</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 8 is even because it can be represented as two equal groups of 4 or as the expression 4+4.</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 9 is odd because it can be represented as two equal groups with one left over or as the expression 4+4+1.</w:t>
            </w:r>
          </w:p>
          <w:tbl>
            <w:tblPr>
              <w:tblStyle w:val="Table2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MA.2.AR.3.AP.1</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concept of odd and even by pairing objects to represent an even number using two equal groups or represent an odd number by using two equal groups with one left over. Group of objects may not exceed 20.</w:t>
                  </w:r>
                </w:p>
              </w:tc>
            </w:tr>
          </w:tbl>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MA.2.AR.3.2</w:t>
            </w:r>
          </w:p>
        </w:tc>
        <w:tc>
          <w:tcPr>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repeated addition to find the total number of objects in a collection of equal groups. Represent the total number of objects using rectangular arrays and equations.</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a connection between arrays and repeated addition, which builds a foundation for multiplication.</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The total number of objects is limited to 25.</w:t>
            </w:r>
          </w:p>
          <w:tbl>
            <w:tblPr>
              <w:tblStyle w:val="Table2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MA.2.AR.3.AP.2</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using repeated addition to find the total number of objects represented in a collection of equal groups (e.g., 3 groups of 2 objects) or in a rectangular array (e.g., 3 rows of 2 objects). Total objects may not exceed 20.</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MEASUREMENT</w:t>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Measure the length of objects and solve problems involving length.</w:t>
            </w:r>
          </w:p>
        </w:tc>
      </w:tr>
    </w:tbl>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MA.2.M.1.1</w:t>
            </w:r>
          </w:p>
        </w:tc>
        <w:tc>
          <w:tcPr>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Estimate and measure the length of an object to the nearest inch, foot, yard, centimeter or meter by selecting and using an appropriate tool.</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seeing rulers and tape measures as number lines.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recognizing that when an object is measured in two different units, fewer of the larger units are required. When comparing measurements of the same object in different units, measurement conversions are not expected.</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When estimating the size of an object, a comparison with an object of known size can be used.</w:t>
            </w:r>
          </w:p>
          <w:tbl>
            <w:tblPr>
              <w:tblStyle w:val="Table2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MA.2.M.1.AP.1a</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the length of an object to the nearest inch, foot and or yard when given the appropriate tool.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MA.2.M.1.AP.1b</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estimation strategies by developing measurement benchmarks of familiar objects that could be used to make reasonable estimates of length to the nearest inch, foot, or yard.</w:t>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MA.2.M.1.2</w:t>
            </w:r>
          </w:p>
        </w:tc>
        <w:tc>
          <w:tcPr>
            <w:shd w:fill="auto" w:val="clear"/>
            <w:tcMar>
              <w:top w:w="0.0" w:type="dxa"/>
              <w:left w:w="0.0" w:type="dxa"/>
              <w:bottom w:w="0.0" w:type="dxa"/>
              <w:right w:w="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the lengths of two objects using the same unit and determine the difference between their measurements.</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measure objects to the nearest inch, foot, yard, centimeter or meter.</w:t>
            </w:r>
          </w:p>
          <w:tbl>
            <w:tblPr>
              <w:tblStyle w:val="Table2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MA.2.M.1.AP.2</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the lengths of two objects using the same unit (i.e., inch, foot, yard) and determine the difference between their measurements.</w:t>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MA.2.M.1.3</w:t>
            </w:r>
          </w:p>
        </w:tc>
        <w:tc>
          <w:tcPr>
            <w:shd w:fill="auto" w:val="clear"/>
            <w:tcMar>
              <w:top w:w="0.0" w:type="dxa"/>
              <w:left w:w="0.0" w:type="dxa"/>
              <w:bottom w:w="0.0" w:type="dxa"/>
              <w:right w:w="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real-world measurement problems involving addition and subtraction of lengths given in the same units.</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Addition and subtraction problems are limited to sums within 100 and related differences.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Jeff and Larry are making a rope swing. Jeff has a rope that is 48 inches long. Larry’s rope is 9 inches shorter than Jeff’s. How much rope do they have together to make the rope swing?</w:t>
            </w:r>
          </w:p>
          <w:tbl>
            <w:tblPr>
              <w:tblStyle w:val="Table2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MA.2.M.1.AP.3</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measurement problems involving addition and subtraction of lengths within 20 given in the same unit (i.e., inch, foot, yard).</w:t>
                  </w:r>
                </w:p>
              </w:tc>
            </w:tr>
          </w:tbl>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Tell time and solve problems involving money.</w:t>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MA.2.M.2.1</w:t>
            </w:r>
          </w:p>
        </w:tc>
        <w:tc>
          <w:tcPr>
            <w:shd w:fill="auto"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analog and digital clocks, tell and write time to the nearest five minutes using a.m. and p.m. appropriately. Express portions of an hour using the fractional terms half an hour, half past, quarter of an hour, quarter after and quarter til.</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partitioning of circles and to the number line.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not to understand military time.</w:t>
            </w:r>
          </w:p>
          <w:tbl>
            <w:tblPr>
              <w:tblStyle w:val="Table2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MA.2.M.2.AP.1</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analog and digital clocks, express the time in hours and half hours. Explore the concept of a.m. and p.m.</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MA.2.M.2.2</w:t>
            </w:r>
          </w:p>
        </w:tc>
        <w:tc>
          <w:tcPr>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addition and subtraction real-world problems involving either dollar bills within $100 or coins within 100¢ using $ and ¢ symbols appropriately.</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use decimal values.</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Addition and subtraction problems are limited to sums within 100 and related differences. Refer to </w:t>
            </w:r>
            <w:hyperlink r:id="rId16">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tbl>
            <w:tblPr>
              <w:tblStyle w:val="Table2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MA.2.M.2.AP.2</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addition and subtraction real-world problems involving either dollar bills within $20 or coins within 20¢. Explore using $ for dollar bills and ¢ symbol for coins.</w:t>
                  </w:r>
                </w:p>
              </w:tc>
            </w:tr>
          </w:tbl>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FRACTIONS</w:t>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of fractions.</w:t>
            </w:r>
          </w:p>
        </w:tc>
      </w:tr>
    </w:tbl>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MA.2.FR.1.1</w:t>
            </w:r>
          </w:p>
        </w:tc>
        <w:tc>
          <w:tcPr>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circles and rectangles into two, three or four equal-sized parts. Name the parts using appropriate language, and describe the whole as two halves, three thirds or four fourths.</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the expectation is not to write the equal-sized parts as a fraction with a numerator and denominator.</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mathematical and real-world context.</w:t>
            </w:r>
          </w:p>
          <w:tbl>
            <w:tblPr>
              <w:tblStyle w:val="Table2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MA.2.FR.1.AP.1</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rectangles into two or four equal-sized parts in two different ways showing that equal-sized parts of the same whole may have different shapes.</w:t>
                  </w:r>
                </w:p>
              </w:tc>
            </w:tr>
          </w:tbl>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MA.2.FR.1.2</w:t>
            </w:r>
          </w:p>
        </w:tc>
        <w:tc>
          <w:tcPr>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rectangles into two, three or four equal-sized parts in two different ways showing that equal-sized parts of the same whole may have different shapes.</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square cake can be cut into four equal-sized rectangular pieces or into four equal-sized triangular pieces.</w:t>
            </w:r>
          </w:p>
          <w:tbl>
            <w:tblPr>
              <w:tblStyle w:val="Table2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MA.2.FR.1.AP.1</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rectangles into two or four equal-sized parts in two different ways showing that equal-sized parts of the same whole may have different shapes.</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and analyze two-dimensional figures and identify lines of symmetry.</w:t>
            </w:r>
          </w:p>
        </w:tc>
      </w:tr>
    </w:tb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MA.2.GR.1.1</w:t>
            </w:r>
          </w:p>
        </w:tc>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draw two-dimensional figures based on their defining attributes. Figures are limited to triangles, rectangles, squares, pentagons, hexagons and octagons.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includes the use of rulers and straight edges.</w:t>
            </w:r>
          </w:p>
          <w:tbl>
            <w:tblPr>
              <w:tblStyle w:val="Table2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MA.2.GR.1.AP.1</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produce two-dimensional figures when given defining attributes. Figures are limited to triangles, rectangles, hexagons and squares.</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MA.2.GR.1.2</w:t>
            </w:r>
          </w:p>
        </w:tc>
        <w:tc>
          <w:tcPr>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Categorize two-dimensional figures based on the number and length of sides, number of vertices, whether they are closed or not and whether the edges are curved or straight.</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using formal and informal language to describe defining attributes when categorizing.</w:t>
            </w:r>
          </w:p>
          <w:tbl>
            <w:tblPr>
              <w:tblStyle w:val="Table2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MA.2.GR.1.AP.2</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two-dimensional figures based on the number of sides, number of vertices, whether they are closed or open and whether the sides are curved or straight.</w:t>
                  </w:r>
                </w:p>
              </w:tc>
            </w:tr>
          </w:tb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MA.2.GR.1.3</w:t>
            </w:r>
          </w:p>
        </w:tc>
        <w:tc>
          <w:tcPr>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line(s) of symmetry for a two-dimensional figure.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between partitioning two-dimensional figures and symmetry.</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 types include being given an image and determining whether a given line is a line of symmetry or not.</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Fold a rectangular piece of paper and determine whether the fold is a line of symmetry by matching the two halves exactly.</w:t>
            </w:r>
          </w:p>
          <w:tbl>
            <w:tblPr>
              <w:tblStyle w:val="Table2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MA.2.GR.1.AP.3</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line of symmetry for a two-dimensional figure.</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Describe perimeter and find the perimeter of polygons.</w:t>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MA.2.GR.2.1</w:t>
            </w:r>
          </w:p>
        </w:tc>
        <w:tc>
          <w:tcPr>
            <w:shd w:fill="auto"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perimeter as an attribute of a figure by placing unit segments along the boundary without gaps or overlaps. Find perimeters of rectangles by counting unit segments.</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the conceptual understanding that perimeter is an attribute that can be measured for a two-dimensional figure.</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real-world objects, such as picture frames or desktops.</w:t>
            </w:r>
          </w:p>
          <w:tbl>
            <w:tblPr>
              <w:tblStyle w:val="Table2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MA.2.GR.2.AP.1</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perimeter as an attribute of a figure that can be measured by placing unit segments along the boundary without gaps or overlaps. Find perimeters of rectangles by counting unit segments.</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MA.2.GR.2.2</w:t>
            </w:r>
          </w:p>
        </w:tc>
        <w:tc>
          <w:tcPr>
            <w:shd w:fill="auto" w:val="clear"/>
            <w:tcMar>
              <w:top w:w="0.0" w:type="dxa"/>
              <w:left w:w="0.0" w:type="dxa"/>
              <w:bottom w:w="0.0" w:type="dxa"/>
              <w:right w:w="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perimeter of a polygon with whole-number side lengths. Polygons are limited to triangles, rectangles, squares and pentagons.</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the associative and commutative properties of addition. Refer to </w:t>
            </w:r>
            <w:hyperlink r:id="rId17">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not to use a formula to find perimeter.</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cases where the side lengths are given or measured to the nearest unit.</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 </w:t>
            </w:r>
            <w:r w:rsidDel="00000000" w:rsidR="00000000" w:rsidRPr="00000000">
              <w:rPr>
                <w:rFonts w:ascii="Arial" w:cs="Arial" w:eastAsia="Arial" w:hAnsi="Arial"/>
                <w:sz w:val="18"/>
                <w:szCs w:val="18"/>
                <w:rtl w:val="0"/>
              </w:rPr>
              <w:t xml:space="preserve">Perimeter cannot exceed 100 units and responses include the appropriate units.</w:t>
            </w:r>
          </w:p>
          <w:tbl>
            <w:tblPr>
              <w:tblStyle w:val="Table2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MA.2.GR.2.AP.2</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perimeter of a polygon with whole-number side lengths given. Polygons are limited to triangles, rectangles and squares.</w:t>
                  </w:r>
                </w:p>
              </w:tc>
            </w:tr>
          </w:tbl>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Collect, categorize, represent and interpret data using appropriate titles, labels and units.</w:t>
            </w:r>
          </w:p>
        </w:tc>
      </w:tr>
    </w:tbl>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MA.2.DP.1.1</w:t>
            </w:r>
          </w:p>
        </w:tc>
        <w:tc>
          <w:tcPr>
            <w:shd w:fill="auto" w:val="clear"/>
            <w:tcMar>
              <w:top w:w="0.0" w:type="dxa"/>
              <w:left w:w="0.0" w:type="dxa"/>
              <w:bottom w:w="0.0" w:type="dxa"/>
              <w:right w:w="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categorize and represent data using tally marks, tables, pictographs or bar graphs. Use appropriate titles, labels and units.</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Data displays can be represented both horizontally and vertically. Scales on graphs are limited to ones, fives or tens.</w:t>
            </w:r>
          </w:p>
          <w:tbl>
            <w:tblPr>
              <w:tblStyle w:val="Table2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MA.2.DP.1.AP.1</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data into up to three categories and represent the results using tally marks, tables, pictographs or bar graphs. Align data with given title, labels and units.</w:t>
                  </w:r>
                </w:p>
              </w:tc>
            </w:tr>
          </w:tbl>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MA.2.DP.1.2</w:t>
            </w:r>
          </w:p>
        </w:tc>
        <w:tc>
          <w:tcPr>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represented with tally marks, tables, pictographs or bar graphs including solving addition and subtraction problems.</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Addition and subtraction problems are limited to whole numbers with sums within 100 and related differences.</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Data displays can be represented both horizontally and vertically. Scales on graphs are limited to ones, fives or tens.</w:t>
            </w:r>
          </w:p>
          <w:tbl>
            <w:tblPr>
              <w:tblStyle w:val="Table2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MA.2.DP.1.AP.2</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represented with tally marks, tables, pictographs or bar graphs to solve one-step put-together and take-apart problems. Pictograph symbols and bar graph intervals may only represent a quantity of 1.</w:t>
                  </w:r>
                </w:p>
              </w:tc>
            </w:tr>
          </w:tbl>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50"/>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3</w:t>
            </w:r>
          </w:p>
        </w:tc>
      </w:tr>
    </w:tbl>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Understand the place value of four-digit numbers.</w:t>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MA.3.NSO.1.1</w:t>
            </w:r>
          </w:p>
        </w:tc>
        <w:tc>
          <w:tcPr>
            <w:shd w:fill="auto" w:val="clear"/>
            <w:tcMar>
              <w:top w:w="0.0" w:type="dxa"/>
              <w:left w:w="0.0" w:type="dxa"/>
              <w:bottom w:w="0.0" w:type="dxa"/>
              <w:right w:w="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write numbers from 0 to 10,000 using standard form, expanded form and word form.</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two thousand five hundred thirty written in standard form is 2,530 and in expanded form is 2,000+500+30.</w:t>
            </w:r>
          </w:p>
          <w:tbl>
            <w:tblPr>
              <w:tblStyle w:val="Table2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MA.3.NSO.1.AP.1</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generate numbers from 0 to 1,000 using standard form and expanded form.</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MA.3.NSO.1.2</w:t>
            </w:r>
          </w:p>
        </w:tc>
        <w:tc>
          <w:tcPr>
            <w:shd w:fill="auto" w:val="clear"/>
            <w:tcMar>
              <w:top w:w="0.0" w:type="dxa"/>
              <w:left w:w="0.0" w:type="dxa"/>
              <w:bottom w:w="0.0" w:type="dxa"/>
              <w:right w:w="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four-digit numbers in multiple ways using thousands, hundreds, tens and ones. Demonstrate each composition or decomposition using objects, drawings and expressions or equations.</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5,783 can be expressed as 5 thousands + 7 hundreds + 8 tens + 3 ones or as 56 hundreds + 183 ones.</w:t>
            </w:r>
          </w:p>
          <w:tbl>
            <w:tblPr>
              <w:tblStyle w:val="Table2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MA.3.NSO.1.AP.2</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three-digit numbers using hundreds, tens and ones. Demonstrate each composition or decomposition with objects, drawings, expressions or equations.</w:t>
                  </w:r>
                </w:p>
              </w:tc>
            </w:tr>
          </w:tbl>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MA.3.NSO.1.3</w:t>
            </w:r>
          </w:p>
        </w:tc>
        <w:tc>
          <w:tcPr>
            <w:shd w:fill="auto" w:val="clear"/>
            <w:tcMar>
              <w:top w:w="0.0" w:type="dxa"/>
              <w:left w:w="0.0" w:type="dxa"/>
              <w:bottom w:w="0.0" w:type="dxa"/>
              <w:right w:w="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whole numbers up to 10,000.</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comparing numbers, instruction includes using an appropriately scaled number line and using place values of the thousands, hundreds, tens and ones digits.</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Number lines, scaled by 50s, 100s or 1,000s, must be provided and can be a representation of any range of numbers.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to use symbols (&lt;, &gt; or =).</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numbers 3,475; 4,743 and 4,753 can be arranged in ascending order as 3,475; 4,743 and 4,753.</w:t>
            </w:r>
          </w:p>
          <w:tbl>
            <w:tblPr>
              <w:tblStyle w:val="Table2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MA.3.NSO.1.AP.3</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whole numbers up to 1,000.</w:t>
                  </w:r>
                </w:p>
              </w:tc>
            </w:tr>
          </w:tbl>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MA.3.NSO.1.4</w:t>
            </w:r>
          </w:p>
        </w:tc>
        <w:tc>
          <w:tcPr>
            <w:shd w:fill="auto" w:val="clear"/>
            <w:tcMar>
              <w:top w:w="0.0" w:type="dxa"/>
              <w:left w:w="0.0" w:type="dxa"/>
              <w:bottom w:w="0.0" w:type="dxa"/>
              <w:right w:w="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whole numbers from 0 to 1,000 to the nearest 10 or 100.</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 775 is rounded to 780 when rounded to the nearest 10.</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 745 is rounded to 700 when rounded to the nearest 100.</w:t>
            </w:r>
          </w:p>
          <w:tbl>
            <w:tblPr>
              <w:tblStyle w:val="Table2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MA.3.NSO.1.AP.4</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whole numbers from 0 to 1,000 to the nearest 100 with visual support.</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Add and subtract multi-digit whole numbers. Build an understanding of multiplication and division operations.</w:t>
            </w:r>
          </w:p>
        </w:tc>
      </w:tr>
    </w:tbl>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MA.3.NSO.2.1</w:t>
            </w:r>
          </w:p>
        </w:tc>
        <w:tc>
          <w:tcPr>
            <w:shd w:fill="auto" w:val="clear"/>
            <w:tcMar>
              <w:top w:w="0.0" w:type="dxa"/>
              <w:left w:w="0.0" w:type="dxa"/>
              <w:bottom w:w="0.0" w:type="dxa"/>
              <w:right w:w="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multi-digit whole numbers including using a standard algorithm with procedural fluency.</w:t>
            </w:r>
          </w:p>
          <w:tbl>
            <w:tblPr>
              <w:tblStyle w:val="Table2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MA.3.NSO.2.AP.1</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strategy to add and subtract two two-digit whole numbers.</w:t>
                  </w:r>
                </w:p>
              </w:tc>
            </w:tr>
          </w:tbl>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MA.3.NSO.2.2</w:t>
            </w:r>
          </w:p>
        </w:tc>
        <w:tc>
          <w:tcPr>
            <w:shd w:fill="auto" w:val="clear"/>
            <w:tcMar>
              <w:top w:w="0.0" w:type="dxa"/>
              <w:left w:w="0.0" w:type="dxa"/>
              <w:bottom w:w="0.0" w:type="dxa"/>
              <w:right w:w="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multiplication of two whole numbers with products from 0 to 144, and related division facts.</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equal groups, arrays, area models and equations.</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benchmark, it is the expectation that one problem can be represented in multiple ways and understanding how the different representations are related to each other.</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Factors and divisors are limited to up to 12.</w:t>
            </w:r>
          </w:p>
          <w:tbl>
            <w:tblPr>
              <w:tblStyle w:val="Table2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MA.3.NSO.2.AP.2</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concept of multiplication of two single-digit whole numbers using objects.</w:t>
                  </w:r>
                </w:p>
              </w:tc>
            </w:tr>
          </w:tbl>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MA.3.NSO.2.3</w:t>
            </w:r>
          </w:p>
        </w:tc>
        <w:tc>
          <w:tcPr>
            <w:shd w:fill="auto" w:val="clear"/>
            <w:tcMar>
              <w:top w:w="0.0" w:type="dxa"/>
              <w:left w:w="0.0" w:type="dxa"/>
              <w:bottom w:w="0.0" w:type="dxa"/>
              <w:right w:w="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a one-digit whole number by a multiple of 10, up to 90, or a multiple of 100, up to 900, with procedural reliability.</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When multiplying one-digit numbers by multiples of 10 or 100, instruction focuses on methods that are based on place value.</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product of 6 and 70 is 420.</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product of 6 and 300 is 1,800.</w:t>
            </w:r>
          </w:p>
          <w:tbl>
            <w:tblPr>
              <w:tblStyle w:val="Table2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MA.3.NSO.2.AP.3</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multiplying a one-digit whole number by 10.</w:t>
                  </w:r>
                </w:p>
              </w:tc>
            </w:tr>
          </w:tbl>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MA.3.NSO.2.4</w:t>
            </w:r>
          </w:p>
        </w:tc>
        <w:tc>
          <w:tcPr>
            <w:shd w:fill="auto" w:val="clear"/>
            <w:tcMar>
              <w:top w:w="0.0" w:type="dxa"/>
              <w:left w:w="0.0" w:type="dxa"/>
              <w:bottom w:w="0.0" w:type="dxa"/>
              <w:right w:w="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two whole numbers from 0 to 12 and divide using related facts with procedural reliability.</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helping a student choose a method they can use reliably.</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product of 5 and 6 is 30.</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quotient of 27 and 9 is 3.</w:t>
            </w:r>
          </w:p>
          <w:tbl>
            <w:tblPr>
              <w:tblStyle w:val="Table2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MA.3.NSO.2.AP.4</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relationship between multiplication and division in order to multiply and divide. Multiplication may not exceed two single-digit whole numbers and their related division facts.</w:t>
                  </w:r>
                </w:p>
              </w:tc>
            </w:tr>
          </w:tbl>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Solve multiplication and division problems.</w:t>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MA.3.AR.1.1</w:t>
            </w:r>
          </w:p>
        </w:tc>
        <w:tc>
          <w:tcPr>
            <w:shd w:fill="auto" w:val="clear"/>
            <w:tcMar>
              <w:top w:w="0.0" w:type="dxa"/>
              <w:left w:w="0.0" w:type="dxa"/>
              <w:bottom w:w="0.0" w:type="dxa"/>
              <w:right w:w="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distributive property to multiply a one-digit number and two-digit number. Apply properties of multiplication to find a product of one-digit whole numbers.</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the expectation is to apply the associative and commutative properties of multiplication, the distributive property and name the properties. Refer to </w:t>
            </w:r>
            <w:hyperlink r:id="rId18">
              <w:r w:rsidDel="00000000" w:rsidR="00000000" w:rsidRPr="00000000">
                <w:rPr>
                  <w:rFonts w:ascii="Arial" w:cs="Arial" w:eastAsia="Arial" w:hAnsi="Arial"/>
                  <w:color w:val="0000ee"/>
                  <w:sz w:val="18"/>
                  <w:szCs w:val="18"/>
                  <w:u w:val="single"/>
                  <w:rtl w:val="0"/>
                </w:rPr>
                <w:t xml:space="preserve">K-12 Glossary (Appendix C)</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benchmark, the expectation is to utilize parentheses. </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Multiplication for products of three or more numbers is limited to factors within 12. Refer to </w:t>
            </w:r>
            <w:hyperlink r:id="rId19">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product 4×72 can be found by rewriting the expression as 4×(70+2) and then using the distributive property to obtain (4×70)+(4×2) which is equivalent to 288.</w:t>
            </w:r>
          </w:p>
          <w:tbl>
            <w:tblPr>
              <w:tblStyle w:val="Table2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MA.3.AR.1.AP.1</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commutative property of multiplication to find a product of one-digit whole numbers.</w:t>
                  </w:r>
                </w:p>
              </w:tc>
            </w:tr>
          </w:tbl>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MA.3.AR.1.2</w:t>
            </w:r>
          </w:p>
        </w:tc>
        <w:tc>
          <w:tcPr>
            <w:shd w:fill="auto" w:val="clear"/>
            <w:tcMar>
              <w:top w:w="0.0" w:type="dxa"/>
              <w:left w:w="0.0" w:type="dxa"/>
              <w:bottom w:w="0.0" w:type="dxa"/>
              <w:right w:w="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real-world problems involving any of four operations with whole numbers.</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understanding the context of the problem, as well as the quantities within the problem.</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Multiplication is limited to factors within 12 and related division facts. Refer to </w:t>
            </w:r>
            <w:hyperlink r:id="rId20">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group of students are playing soccer during lunch. How many students are needed to form four teams with eleven players each and to have two referees?</w:t>
            </w:r>
          </w:p>
          <w:tbl>
            <w:tblPr>
              <w:tblStyle w:val="Table2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MA.3.AR.1.AP.2a</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addition and subtraction real-world problems within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MA.3.AR.1.AP.2b</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multiplication and division real-world problems. Multiplication may not exceed two single-digit whole numbers and their related division facts.</w:t>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of equality and multiplication and division.</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MA.3.AR.2.1</w:t>
            </w:r>
          </w:p>
        </w:tc>
        <w:tc>
          <w:tcPr>
            <w:shd w:fill="auto" w:val="clear"/>
            <w:tcMar>
              <w:top w:w="0.0" w:type="dxa"/>
              <w:left w:w="0.0" w:type="dxa"/>
              <w:bottom w:w="0.0" w:type="dxa"/>
              <w:right w:w="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Restate a division problem as a missing factor problem using the relationship between multiplication and division.</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Multiplication is limited to factors within 12 and related division facts.</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symbolic representation of the missing factor uses any symbol or a letter.</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56÷7=? can be restated as 7×?=56 to determine the quotient is 8.</w:t>
            </w:r>
          </w:p>
          <w:tbl>
            <w:tblPr>
              <w:tblStyle w:val="Table2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MA.3.AR.2.AP.1</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division as multiplication with a missing factor using the relationship between multiplication and division.</w:t>
                  </w:r>
                </w:p>
              </w:tc>
            </w:tr>
          </w:tbl>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MA.3.AR.2.2</w:t>
            </w:r>
          </w:p>
        </w:tc>
        <w:tc>
          <w:tcPr>
            <w:shd w:fill="auto" w:val="clear"/>
            <w:tcMar>
              <w:top w:w="0.0" w:type="dxa"/>
              <w:left w:w="0.0" w:type="dxa"/>
              <w:bottom w:w="0.0" w:type="dxa"/>
              <w:right w:w="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and explain whether an equation involving multiplication or division is true or false.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extends the understanding of the meaning of the equal sign to multiplication and division.</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 types are limited to an equation with three or four terms. The product or quotient can be on either side of the equal sign. </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Multiplication is limited to factors within 12 and related division facts.</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equation 27÷3=3×3 , it can be determined to be a true equation by dividing the numbers on the left side of the equal sign and multiplying the numbers on the right of the equal sign to see that both sides are equivalent to 9.</w:t>
            </w:r>
          </w:p>
          <w:tbl>
            <w:tblPr>
              <w:tblStyle w:val="Table2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MA.3.AR.2.AP.2</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multiplication or division equations with no more than three terms are true or false. Multiplication may not exceed two single-digit whole numbers and their related division facts.</w:t>
                  </w:r>
                </w:p>
              </w:tc>
            </w:tr>
          </w:tbl>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MA.3.AR.2.3</w:t>
            </w:r>
          </w:p>
        </w:tc>
        <w:tc>
          <w:tcPr>
            <w:shd w:fill="auto" w:val="clear"/>
            <w:tcMar>
              <w:top w:w="0.0" w:type="dxa"/>
              <w:left w:w="0.0" w:type="dxa"/>
              <w:bottom w:w="0.0" w:type="dxa"/>
              <w:right w:w="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unknown whole number in a multiplication or division equation, relating three whole numbers, with the unknown in any position.</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extends the development of algebraic thinking skills where the symbolic representation of the unknown uses any symbol or a letter. </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the unknown on either side of the equal sign. </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Multiplication is limited to factors within 12 and related division facts. Refer to </w:t>
            </w:r>
            <w:hyperlink r:id="rId21">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tbl>
            <w:tblPr>
              <w:tblStyle w:val="Table2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MA.3.AR.2.AP.3</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unknown whole number in a multiplication or division equation, relating three whole numbers, with the product or quotient unknown (e.g., 2 × 5 = __, 10 ÷ 5 = __). Multiplication may not exceed two single-digit whole numbers and their related division facts.</w:t>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Identify numerical patterns, including multiplicative patterns.</w:t>
            </w:r>
          </w:p>
        </w:tc>
      </w:tr>
    </w:tbl>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MA.3.AR.3.1</w:t>
            </w:r>
          </w:p>
        </w:tc>
        <w:tc>
          <w:tcPr>
            <w:shd w:fill="auto" w:val="clear"/>
            <w:tcMar>
              <w:top w:w="0.0" w:type="dxa"/>
              <w:left w:w="0.0" w:type="dxa"/>
              <w:bottom w:w="0.0" w:type="dxa"/>
              <w:right w:w="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and explain whether a whole number from 1 to 1,000 is even or odd.</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determining and explaining using place value and recognizing patterns.</w:t>
            </w:r>
          </w:p>
          <w:tbl>
            <w:tblPr>
              <w:tblStyle w:val="Table2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MA.3.AR.3.AP.1</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 whole number from 1 to 100 is even or odd.</w:t>
                  </w:r>
                </w:p>
              </w:tc>
            </w:tr>
          </w:tbl>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MA.3.AR.3.2</w:t>
            </w:r>
          </w:p>
        </w:tc>
        <w:tc>
          <w:tcPr>
            <w:shd w:fill="auto" w:val="clear"/>
            <w:tcMar>
              <w:top w:w="0.0" w:type="dxa"/>
              <w:left w:w="0.0" w:type="dxa"/>
              <w:bottom w:w="0.0" w:type="dxa"/>
              <w:right w:w="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 whole number from 1 to 144 is a multiple of a given one-digit number.</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determining if a number is a multiple of a given number by using multiplication or division.</w:t>
            </w:r>
          </w:p>
          <w:tbl>
            <w:tblPr>
              <w:tblStyle w:val="Table2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MA.3.AR.3.AP.2</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that a whole number is a multiple of each of its factors. Factors not to exceed single-digit whole numbers.</w:t>
                  </w:r>
                </w:p>
              </w:tc>
            </w:tr>
          </w:tbl>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MA.3.AR.3.3</w:t>
            </w:r>
          </w:p>
        </w:tc>
        <w:tc>
          <w:tcPr>
            <w:shd w:fill="auto" w:val="clear"/>
            <w:tcMar>
              <w:top w:w="0.0" w:type="dxa"/>
              <w:left w:w="0.0" w:type="dxa"/>
              <w:bottom w:w="0.0" w:type="dxa"/>
              <w:right w:w="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create and extend numerical patterns.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The expectation is to use ordinal numbers (1st, 2nd, 3rd, …) to describe the position of a number within a sequence.</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 types include patterns involving addition, subtraction, multiplication or division of whole numbers.</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Bailey collects 6 baseball cards every day. This generates the pattern 6,12,18,… How many baseball cards will Bailey have at the end of the sixth day?</w:t>
            </w:r>
          </w:p>
          <w:tbl>
            <w:tblPr>
              <w:tblStyle w:val="Table2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MA.3.AR.3.AP.3</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a numerical pattern when given a one-step addition rule (e.g., when given the pattern 5, 10, 15, use the rule add 5 to extend the pattern).</w:t>
                  </w:r>
                </w:p>
              </w:tc>
            </w:tr>
          </w:tbl>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MEASUREMENT</w:t>
            </w:r>
          </w:p>
        </w:tc>
      </w:tr>
    </w:tbl>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Measure attributes of objects and solve problems involving measurement.</w:t>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MA.3.M.1.1</w:t>
            </w:r>
          </w:p>
        </w:tc>
        <w:tc>
          <w:tcPr>
            <w:shd w:fill="auto" w:val="clear"/>
            <w:tcMar>
              <w:top w:w="0.0" w:type="dxa"/>
              <w:left w:w="0.0" w:type="dxa"/>
              <w:bottom w:w="0.0" w:type="dxa"/>
              <w:right w:w="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and use appropriate tools to measure the length of an object, the volume of liquid within a beaker and temperature.</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identifying measurement on a linear scale, making the connection to the number line.</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When measuring the length, limited to the nearest centimeter and half or quarter inch.</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When measuring the temperature, limited to the nearest degree.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When measuring the volume of liquid, limited to nearest milliliter and half or quarter cup.</w:t>
            </w:r>
          </w:p>
          <w:tbl>
            <w:tblPr>
              <w:tblStyle w:val="Table2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MA.3.M.1.AP.1a</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and use appropriate tools to measure the length (i.e., inches, feet, yards) of an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MA.3.M.1.AP.1b</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selecting and using appropriate tools to measure liquid volume (i.e., gallons, quarts, pints, cups) and temperature in degrees Fahrenheit.</w:t>
                  </w:r>
                </w:p>
              </w:tc>
            </w:tr>
          </w:tbl>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MA.3.M.1.2</w:t>
            </w:r>
          </w:p>
        </w:tc>
        <w:tc>
          <w:tcPr>
            <w:shd w:fill="auto" w:val="clear"/>
            <w:tcMar>
              <w:top w:w="0.0" w:type="dxa"/>
              <w:left w:w="0.0" w:type="dxa"/>
              <w:bottom w:w="0.0" w:type="dxa"/>
              <w:right w:w="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any of the four operations with whole-number lengths, masses, weights, temperatures or liquid volumes.</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it is the expectation that responses include appropriate units.</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 types are not expected to include measurement conversions.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the comparison of attributes measured in the same units.</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 </w:t>
            </w:r>
            <w:r w:rsidDel="00000000" w:rsidR="00000000" w:rsidRPr="00000000">
              <w:rPr>
                <w:rFonts w:ascii="Arial" w:cs="Arial" w:eastAsia="Arial" w:hAnsi="Arial"/>
                <w:sz w:val="18"/>
                <w:szCs w:val="18"/>
                <w:rtl w:val="0"/>
              </w:rPr>
              <w:t xml:space="preserve">Units are limited to yards, feet, inches; meters, centimeters; pounds, ounces; kilograms, grams; degrees Fahrenheit, degrees Celsius; gallons, quarts, pints, cups; and liters, milliliters.</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Ms. Johnson’s class is having a party. Eight students each brought in a 2-liter bottle of soda for the party. How many liters of soda did the class have for the party?</w:t>
            </w:r>
          </w:p>
          <w:tbl>
            <w:tblPr>
              <w:tblStyle w:val="Table3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MA.3.M.1.AP.2a</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addition and subtraction real-world problems within 100 with whole number lengths (i.e., inches, feet, yards), temperatures (i.e., degrees Fahrenheit) or liquid volumes (i.e., gallons, quarts, pints, cups).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MA.3.M.1.AP.2b</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multiplication and division real-world problems with whole number lengths (i.e., inches, feet, yards), temperatures (i.e., degrees Fahrenheit) or liquid volumes (i.e., gallons, quarts, pints and cups). Multiplication may not exceed two single-digit whole numbers and their related division facts.</w:t>
                  </w:r>
                </w:p>
              </w:tc>
            </w:tr>
          </w:tbl>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Tell and write time and solve problems involving time.</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MA.3.M.2.1</w:t>
            </w:r>
          </w:p>
        </w:tc>
        <w:tc>
          <w:tcPr>
            <w:shd w:fill="auto" w:val="clear"/>
            <w:tcMar>
              <w:top w:w="0.0" w:type="dxa"/>
              <w:left w:w="0.0" w:type="dxa"/>
              <w:bottom w:w="0.0" w:type="dxa"/>
              <w:right w:w="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analog and digital clocks tell and write time to the nearest minute using a.m. and p.m. appropriately.</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understand military time.</w:t>
            </w:r>
          </w:p>
          <w:tbl>
            <w:tblPr>
              <w:tblStyle w:val="Table3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MA.3.M.2.AP.1</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analog and digital clocks, express the time to the nearest five minutes using a.m. and p.m. appropriately.</w:t>
                  </w:r>
                </w:p>
              </w:tc>
            </w:tr>
          </w:tbl>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MA.3.M.2.2</w:t>
            </w:r>
          </w:p>
        </w:tc>
        <w:tc>
          <w:tcPr>
            <w:shd w:fill="auto" w:val="clear"/>
            <w:tcMar>
              <w:top w:w="0.0" w:type="dxa"/>
              <w:left w:w="0.0" w:type="dxa"/>
              <w:bottom w:w="0.0" w:type="dxa"/>
              <w:right w:w="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real-world problems involving elapsed time.</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include crossing between a.m. and p.m.</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bus picks up Kimberly at 6:45 a.m. and arrives at school at 8:15 a.m. How long was her bus ride?</w:t>
            </w:r>
          </w:p>
          <w:tbl>
            <w:tblPr>
              <w:tblStyle w:val="Table3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MA.3.M.2.AP.2</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for end time in one-step real-world problems when given start time and elapsed time in whole hours or minutes within the hour.</w:t>
                  </w:r>
                </w:p>
              </w:tc>
            </w:tr>
          </w:tbl>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FRACTIONS</w:t>
            </w:r>
          </w:p>
        </w:tc>
      </w:tr>
    </w:tbl>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Understand fractions as numbers and represent fractions.</w:t>
            </w:r>
          </w:p>
        </w:tc>
      </w:tr>
    </w:tbl>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MA.3.FR.1.1</w:t>
            </w:r>
          </w:p>
        </w:tc>
        <w:tc>
          <w:tcPr>
            <w:shd w:fill="auto" w:val="clear"/>
            <w:tcMar>
              <w:top w:w="0.0" w:type="dxa"/>
              <w:left w:w="0.0" w:type="dxa"/>
              <w:bottom w:w="0.0" w:type="dxa"/>
              <w:right w:w="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and interpret unit fractions in the form 1/n as the quantity formed by one part when a whole is partitioned into n equal parts.</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emphasizes conceptual understanding through the use of manipulatives or visual models. </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focuses on representing a unit fraction as part of a whole, part of a set, a point on a number line, a visual model or in fractional notation.</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Denominators are limited to 2, 3, 4, 5, 6, 8, 10 and 12.</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23825" cy="285750"/>
                  <wp:effectExtent b="0" l="0" r="0" t="0"/>
                  <wp:docPr descr="begin mathsize 11px style 1 fourth end style" id="200" name="image185.png"/>
                  <a:graphic>
                    <a:graphicData uri="http://schemas.openxmlformats.org/drawingml/2006/picture">
                      <pic:pic>
                        <pic:nvPicPr>
                          <pic:cNvPr descr="begin mathsize 11px style 1 fourth end style" id="0" name="image185.png"/>
                          <pic:cNvPicPr preferRelativeResize="0"/>
                        </pic:nvPicPr>
                        <pic:blipFill>
                          <a:blip r:embed="rId22"/>
                          <a:srcRect b="0" l="0" r="0" t="0"/>
                          <a:stretch>
                            <a:fillRect/>
                          </a:stretch>
                        </pic:blipFill>
                        <pic:spPr>
                          <a:xfrm>
                            <a:off x="0" y="0"/>
                            <a:ext cx="123825" cy="285750"/>
                          </a:xfrm>
                          <a:prstGeom prst="rect"/>
                          <a:ln/>
                        </pic:spPr>
                      </pic:pic>
                    </a:graphicData>
                  </a:graphic>
                </wp:inline>
              </w:drawing>
            </w:r>
            <w:r w:rsidDel="00000000" w:rsidR="00000000" w:rsidRPr="00000000">
              <w:rPr>
                <w:rFonts w:ascii="Arial" w:cs="Arial" w:eastAsia="Arial" w:hAnsi="Arial"/>
                <w:sz w:val="18"/>
                <w:szCs w:val="18"/>
                <w:rtl w:val="0"/>
              </w:rPr>
              <w:t xml:space="preserve"> can be represented as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fourth end style" id="199" name="image48.png"/>
                  <a:graphic>
                    <a:graphicData uri="http://schemas.openxmlformats.org/drawingml/2006/picture">
                      <pic:pic>
                        <pic:nvPicPr>
                          <pic:cNvPr descr="begin mathsize 12px style 1 fourth end style" id="0" name="image48.png"/>
                          <pic:cNvPicPr preferRelativeResize="0"/>
                        </pic:nvPicPr>
                        <pic:blipFill>
                          <a:blip r:embed="rId23"/>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of a pie (parts of a shape), as 1 out of 4 trees (parts of a set) or as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fourth end style" id="201" name="image48.png"/>
                  <a:graphic>
                    <a:graphicData uri="http://schemas.openxmlformats.org/drawingml/2006/picture">
                      <pic:pic>
                        <pic:nvPicPr>
                          <pic:cNvPr descr="begin mathsize 12px style 1 fourth end style" id="0" name="image48.png"/>
                          <pic:cNvPicPr preferRelativeResize="0"/>
                        </pic:nvPicPr>
                        <pic:blipFill>
                          <a:blip r:embed="rId23"/>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on the number line.</w:t>
            </w:r>
          </w:p>
          <w:tbl>
            <w:tblPr>
              <w:tblStyle w:val="Table3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MA.3.FR.1.AP.1</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unit fractions in the form </w:t>
                  </w:r>
                  <w:r w:rsidDel="00000000" w:rsidR="00000000" w:rsidRPr="00000000">
                    <w:rPr>
                      <w:rFonts w:ascii="Arial" w:cs="Arial" w:eastAsia="Arial" w:hAnsi="Arial"/>
                      <w:sz w:val="18"/>
                      <w:szCs w:val="18"/>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as the quantity formed by one part when a whole is partitioned into n equal parts. Denominators are limited to 2, 3 and 4.</w:t>
                  </w:r>
                </w:p>
              </w:tc>
            </w:tr>
          </w:tbl>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MA.3.FR.1.2</w:t>
            </w:r>
          </w:p>
        </w:tc>
        <w:tc>
          <w:tcPr>
            <w:shd w:fill="auto" w:val="clear"/>
            <w:tcMar>
              <w:top w:w="0.0" w:type="dxa"/>
              <w:left w:w="0.0" w:type="dxa"/>
              <w:bottom w:w="0.0" w:type="dxa"/>
              <w:right w:w="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and interpret fractions, including fractions greater than one, in the form of mn as the result of adding the unit fraction 1n to itself </w:t>
            </w:r>
            <w:r w:rsidDel="00000000" w:rsidR="00000000" w:rsidRPr="00000000">
              <w:rPr>
                <w:rFonts w:ascii="Arial" w:cs="Arial" w:eastAsia="Arial" w:hAnsi="Arial"/>
                <w:i w:val="1"/>
                <w:iCs w:val="1"/>
                <w:sz w:val="18"/>
                <w:szCs w:val="18"/>
                <w:rtl w:val="0"/>
              </w:rPr>
              <w:t xml:space="preserve">m </w:t>
            </w:r>
            <w:r w:rsidDel="00000000" w:rsidR="00000000" w:rsidRPr="00000000">
              <w:rPr>
                <w:rFonts w:ascii="Arial" w:cs="Arial" w:eastAsia="Arial" w:hAnsi="Arial"/>
                <w:sz w:val="18"/>
                <w:szCs w:val="18"/>
                <w:rtl w:val="0"/>
              </w:rPr>
              <w:t xml:space="preserve">times.</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emphasizes conceptual understanding through the use of manipulatives or visual models, including circle graphs, to represent fractions.</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Denominators are limited to 2, 3, 4, 5, 6, 8, 10 and 12.</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9 over 8 end style" id="203" name="image66.png"/>
                  <a:graphic>
                    <a:graphicData uri="http://schemas.openxmlformats.org/drawingml/2006/picture">
                      <pic:pic>
                        <pic:nvPicPr>
                          <pic:cNvPr descr="begin mathsize 12px style 9 over 8 end style" id="0" name="image66.png"/>
                          <pic:cNvPicPr preferRelativeResize="0"/>
                        </pic:nvPicPr>
                        <pic:blipFill>
                          <a:blip r:embed="rId25"/>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can be represented as </w:t>
            </w:r>
            <w:r w:rsidDel="00000000" w:rsidR="00000000" w:rsidRPr="00000000">
              <w:rPr>
                <w:rFonts w:ascii="Arial" w:cs="Arial" w:eastAsia="Arial" w:hAnsi="Arial"/>
                <w:sz w:val="18"/>
                <w:szCs w:val="18"/>
              </w:rPr>
              <w:drawing>
                <wp:inline distB="19050" distT="19050" distL="19050" distR="19050">
                  <wp:extent cx="2190750" cy="323850"/>
                  <wp:effectExtent b="0" l="0" r="0" t="0"/>
                  <wp:docPr descr="begin mathsize 12px style 1 over 8 plus 1 over 8 plus 1 over 8 plus 1 over 8 plus 1 over 8 plus 1 over 8 plus 1 over 8 plus 1 over 8 plus 1 over 8 end style" id="202" name="image178.png"/>
                  <a:graphic>
                    <a:graphicData uri="http://schemas.openxmlformats.org/drawingml/2006/picture">
                      <pic:pic>
                        <pic:nvPicPr>
                          <pic:cNvPr descr="begin mathsize 12px style 1 over 8 plus 1 over 8 plus 1 over 8 plus 1 over 8 plus 1 over 8 plus 1 over 8 plus 1 over 8 plus 1 over 8 plus 1 over 8 end style" id="0" name="image178.png"/>
                          <pic:cNvPicPr preferRelativeResize="0"/>
                        </pic:nvPicPr>
                        <pic:blipFill>
                          <a:blip r:embed="rId26"/>
                          <a:srcRect b="0" l="0" r="0" t="0"/>
                          <a:stretch>
                            <a:fillRect/>
                          </a:stretch>
                        </pic:blipFill>
                        <pic:spPr>
                          <a:xfrm>
                            <a:off x="0" y="0"/>
                            <a:ext cx="21907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3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MA.3.FR.1.AP.2</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fractions, less than or equal to a whole, in the form of </w:t>
                  </w:r>
                  <w:r w:rsidDel="00000000" w:rsidR="00000000" w:rsidRPr="00000000">
                    <w:rPr>
                      <w:rFonts w:ascii="Arial" w:cs="Arial" w:eastAsia="Arial" w:hAnsi="Arial"/>
                      <w:sz w:val="18"/>
                      <w:szCs w:val="18"/>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as the result of adding the unit fraction </w:t>
                  </w:r>
                  <w:r w:rsidDel="00000000" w:rsidR="00000000" w:rsidRPr="00000000">
                    <w:rPr>
                      <w:rFonts w:ascii="Arial" w:cs="Arial" w:eastAsia="Arial" w:hAnsi="Arial"/>
                      <w:sz w:val="18"/>
                      <w:szCs w:val="18"/>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to itself </w:t>
                  </w:r>
                  <w:r w:rsidDel="00000000" w:rsidR="00000000" w:rsidRPr="00000000">
                    <w:rPr>
                      <w:rFonts w:ascii="Arial" w:cs="Arial" w:eastAsia="Arial" w:hAnsi="Arial"/>
                      <w:i w:val="1"/>
                      <w:iCs w:val="1"/>
                      <w:sz w:val="18"/>
                      <w:szCs w:val="18"/>
                      <w:rtl w:val="0"/>
                    </w:rPr>
                    <w:t xml:space="preserve">m</w:t>
                  </w:r>
                  <w:r w:rsidDel="00000000" w:rsidR="00000000" w:rsidRPr="00000000">
                    <w:rPr>
                      <w:rFonts w:ascii="Arial" w:cs="Arial" w:eastAsia="Arial" w:hAnsi="Arial"/>
                      <w:sz w:val="18"/>
                      <w:szCs w:val="18"/>
                      <w:rtl w:val="0"/>
                    </w:rPr>
                    <w:t xml:space="preserve"> times. Denominators are limited to 2, 3 and 4.</w:t>
                  </w:r>
                </w:p>
              </w:tc>
            </w:tr>
          </w:tbl>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MA.3.FR.1.3</w:t>
            </w:r>
          </w:p>
        </w:tc>
        <w:tc>
          <w:tcPr>
            <w:shd w:fill="auto" w:val="clear"/>
            <w:tcMar>
              <w:top w:w="0.0" w:type="dxa"/>
              <w:left w:w="0.0" w:type="dxa"/>
              <w:bottom w:w="0.0" w:type="dxa"/>
              <w:right w:w="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write fractions, including fractions greater than one, using standard form, numeral-word form and word form.</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making connections to reading and writing numbers to develop the understanding that fractions are numbers and to support algebraic thinking in later grades.</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Denominators are limited to 2, 3, 4, 5, 6, 8, 10 and 12.</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fraction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4 over 3 end style" id="204" name="image183.png"/>
                  <a:graphic>
                    <a:graphicData uri="http://schemas.openxmlformats.org/drawingml/2006/picture">
                      <pic:pic>
                        <pic:nvPicPr>
                          <pic:cNvPr descr="begin mathsize 12px style 4 over 3 end style" id="0" name="image183.png"/>
                          <pic:cNvPicPr preferRelativeResize="0"/>
                        </pic:nvPicPr>
                        <pic:blipFill>
                          <a:blip r:embed="rId27"/>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written in word form is four-thirds and in numeral-word form is 4 </w:t>
            </w:r>
            <w:r w:rsidDel="00000000" w:rsidR="00000000" w:rsidRPr="00000000">
              <w:rPr>
                <w:rFonts w:ascii="Arial" w:cs="Arial" w:eastAsia="Arial" w:hAnsi="Arial"/>
                <w:i w:val="1"/>
                <w:iCs w:val="1"/>
                <w:sz w:val="18"/>
                <w:szCs w:val="18"/>
                <w:rtl w:val="0"/>
              </w:rPr>
              <w:t xml:space="preserve">thirds</w:t>
            </w:r>
            <w:r w:rsidDel="00000000" w:rsidR="00000000" w:rsidRPr="00000000">
              <w:rPr>
                <w:rFonts w:ascii="Arial" w:cs="Arial" w:eastAsia="Arial" w:hAnsi="Arial"/>
                <w:sz w:val="18"/>
                <w:szCs w:val="18"/>
                <w:rtl w:val="0"/>
              </w:rPr>
              <w:t xml:space="preserve">.</w:t>
            </w:r>
          </w:p>
          <w:tbl>
            <w:tblPr>
              <w:tblStyle w:val="Table3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MA.3.FR.1.AP.3</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generate fractions, less than or equal to a whole, using standard form.</w:t>
                  </w:r>
                </w:p>
              </w:tc>
            </w:tr>
          </w:tbl>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Order and compare fractions and identify equivalent fractions.</w:t>
            </w:r>
          </w:p>
        </w:tc>
      </w:tr>
    </w:tbl>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MA.3.FR.2.1</w:t>
            </w:r>
          </w:p>
        </w:tc>
        <w:tc>
          <w:tcPr>
            <w:shd w:fill="auto" w:val="clear"/>
            <w:tcMar>
              <w:top w:w="0.0" w:type="dxa"/>
              <w:left w:w="0.0" w:type="dxa"/>
              <w:bottom w:w="0.0" w:type="dxa"/>
              <w:right w:w="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fractional numbers with the same numerator or the same denominator.</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connections between using a ruler and plotting and ordering fractions on a number line. </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When comparing fractions, instruction includes an appropriately scaled number line and using reasoning about their size.</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Fractions include fractions greater than one, including mixed numbers, with denominators limited to 2, 3, 4, 5, 6, 8, 10 and 12.</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fraction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2 end style" id="205" name="image176.png"/>
                  <a:graphic>
                    <a:graphicData uri="http://schemas.openxmlformats.org/drawingml/2006/picture">
                      <pic:pic>
                        <pic:nvPicPr>
                          <pic:cNvPr descr="begin mathsize 12px style 3 over 2 end style" id="0" name="image176.png"/>
                          <pic:cNvPicPr preferRelativeResize="0"/>
                        </pic:nvPicPr>
                        <pic:blipFill>
                          <a:blip r:embed="rId28"/>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is to the right of the fraction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3 end style" id="206" name="image182.png"/>
                  <a:graphic>
                    <a:graphicData uri="http://schemas.openxmlformats.org/drawingml/2006/picture">
                      <pic:pic>
                        <pic:nvPicPr>
                          <pic:cNvPr descr="begin mathsize 12px style 3 over 3 end style" id="0" name="image182.png"/>
                          <pic:cNvPicPr preferRelativeResize="0"/>
                        </pic:nvPicPr>
                        <pic:blipFill>
                          <a:blip r:embed="rId29"/>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on a number line so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2 end style" id="207" name="image176.png"/>
                  <a:graphic>
                    <a:graphicData uri="http://schemas.openxmlformats.org/drawingml/2006/picture">
                      <pic:pic>
                        <pic:nvPicPr>
                          <pic:cNvPr descr="begin mathsize 12px style 3 over 2 end style" id="0" name="image176.png"/>
                          <pic:cNvPicPr preferRelativeResize="0"/>
                        </pic:nvPicPr>
                        <pic:blipFill>
                          <a:blip r:embed="rId28"/>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is greater than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3 end style" id="208" name="image182.png"/>
                  <a:graphic>
                    <a:graphicData uri="http://schemas.openxmlformats.org/drawingml/2006/picture">
                      <pic:pic>
                        <pic:nvPicPr>
                          <pic:cNvPr descr="begin mathsize 12px style 3 over 3 end style" id="0" name="image182.png"/>
                          <pic:cNvPicPr preferRelativeResize="0"/>
                        </pic:nvPicPr>
                        <pic:blipFill>
                          <a:blip r:embed="rId29"/>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3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MA.3.FR.2.AP.1</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fractional numbers with the same denominator. Denominators are limited to 2, 3 and 4.</w:t>
                  </w:r>
                </w:p>
              </w:tc>
            </w:tr>
          </w:tbl>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MA.3.FR.2.2</w:t>
            </w:r>
          </w:p>
        </w:tc>
        <w:tc>
          <w:tcPr>
            <w:shd w:fill="auto" w:val="clear"/>
            <w:tcMar>
              <w:top w:w="0.0" w:type="dxa"/>
              <w:left w:w="0.0" w:type="dxa"/>
              <w:bottom w:w="0.0" w:type="dxa"/>
              <w:right w:w="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equivalent fractions and explain why they are equivalent.</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identifying equivalent fractions and explaining why they are equivalent using manipulatives, drawings, and number lines.</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not to generate equivalent fractions. </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Fractions are limited to fractions less than or equal to one with denominators of 2, 3, 4, 5, 6, 8, 10 and 12. Number lines must be given and scaled appropriately.</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fractions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1 end style" id="209" name="image186.png"/>
                  <a:graphic>
                    <a:graphicData uri="http://schemas.openxmlformats.org/drawingml/2006/picture">
                      <pic:pic>
                        <pic:nvPicPr>
                          <pic:cNvPr descr="begin mathsize 12px style 1 over 1 end style" id="0" name="image186.png"/>
                          <pic:cNvPicPr preferRelativeResize="0"/>
                        </pic:nvPicPr>
                        <pic:blipFill>
                          <a:blip r:embed="rId30"/>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3 end style" id="210" name="image182.png"/>
                  <a:graphic>
                    <a:graphicData uri="http://schemas.openxmlformats.org/drawingml/2006/picture">
                      <pic:pic>
                        <pic:nvPicPr>
                          <pic:cNvPr descr="begin mathsize 12px style 3 over 3 end style" id="0" name="image182.png"/>
                          <pic:cNvPicPr preferRelativeResize="0"/>
                        </pic:nvPicPr>
                        <pic:blipFill>
                          <a:blip r:embed="rId29"/>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can be identified as equivalent using number lines.</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The fractions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2 over 4 end style" id="211" name="image180.png"/>
                  <a:graphic>
                    <a:graphicData uri="http://schemas.openxmlformats.org/drawingml/2006/picture">
                      <pic:pic>
                        <pic:nvPicPr>
                          <pic:cNvPr descr="begin mathsize 12px style 2 over 4 end style" id="0" name="image180.png"/>
                          <pic:cNvPicPr preferRelativeResize="0"/>
                        </pic:nvPicPr>
                        <pic:blipFill>
                          <a:blip r:embed="rId31"/>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2 over 6 end style" id="212" name="image188.png"/>
                  <a:graphic>
                    <a:graphicData uri="http://schemas.openxmlformats.org/drawingml/2006/picture">
                      <pic:pic>
                        <pic:nvPicPr>
                          <pic:cNvPr descr="begin mathsize 12px style 2 over 6 end style" id="0" name="image188.png"/>
                          <pic:cNvPicPr preferRelativeResize="0"/>
                        </pic:nvPicPr>
                        <pic:blipFill>
                          <a:blip r:embed="rId32"/>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can be identified as not equivalent using a visual model.</w:t>
            </w:r>
          </w:p>
          <w:tbl>
            <w:tblPr>
              <w:tblStyle w:val="Table3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MA.3.FR.2.AP.2</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visual model, recognize fractions less than a whole that are equivalent to fractions with denominators of 2, 3 or 4 (e.g., </w:t>
                  </w:r>
                  <w:r w:rsidDel="00000000" w:rsidR="00000000" w:rsidRPr="00000000">
                    <w:rPr>
                      <w:rFonts w:ascii="Arial" w:cs="Arial" w:eastAsia="Arial" w:hAnsi="Arial"/>
                      <w:sz w:val="18"/>
                      <w:szCs w:val="18"/>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Describe and identify relationships between lines and classify quadrilaterals.</w:t>
            </w:r>
          </w:p>
        </w:tc>
      </w:tr>
    </w:tbl>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MA.3.GR.1.1</w:t>
            </w:r>
          </w:p>
        </w:tc>
        <w:tc>
          <w:tcPr>
            <w:shd w:fill="auto" w:val="clear"/>
            <w:tcMar>
              <w:top w:w="0.0" w:type="dxa"/>
              <w:left w:w="0.0" w:type="dxa"/>
              <w:bottom w:w="0.0" w:type="dxa"/>
              <w:right w:w="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draw points, lines, line segments, rays, intersecting lines, perpendicular lines and parallel lines. Identify these in two-dimensional figures.</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mathematical and real-world context for identifying points, lines, line segments, rays, intersecting lines, perpendicular lines and parallel lines.</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When working with perpendicular lines, right angles can be called square angles or square corners.</w:t>
            </w:r>
          </w:p>
          <w:tbl>
            <w:tblPr>
              <w:tblStyle w:val="Table3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MA.3.GR.1.AP.1</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points, lines, line segments, perpendicular lines and parallel lines. Identify these in two-dimensional figures.</w:t>
                  </w:r>
                </w:p>
              </w:tc>
            </w:tr>
          </w:tbl>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MA.3.GR.1.2</w:t>
            </w:r>
          </w:p>
        </w:tc>
        <w:tc>
          <w:tcPr>
            <w:shd w:fill="auto" w:val="clear"/>
            <w:tcMar>
              <w:top w:w="0.0" w:type="dxa"/>
              <w:left w:w="0.0" w:type="dxa"/>
              <w:bottom w:w="0.0" w:type="dxa"/>
              <w:right w:w="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draw quadrilaterals based on their defining attributes. Quadrilaterals include parallelograms, rhombi, rectangles, squares and trapezoids.</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a variety of quadrilaterals and a variety of non-examples that lack one or more defining attributes when identifying quadrilaterals.</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Quadrilaterals will be filled, outlined or both when identifying.</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Drawing representations must be reasonably accurate.</w:t>
            </w:r>
          </w:p>
          <w:tbl>
            <w:tblPr>
              <w:tblStyle w:val="Table3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MA.3.GR.1.AP.2</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quadrilaterals based on their defining attributes. Quadrilaterals include parallelograms, rhombi, rectangles, squares and trapezoids.</w:t>
                  </w:r>
                </w:p>
              </w:tc>
            </w:tr>
          </w:tbl>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MA.3.GR.1.3</w:t>
            </w:r>
          </w:p>
        </w:tc>
        <w:tc>
          <w:tcPr>
            <w:shd w:fill="auto" w:val="clear"/>
            <w:tcMar>
              <w:top w:w="0.0" w:type="dxa"/>
              <w:left w:w="0.0" w:type="dxa"/>
              <w:bottom w:w="0.0" w:type="dxa"/>
              <w:right w:w="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Draw line(s) of symmetry in a two-dimensional figure and identify line-symmetric two-dimensional figures.</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develops the understanding that there could be no line of symmetry, exactly one line of symmetry or more than one line of symmetry.</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folding paper along a line of symmetry so that both halves match exactly to confirm line-symmetric figures.</w:t>
            </w:r>
          </w:p>
          <w:tbl>
            <w:tblPr>
              <w:tblStyle w:val="Table3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MA.3.GR.1.AP.3</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line-symmetric two-dimensional figures.</w:t>
                  </w:r>
                </w:p>
              </w:tc>
            </w:tr>
          </w:tbl>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problems involving the perimeter and area of rectangles.</w:t>
            </w:r>
          </w:p>
        </w:tc>
      </w:tr>
    </w:tbl>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MA.3.GR.2.1</w:t>
            </w:r>
          </w:p>
        </w:tc>
        <w:tc>
          <w:tcPr>
            <w:shd w:fill="auto" w:val="clear"/>
            <w:tcMar>
              <w:top w:w="0.0" w:type="dxa"/>
              <w:left w:w="0.0" w:type="dxa"/>
              <w:bottom w:w="0.0" w:type="dxa"/>
              <w:right w:w="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area as an attribute of a two-dimensional figure by covering the figure with unit squares without gaps or overlaps. Find areas of rectangles by counting unit squares.</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the conceptual understanding that area is an attribute that can be measured for a two-dimensional figure. The measurement unit for area is the area of a unit square, which is a square with side length of 1 unit.</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Two-dimensional figures cannot exceed 12 units by 12 units and responses include the appropriate units in word form (e.g., square centimeter or sq.cm.).</w:t>
            </w:r>
          </w:p>
          <w:tbl>
            <w:tblPr>
              <w:tblStyle w:val="Table3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MA.3.GR.2.AP.1</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area as an attribute of a two-dimensional figure that can be measured by covering the figure with unit squares without gaps or overlaps.</w:t>
                  </w:r>
                </w:p>
              </w:tc>
            </w:tr>
          </w:tbl>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MA.3.GR.2.2</w:t>
            </w:r>
          </w:p>
        </w:tc>
        <w:tc>
          <w:tcPr>
            <w:shd w:fill="auto" w:val="clear"/>
            <w:tcMar>
              <w:top w:w="0.0" w:type="dxa"/>
              <w:left w:w="0.0" w:type="dxa"/>
              <w:bottom w:w="0.0" w:type="dxa"/>
              <w:right w:w="0.0" w:type="dxa"/>
            </w:tcMar>
            <w:vAlign w:val="top"/>
          </w:tcPr>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area of a rectangle with whole-number side lengths using a visual model and a multiplication formula.</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covering the figure with unit squares, a rectangular array or applying a formula.</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Two-dimensional figures cannot exceed 12 units by 12 units and responses include the appropriate units in word form.</w:t>
            </w:r>
          </w:p>
          <w:tbl>
            <w:tblPr>
              <w:tblStyle w:val="Table3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MA.3.GR.2.AP.2</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area of a rectangle with whole-number side lengths by counting unit squares. Explore that the area is the same as what would be found by multiplying the side lengths.</w:t>
                  </w:r>
                </w:p>
              </w:tc>
            </w:tr>
          </w:tbl>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MA.3.GR.2.3</w:t>
            </w:r>
          </w:p>
        </w:tc>
        <w:tc>
          <w:tcPr>
            <w:shd w:fill="auto" w:val="clear"/>
            <w:tcMar>
              <w:top w:w="0.0" w:type="dxa"/>
              <w:left w:w="0.0" w:type="dxa"/>
              <w:bottom w:w="0.0" w:type="dxa"/>
              <w:right w:w="0.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perimeter and area of rectangles with whole-number side lengths using a visual model and a formula.</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find unknown side lengths.</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Two-dimensional figures cannot exceed 12 units by 12 units and responses include the appropriate units in word form.</w:t>
            </w:r>
          </w:p>
          <w:tbl>
            <w:tblPr>
              <w:tblStyle w:val="Table3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MA.3.GR.2.AP.3</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perimeter and area of rectangles with whole-number side lengths using a visual model.</w:t>
                  </w:r>
                </w:p>
              </w:tc>
            </w:tr>
          </w:tbl>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MA.3.GR.2.4</w:t>
            </w:r>
          </w:p>
        </w:tc>
        <w:tc>
          <w:tcPr>
            <w:shd w:fill="auto" w:val="clear"/>
            <w:tcMar>
              <w:top w:w="0.0" w:type="dxa"/>
              <w:left w:w="0.0" w:type="dxa"/>
              <w:bottom w:w="0.0" w:type="dxa"/>
              <w:right w:w="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perimeter and area of composite figures composed of non-overlapping rectangles with whole-number side lengths.</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Composite figures must be composed of non-overlapping rectangles.</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Each rectangle within the composite figure cannot exceed 12 units by 12 units and responses include the appropriate units in word form.</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pool is comprised of two non-overlapping rectangles in the shape of an “L”. The area for a cover of the pool can be found by adding the areas of the two non-overlapping rectangles.</w:t>
            </w:r>
          </w:p>
          <w:tbl>
            <w:tblPr>
              <w:tblStyle w:val="Table3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MA.3.GR.2.AP.4</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perimeter and area of composite figures composed of two non-overlapping rectangles with whole-number side lengths.</w:t>
                  </w:r>
                </w:p>
              </w:tc>
            </w:tr>
          </w:tbl>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Collect, represent and interpret numerical and categorical data.</w:t>
            </w:r>
          </w:p>
        </w:tc>
      </w:tr>
    </w:tbl>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MA.3.DP.1.1</w:t>
            </w:r>
          </w:p>
        </w:tc>
        <w:tc>
          <w:tcPr>
            <w:shd w:fill="auto" w:val="clear"/>
            <w:tcMar>
              <w:top w:w="0.0" w:type="dxa"/>
              <w:left w:w="0.0" w:type="dxa"/>
              <w:bottom w:w="0.0" w:type="dxa"/>
              <w:right w:w="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and represent numerical and categorical data with whole-number values using tables, scaled pictographs, scaled bar graphs or line plots. Use appropriate titles, labels and units.</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complete a representation or construct a representation from a data set.</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 Clarification 2:</w:t>
            </w:r>
            <w:r w:rsidDel="00000000" w:rsidR="00000000" w:rsidRPr="00000000">
              <w:rPr>
                <w:rFonts w:ascii="Arial" w:cs="Arial" w:eastAsia="Arial" w:hAnsi="Arial"/>
                <w:sz w:val="18"/>
                <w:szCs w:val="18"/>
                <w:rtl w:val="0"/>
              </w:rPr>
              <w:t xml:space="preserve"> Instruction includes the connection between multiplication and the number of data points represented by a bar in scaled bar graph or a scaled column in a pictograph.</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Data displays are represented both horizontally and vertically.</w:t>
            </w:r>
          </w:p>
          <w:tbl>
            <w:tblPr>
              <w:tblStyle w:val="Table3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MA.3.DP.1.AP.1a</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and represent categorical data (up to four categories) with whole-number values using tables, pictographs or bar graphs. Select appropriate title, labels and units.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MA.3.DP.1.AP.1b</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representing numerical data with whole-number values using line plots.</w:t>
                  </w:r>
                </w:p>
              </w:tc>
            </w:tr>
          </w:tbl>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MA.3.DP.1.2</w:t>
            </w:r>
          </w:p>
        </w:tc>
        <w:tc>
          <w:tcPr>
            <w:shd w:fill="auto" w:val="clear"/>
            <w:tcMar>
              <w:top w:w="0.0" w:type="dxa"/>
              <w:left w:w="0.0" w:type="dxa"/>
              <w:bottom w:w="0.0" w:type="dxa"/>
              <w:right w:w="0.0" w:type="dxa"/>
            </w:tcMar>
            <w:vAlign w:val="top"/>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with whole-number values represented with tables, scaled pictographs, circle graphs, scaled bar graphs or line plots by solving one- and two-step problems.</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the use of data in informal comparisons between two data sets in the same units.</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 Clarification 2: </w:t>
            </w:r>
            <w:r w:rsidDel="00000000" w:rsidR="00000000" w:rsidRPr="00000000">
              <w:rPr>
                <w:rFonts w:ascii="Arial" w:cs="Arial" w:eastAsia="Arial" w:hAnsi="Arial"/>
                <w:sz w:val="18"/>
                <w:szCs w:val="18"/>
                <w:rtl w:val="0"/>
              </w:rPr>
              <w:t xml:space="preserve">Data displays can be represented both horizontally and vertically.</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Circle graphs are limited to showing the total values in each category.</w:t>
            </w:r>
          </w:p>
          <w:tbl>
            <w:tblPr>
              <w:tblStyle w:val="Table3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MA.3.DP.1.AP.2a</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with whole-number values represented with tables, pictographs or bar graphs to solve one-step "how many more" and "how many less" problems.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MA.3.DP.1.AP.2b</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with whole-number values represented with scaled pictographs or scaled bar graphs. For scaled pictographs, symbols used may only represent quantities of 2, 5 or 10 and only whole symbols may be used. For scaled bar graphs, intervals may only represent quantities of 2, 5 or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MA.3.DP.1.AP.2c</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interpreting data with whole-number values represented with line plots.</w:t>
                  </w:r>
                </w:p>
              </w:tc>
            </w:tr>
          </w:tbl>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49"/>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4</w:t>
            </w:r>
          </w:p>
        </w:tc>
      </w:tr>
    </w:tbl>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3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Understand place value for multi-digit numbers.</w:t>
            </w:r>
          </w:p>
        </w:tc>
      </w:tr>
    </w:tbl>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MA.4.NSO.1.1</w:t>
            </w:r>
          </w:p>
        </w:tc>
        <w:tc>
          <w:tcPr>
            <w:shd w:fill="auto" w:val="clear"/>
            <w:tcMar>
              <w:top w:w="0.0" w:type="dxa"/>
              <w:left w:w="0.0" w:type="dxa"/>
              <w:bottom w:w="0.0" w:type="dxa"/>
              <w:right w:w="0.0" w:type="dxa"/>
            </w:tcMar>
            <w:vAlign w:val="top"/>
          </w:tcPr>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how the value of a digit in a multi-digit whole number changes if the digit moves one place to the left or right.</w:t>
            </w:r>
          </w:p>
          <w:tbl>
            <w:tblPr>
              <w:tblStyle w:val="Table3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MA.4.NSO.1.AP.1</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how the value of a digit in a multi-digit whole number changes if the digit moves one place to the left.</w:t>
                  </w:r>
                </w:p>
              </w:tc>
            </w:tr>
          </w:tbl>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MA.4.NSO.1.2</w:t>
            </w:r>
          </w:p>
        </w:tc>
        <w:tc>
          <w:tcPr>
            <w:shd w:fill="auto" w:val="clear"/>
            <w:tcMar>
              <w:top w:w="0.0" w:type="dxa"/>
              <w:left w:w="0.0" w:type="dxa"/>
              <w:bottom w:w="0.0" w:type="dxa"/>
              <w:right w:w="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write multi-digit whole numbers from 0 to 1,000,000 using standard form, expanded form and word form.</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two hundred seventy-five thousand eight hundred two written in standard form is 275,802 and in expanded form is 200,000+70,000+5,000+800+2 or (2×100,000)+(7×10,000)+(5×1,000)+(8×100)+(2×1).</w:t>
            </w:r>
          </w:p>
          <w:tbl>
            <w:tblPr>
              <w:tblStyle w:val="Table3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MA.4.NSO.1.AP.2</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generate numbers from 0 to 10,000 using standard form and expanded form.</w:t>
                  </w:r>
                </w:p>
              </w:tc>
            </w:tr>
          </w:tbl>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MA.4.NSO.1.3</w:t>
            </w:r>
          </w:p>
        </w:tc>
        <w:tc>
          <w:tcPr>
            <w:shd w:fill="auto" w:val="clear"/>
            <w:tcMar>
              <w:top w:w="0.0" w:type="dxa"/>
              <w:left w:w="0.0" w:type="dxa"/>
              <w:bottom w:w="0.0" w:type="dxa"/>
              <w:right w:w="0.0" w:type="dxa"/>
            </w:tcMar>
            <w:vAlign w:val="top"/>
          </w:tcPr>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multi-digit whole numbers up to 1,000,000.</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comparing numbers, instruction includes using an appropriately scaled number line and using place values of the hundred thousands, ten thousands, thousands, hundreds, tens and ones digits.</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Scaled number lines must be provided and can be a representation of any range of numbers.</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 Clarification 3:</w:t>
            </w:r>
            <w:r w:rsidDel="00000000" w:rsidR="00000000" w:rsidRPr="00000000">
              <w:rPr>
                <w:rFonts w:ascii="Arial" w:cs="Arial" w:eastAsia="Arial" w:hAnsi="Arial"/>
                <w:sz w:val="18"/>
                <w:szCs w:val="18"/>
                <w:rtl w:val="0"/>
              </w:rPr>
              <w:t xml:space="preserve"> Within this benchmark, the expectation is to use symbols (&lt;, &gt; or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numbers 75,421; 74,241 and 74,521 can be arranged in ascending order as 74,241; 74,521 and 75,421.</w:t>
            </w:r>
          </w:p>
          <w:tbl>
            <w:tblPr>
              <w:tblStyle w:val="Table3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MA.4.NSO.1.AP.3</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multi-digit whole numbers up to 10,000.</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MA.4.NSO.1.4</w:t>
            </w:r>
          </w:p>
        </w:tc>
        <w:tc>
          <w:tcPr>
            <w:shd w:fill="auto" w:val="clear"/>
            <w:tcMar>
              <w:top w:w="0.0" w:type="dxa"/>
              <w:left w:w="0.0" w:type="dxa"/>
              <w:bottom w:w="0.0" w:type="dxa"/>
              <w:right w:w="0.0" w:type="dxa"/>
            </w:tcMar>
            <w:vAlign w:val="top"/>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whole numbers from 0 to 10,000 to the nearest 10, 100 or 1,000.</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The number 6,325 is rounded to 6,300 when rounded to the nearest 100.</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 2,550 is rounded to 3,000 when rounded to the nearest 1,000.</w:t>
            </w:r>
          </w:p>
          <w:tbl>
            <w:tblPr>
              <w:tblStyle w:val="Table3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MA.4.NSO.1.AP.4</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whole numbers from 100 to 10,000 to the nearest 1,000 with visual support.</w:t>
                  </w:r>
                </w:p>
              </w:tc>
            </w:tr>
          </w:tbl>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MA.4.NSO.1.5</w:t>
            </w:r>
          </w:p>
        </w:tc>
        <w:tc>
          <w:tcPr>
            <w:shd w:fill="auto" w:val="clear"/>
            <w:tcMar>
              <w:top w:w="0.0" w:type="dxa"/>
              <w:left w:w="0.0" w:type="dxa"/>
              <w:bottom w:w="0.0" w:type="dxa"/>
              <w:right w:w="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decimals up to the hundredths.</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comparing numbers, instruction includes using an appropriately scaled number line and using place values of the ones, tenths and hundredths digits.</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benchmark, the expectation is to explain the reasoning for the comparison and use symbols (&lt;, &gt; or =).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Scaled number lines must be provided and can be a representation of any range of numbers.</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numbers 3.2; 3.24 and 3.12 can be arranged in ascending order as 3.12; 3.2 and 3.24.</w:t>
            </w:r>
          </w:p>
          <w:tbl>
            <w:tblPr>
              <w:tblStyle w:val="Table3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MA.4.NSO.1.AP.5</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visual models, compare decimals less than one up to the hundredths.</w:t>
                  </w:r>
                </w:p>
              </w:tc>
            </w:tr>
          </w:tbl>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Build an understanding of operations with multi-digit numbers including decimals.</w:t>
            </w:r>
          </w:p>
        </w:tc>
      </w:tr>
    </w:tbl>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MA.4.NSO.2.1</w:t>
            </w:r>
          </w:p>
        </w:tc>
        <w:tc>
          <w:tcPr>
            <w:shd w:fill="auto" w:val="clear"/>
            <w:tcMar>
              <w:top w:w="0.0" w:type="dxa"/>
              <w:left w:w="0.0" w:type="dxa"/>
              <w:bottom w:w="0.0" w:type="dxa"/>
              <w:right w:w="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multiplication facts with factors up to 12 and related division facts with automaticity.</w:t>
            </w:r>
          </w:p>
          <w:tbl>
            <w:tblPr>
              <w:tblStyle w:val="Table3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MA.4.NSO.2.AP.1</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multiplication facts of one-digit whole numbers multiplied by 1, 2, 5 and 10.</w:t>
                  </w:r>
                </w:p>
              </w:tc>
            </w:tr>
          </w:tbl>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MA.4.NSO.2.2</w:t>
            </w:r>
          </w:p>
        </w:tc>
        <w:tc>
          <w:tcPr>
            <w:shd w:fill="auto" w:val="clear"/>
            <w:tcMar>
              <w:top w:w="0.0" w:type="dxa"/>
              <w:left w:w="0.0" w:type="dxa"/>
              <w:bottom w:w="0.0" w:type="dxa"/>
              <w:right w:w="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two whole numbers, up to three digits by up to two digits, with procedural reliability.</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helping a student choose a method they can use reliably.</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models or equations based on place value and the distributive property.</w:t>
            </w:r>
          </w:p>
          <w:tbl>
            <w:tblPr>
              <w:tblStyle w:val="Table3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MA.4.NSO.2.AP.2</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multiplication of two whole numbers, up to two digits by one digit.</w:t>
                  </w:r>
                </w:p>
              </w:tc>
            </w:tr>
          </w:tbl>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MA.4.NSO.2.3</w:t>
            </w:r>
          </w:p>
        </w:tc>
        <w:tc>
          <w:tcPr>
            <w:shd w:fill="auto" w:val="clear"/>
            <w:tcMar>
              <w:top w:w="0.0" w:type="dxa"/>
              <w:left w:w="0.0" w:type="dxa"/>
              <w:bottom w:w="0.0" w:type="dxa"/>
              <w:right w:w="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two whole numbers, each up to two digits, including using a standard algorithm with procedural fluency.</w:t>
            </w:r>
          </w:p>
          <w:tbl>
            <w:tblPr>
              <w:tblStyle w:val="Table3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MA.4.NSO.2.AP.3</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strategy to multiply two whole numbers up to two digits by one digit.</w:t>
                  </w:r>
                </w:p>
              </w:tc>
            </w:tr>
          </w:tbl>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MA.4.NSO.2.4</w:t>
            </w:r>
          </w:p>
        </w:tc>
        <w:tc>
          <w:tcPr>
            <w:shd w:fill="auto" w:val="clear"/>
            <w:tcMar>
              <w:top w:w="0.0" w:type="dxa"/>
              <w:left w:w="0.0" w:type="dxa"/>
              <w:bottom w:w="0.0" w:type="dxa"/>
              <w:right w:w="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Divide a whole number up to four digits by a one-digit whole number with procedural reliability. Represent remainders as fractional parts of the divisor.</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helping a student choose a method they can use reliably.</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models based on place value, properties of operations or the relationship between multiplication and division.</w:t>
            </w:r>
          </w:p>
          <w:tbl>
            <w:tblPr>
              <w:tblStyle w:val="Table3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MA.4.NSO.2.AP.4</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division of two whole numbers up to two digits by one digit with and without remainders. Represent remainders as whole numbers.</w:t>
                  </w:r>
                </w:p>
              </w:tc>
            </w:tr>
          </w:tbl>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MA.4.NSO.2.5</w:t>
            </w:r>
          </w:p>
        </w:tc>
        <w:tc>
          <w:tcPr>
            <w:shd w:fill="auto" w:val="clear"/>
            <w:tcMar>
              <w:top w:w="0.0" w:type="dxa"/>
              <w:left w:w="0.0" w:type="dxa"/>
              <w:bottom w:w="0.0" w:type="dxa"/>
              <w:right w:w="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multiplication and division of multi-digit whole numbers using estimation, rounding and place value.</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previous understanding of multiplication with multiples of 10 and 100, and seeing division as a missing factor problem.</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Estimating quotients builds the foundation for division using a standard algorithm.</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When estimating the division of whole numbers, dividends are limited to up to four digits and divisors are limited to up to two digits.</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product of 215 and 460 can be estimated as being between 80,000 and 125,000 because it is bigger than 200×400 but smaller than 250×500.</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quotient of 1,380 and 27 can be estimated as 50 because 27 is close to 30 and 1,380 is close to 1,500. 1,500 divided by 30 is the same as 150 tens divided by 3 tens which is 5 tens, or 50.</w:t>
            </w:r>
          </w:p>
          <w:tbl>
            <w:tblPr>
              <w:tblStyle w:val="Table3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MA.4.NSO.2.AP.5</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estimation of products and quotients of two whole numbers up to two digits by one digit.</w:t>
                  </w:r>
                </w:p>
              </w:tc>
            </w:tr>
          </w:tbl>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MA.4.NSO.2.6</w:t>
            </w:r>
          </w:p>
        </w:tc>
        <w:tc>
          <w:tcPr>
            <w:shd w:fill="auto" w:val="clear"/>
            <w:tcMar>
              <w:top w:w="0.0" w:type="dxa"/>
              <w:left w:w="0.0" w:type="dxa"/>
              <w:bottom w:w="0.0" w:type="dxa"/>
              <w:right w:w="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number that is one-tenth more, one-tenth less, one-hundredth more and one-hundredth less than a given number.</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One-hundredth less than 1.10 is 1.09.</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One-tenth more than 2.31 is 2.41.</w:t>
            </w:r>
          </w:p>
          <w:tbl>
            <w:tblPr>
              <w:tblStyle w:val="Table3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MA.4.NSO.2.AP.6</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number that is one-tenth more and one-tenth less than a given number (i.e., 0.1, 0.2, 0.3, 0.4, 0.5, 0.6, 0.7, 0.8, 0.9).</w:t>
                  </w:r>
                </w:p>
              </w:tc>
            </w:tr>
          </w:tbl>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MA.4.NSO.2.7</w:t>
            </w:r>
          </w:p>
        </w:tc>
        <w:tc>
          <w:tcPr>
            <w:shd w:fill="auto" w:val="clear"/>
            <w:tcMar>
              <w:top w:w="0.0" w:type="dxa"/>
              <w:left w:w="0.0" w:type="dxa"/>
              <w:bottom w:w="0.0" w:type="dxa"/>
              <w:right w:w="0.0" w:type="dxa"/>
            </w:tcMar>
            <w:vAlign w:val="top"/>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and subtraction of multi-digit numbers with decimals to the hundredths.</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money and the use of manipulatives and models based on place value.</w:t>
            </w:r>
          </w:p>
          <w:tbl>
            <w:tblPr>
              <w:tblStyle w:val="Table3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MA.4.NSO.2.AP.7</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Explore the addition and subtraction of decimals less than one to the tenths (e.g., 0.3 + 0.5) and hundredths (e.g., 0.25 − 0.12).</w:t>
                  </w:r>
                </w:p>
              </w:tc>
            </w:tr>
          </w:tbl>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Represent and solve problems involving the four operations with whole numbers and fractions.</w:t>
            </w:r>
          </w:p>
        </w:tc>
      </w:tr>
    </w:tbl>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MA.4.AR.1.1</w:t>
            </w:r>
          </w:p>
        </w:tc>
        <w:tc>
          <w:tcPr>
            <w:shd w:fill="auto" w:val="clear"/>
            <w:tcMar>
              <w:top w:w="0.0" w:type="dxa"/>
              <w:left w:w="0.0" w:type="dxa"/>
              <w:bottom w:w="0.0" w:type="dxa"/>
              <w:right w:w="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multiplication and division of whole numbers including problems in which remainders must be interpreted within the context.</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involving multiplication include multiplicative comparisons. Refer to </w:t>
            </w:r>
            <w:hyperlink r:id="rId33">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Depending on the context, the solution of a division problem with a remainder may be the whole number part of the quotient, the whole number part of the quotient with the remainder, the whole number part of the quotient plus 1, or the remainder.</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Multiplication is limited to products of up to 3 digits by 2 digits. Division is limited to up to 4 digits divided by 1 digit.</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group of 243 students is taking a field trip and traveling in vans. If each van can hold 8 students, then the group would need 31 vans for their field trip because 243 divided by 8 equals 30 with a remainder of 3.</w:t>
            </w:r>
          </w:p>
          <w:tbl>
            <w:tblPr>
              <w:tblStyle w:val="Table3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MA.4.AR.1.AP.1</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multiplication and division of whole numbers. Multiplication may not exceed two-digit by one-digit and division must be related to one-digit by one-digit multiplication facts.</w:t>
                  </w:r>
                </w:p>
              </w:tc>
            </w:tr>
          </w:tbl>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MA.4.AR.1.2</w:t>
            </w:r>
          </w:p>
        </w:tc>
        <w:tc>
          <w:tcPr>
            <w:shd w:fill="auto" w:val="clear"/>
            <w:tcMar>
              <w:top w:w="0.0" w:type="dxa"/>
              <w:left w:w="0.0" w:type="dxa"/>
              <w:bottom w:w="0.0" w:type="dxa"/>
              <w:right w:w="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addition and subtraction of fractions with like denominators, including mixed numbers and fractions greater than one.</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Problems include creating real-world situations based on an equation or representing a real-world problem with a visual model or equation.</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Fractions within problems must reference the same whole.</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not to simplify or use lowest terms.</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 </w:t>
            </w:r>
            <w:r w:rsidDel="00000000" w:rsidR="00000000" w:rsidRPr="00000000">
              <w:rPr>
                <w:rFonts w:ascii="Arial" w:cs="Arial" w:eastAsia="Arial" w:hAnsi="Arial"/>
                <w:sz w:val="18"/>
                <w:szCs w:val="18"/>
                <w:rtl w:val="0"/>
              </w:rPr>
              <w:t xml:space="preserve">Denominators limited to 2, 3, 4, 5, 6, 8, 10, 12, 16 and 100.</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Megan is making pies and uses the equation </w:t>
            </w:r>
            <w:r w:rsidDel="00000000" w:rsidR="00000000" w:rsidRPr="00000000">
              <w:rPr>
                <w:rFonts w:ascii="Arial" w:cs="Arial" w:eastAsia="Arial" w:hAnsi="Arial"/>
                <w:sz w:val="18"/>
                <w:szCs w:val="18"/>
              </w:rPr>
              <w:drawing>
                <wp:inline distB="19050" distT="19050" distL="19050" distR="19050">
                  <wp:extent cx="752475" cy="323850"/>
                  <wp:effectExtent b="0" l="0" r="0" t="0"/>
                  <wp:docPr descr="begin mathsize 12px style 1 3 over 4 plus 3 1 fourth equals x end style" id="186" name="image170.png"/>
                  <a:graphic>
                    <a:graphicData uri="http://schemas.openxmlformats.org/drawingml/2006/picture">
                      <pic:pic>
                        <pic:nvPicPr>
                          <pic:cNvPr descr="begin mathsize 12px style 1 3 over 4 plus 3 1 fourth equals x end style" id="0" name="image170.png"/>
                          <pic:cNvPicPr preferRelativeResize="0"/>
                        </pic:nvPicPr>
                        <pic:blipFill>
                          <a:blip r:embed="rId34"/>
                          <a:srcRect b="0" l="0" r="0" t="0"/>
                          <a:stretch>
                            <a:fillRect/>
                          </a:stretch>
                        </pic:blipFill>
                        <pic:spPr>
                          <a:xfrm>
                            <a:off x="0" y="0"/>
                            <a:ext cx="752475" cy="323850"/>
                          </a:xfrm>
                          <a:prstGeom prst="rect"/>
                          <a:ln/>
                        </pic:spPr>
                      </pic:pic>
                    </a:graphicData>
                  </a:graphic>
                </wp:inline>
              </w:drawing>
            </w:r>
            <w:r w:rsidDel="00000000" w:rsidR="00000000" w:rsidRPr="00000000">
              <w:rPr>
                <w:rFonts w:ascii="Arial" w:cs="Arial" w:eastAsia="Arial" w:hAnsi="Arial"/>
                <w:sz w:val="18"/>
                <w:szCs w:val="18"/>
                <w:rtl w:val="0"/>
              </w:rPr>
              <w:t xml:space="preserve"> when baking. Describe a situation that can represent this equation.</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Clay is running a 10K race. So far, he has run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6 1 fifth end style" id="188" name="image168.png"/>
                  <a:graphic>
                    <a:graphicData uri="http://schemas.openxmlformats.org/drawingml/2006/picture">
                      <pic:pic>
                        <pic:nvPicPr>
                          <pic:cNvPr descr="begin mathsize 12px style 6 1 fifth end style" id="0" name="image168.png"/>
                          <pic:cNvPicPr preferRelativeResize="0"/>
                        </pic:nvPicPr>
                        <pic:blipFill>
                          <a:blip r:embed="rId35"/>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kilometers. How many kilometers does he have remaining?</w:t>
            </w:r>
          </w:p>
          <w:tbl>
            <w:tblPr>
              <w:tblStyle w:val="Table3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MA.4.AR.1.AP.2</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addition and subtraction of fractions less than one with like denominators. Denominators limited to 2, 3, 4, 6, 8 or 10.</w:t>
                  </w:r>
                </w:p>
              </w:tc>
            </w:tr>
          </w:tbl>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MA.4.AR.1.3</w:t>
            </w:r>
          </w:p>
        </w:tc>
        <w:tc>
          <w:tcPr>
            <w:shd w:fill="auto" w:val="clear"/>
            <w:tcMar>
              <w:top w:w="0.0" w:type="dxa"/>
              <w:left w:w="0.0" w:type="dxa"/>
              <w:bottom w:w="0.0" w:type="dxa"/>
              <w:right w:w="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multiplication of a fraction by a whole number or a whole number by a fraction.</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creating real-world situations based on an equation or representing a real-world problem with a visual model or equation.</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Fractions within problems must reference the same whole.</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not to simplify or use lowest terms.</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Fractions limited to fractions less than one with denominators of 2, 3, 4, 5, 6, 8, 10, 12, 16 and 100.</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Ken is filling his garden containers with a cup that holds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2 over 5 end style" id="190" name="image154.png"/>
                  <a:graphic>
                    <a:graphicData uri="http://schemas.openxmlformats.org/drawingml/2006/picture">
                      <pic:pic>
                        <pic:nvPicPr>
                          <pic:cNvPr descr="begin mathsize 12px style 2 over 5 end style" id="0" name="image154.png"/>
                          <pic:cNvPicPr preferRelativeResize="0"/>
                        </pic:nvPicPr>
                        <pic:blipFill>
                          <a:blip r:embed="rId36"/>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pounds of soil. If he uses 8 cups to fill his garden containers, how many pounds of soil did Ken use?</w:t>
            </w:r>
          </w:p>
          <w:tbl>
            <w:tblPr>
              <w:tblStyle w:val="Table3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MA.4.AR.1.AP.3</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multiplication of a unit fraction by a whole number (e.g., 3 × </w:t>
                  </w:r>
                  <w:r w:rsidDel="00000000" w:rsidR="00000000" w:rsidRPr="00000000">
                    <w:rPr>
                      <w:rFonts w:ascii="Arial" w:cs="Arial" w:eastAsia="Arial" w:hAnsi="Arial"/>
                      <w:sz w:val="18"/>
                      <w:szCs w:val="18"/>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2 × </w:t>
                  </w:r>
                  <w:r w:rsidDel="00000000" w:rsidR="00000000" w:rsidRPr="00000000">
                    <w:rPr>
                      <w:rFonts w:ascii="Arial" w:cs="Arial" w:eastAsia="Arial" w:hAnsi="Arial"/>
                      <w:sz w:val="18"/>
                      <w:szCs w:val="18"/>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5 × </w:t>
                  </w:r>
                  <w:r w:rsidDel="00000000" w:rsidR="00000000" w:rsidRPr="00000000">
                    <w:rPr>
                      <w:rFonts w:ascii="Arial" w:cs="Arial" w:eastAsia="Arial" w:hAnsi="Arial"/>
                      <w:sz w:val="18"/>
                      <w:szCs w:val="18"/>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Denominators limited to 2, 3, 4, 6, 8 or 10.</w:t>
                  </w:r>
                </w:p>
              </w:tc>
            </w:tr>
          </w:tbl>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Demonstrate an understanding of equality and operations with whole numbers.</w:t>
            </w:r>
          </w:p>
        </w:tc>
      </w:tr>
    </w:tbl>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MA.4.AR.2.1</w:t>
            </w:r>
          </w:p>
        </w:tc>
        <w:tc>
          <w:tcPr>
            <w:shd w:fill="auto" w:val="clear"/>
            <w:tcMar>
              <w:top w:w="0.0" w:type="dxa"/>
              <w:left w:w="0.0" w:type="dxa"/>
              <w:bottom w:w="0.0" w:type="dxa"/>
              <w:right w:w="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and explain whether an equation involving any of the four operations with whole numbers is true or false.</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Multiplication is limited to whole number factors within 12 and related division facts.</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32÷8=32-8-8-8-8 can be determined to be false because the expression on the left side of the equal sign is not equivalent to the expression on the right side of the equal sign.</w:t>
            </w:r>
          </w:p>
          <w:tbl>
            <w:tblPr>
              <w:tblStyle w:val="Table3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MA.4.AR.2.AP.1</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an equation (with no more than three terms) involving any of the four operations with whole numbers is true or false. Sums may not exceed 100 and their related subtraction facts. Multiplication may not exceed two-digit by one-digit and division must be related to one-digit by one-digit multiplication facts.</w:t>
                  </w:r>
                </w:p>
              </w:tc>
            </w:tr>
          </w:tbl>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MA.4.AR.2.2</w:t>
            </w:r>
          </w:p>
        </w:tc>
        <w:tc>
          <w:tcPr>
            <w:shd w:fill="auto" w:val="clear"/>
            <w:tcMar>
              <w:top w:w="0.0" w:type="dxa"/>
              <w:left w:w="0.0" w:type="dxa"/>
              <w:bottom w:w="0.0" w:type="dxa"/>
              <w:right w:w="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 equation involving multiplication or division to determine the unknown whole number with the unknown in any position.</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extends the development of algebraic thinking skills where the symbolic representation of the unknown uses a letter.</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the unknown on either side of the equal sign.</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Multiplication is limited to factors within 12 and related division facts.</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96=8×t can be used to determine the cost of each movie ticket at the movie theatre if a total of $96 was spent on 8 equally priced tickets. Then each ticket costs $12.</w:t>
            </w:r>
          </w:p>
          <w:tbl>
            <w:tblPr>
              <w:tblStyle w:val="Table3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MA.4.AR.2.AP.2</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identify or generate an equation involving multiplication or division to determine the unknown product or quotient. Multiplication may not exceed two-digit by one-digit and division must be related to one-digit by one-digit multiplication facts.</w:t>
                  </w:r>
                </w:p>
              </w:tc>
            </w:tr>
          </w:tbl>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Recognize numerical patterns, including patterns that follow a given rule.</w:t>
            </w:r>
          </w:p>
        </w:tc>
      </w:tr>
    </w:tbl>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MA.4.AR.3.1</w:t>
            </w:r>
          </w:p>
        </w:tc>
        <w:tc>
          <w:tcPr>
            <w:shd w:fill="auto" w:val="clear"/>
            <w:tcMar>
              <w:top w:w="0.0" w:type="dxa"/>
              <w:left w:w="0.0" w:type="dxa"/>
              <w:bottom w:w="0.0" w:type="dxa"/>
              <w:right w:w="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factor pairs for a whole number from 0 to 144. Determine whether a whole number from 0 to 144 is prime, composite or neither.</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the relationship between multiplication and division and patterns with divisibility rules.</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 numbers 0 and 1 are neither prime nor composite.</w:t>
            </w:r>
          </w:p>
          <w:tbl>
            <w:tblPr>
              <w:tblStyle w:val="Table3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MA.4.AR.3.AP.1</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factor pairs for a whole number. Factors may not exceed single-digit whole numbers.</w:t>
                  </w:r>
                </w:p>
              </w:tc>
            </w:tr>
          </w:tbl>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MA.4.AR.3.2</w:t>
            </w:r>
          </w:p>
        </w:tc>
        <w:tc>
          <w:tcPr>
            <w:shd w:fill="auto" w:val="clear"/>
            <w:tcMar>
              <w:top w:w="0.0" w:type="dxa"/>
              <w:left w:w="0.0" w:type="dxa"/>
              <w:bottom w:w="0.0" w:type="dxa"/>
              <w:right w:w="0.0" w:type="dxa"/>
            </w:tcMar>
            <w:vAlign w:val="top"/>
          </w:tcPr>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describe and extend a numerical pattern that follows a given rule.</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patterns within a mathematical or real-world context.</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a pattern of four numbers that follows the rule of adding 14 starting at 5.</w:t>
            </w:r>
          </w:p>
          <w:tbl>
            <w:tblPr>
              <w:tblStyle w:val="Table3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MA.4.AR.3.AP.2</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a numerical pattern when given a starting term and a one-step addition rule (e.g., starting at the number 5 use the rule add 5 and generate the pattern).</w:t>
                  </w:r>
                </w:p>
              </w:tc>
            </w:tr>
          </w:tbl>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MEASUREMENT</w:t>
            </w:r>
          </w:p>
        </w:tc>
      </w:tr>
    </w:tbl>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Measure the length of objects and solve problems involving measurement.</w:t>
            </w:r>
          </w:p>
        </w:tc>
      </w:tr>
    </w:tbl>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MA.4.M.1.1</w:t>
            </w:r>
          </w:p>
        </w:tc>
        <w:tc>
          <w:tcPr>
            <w:shd w:fill="auto" w:val="clear"/>
            <w:tcMar>
              <w:top w:w="0.0" w:type="dxa"/>
              <w:left w:w="0.0" w:type="dxa"/>
              <w:bottom w:w="0.0" w:type="dxa"/>
              <w:right w:w="0.0" w:type="dxa"/>
            </w:tcMar>
            <w:vAlign w:val="top"/>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and use appropriate tools to measure attributes of objects.</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Attributes include length, volume, weight, mass and temperature.</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digital measurements and scales that are not linear in appearance.</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When recording measurements, use fractions and decimals where appropriate.</w:t>
            </w:r>
          </w:p>
          <w:tbl>
            <w:tblPr>
              <w:tblStyle w:val="Table4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MA.4.M.1.AP.1a</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and use appropriate tools to measure length (i.e., inches, feet, yards), liquid volume (i.e., gallons, quarts, pints, cups) and temperature (i.e., degrees Fahrenheit).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MA.4.M.1.AP.1b</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selecting and using appropriate tools to measure weight (i.e., ounces, pounds).</w:t>
                  </w:r>
                </w:p>
              </w:tc>
            </w:tr>
          </w:tbl>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MA.4.M.1.2</w:t>
            </w:r>
          </w:p>
        </w:tc>
        <w:tc>
          <w:tcPr>
            <w:shd w:fill="auto" w:val="clear"/>
            <w:tcMar>
              <w:top w:w="0.0" w:type="dxa"/>
              <w:left w:w="0.0" w:type="dxa"/>
              <w:bottom w:w="0.0" w:type="dxa"/>
              <w:right w:w="0.0" w:type="dxa"/>
            </w:tcMar>
            <w:vAlign w:val="top"/>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Convert within a single system of measurement using the units: yards, feet, inches; kilometers, meters, centimeters, millimeters; pounds, ounces; kilograms, grams; gallons, quarts, pints, cups; liter, milliliter; and hours, minutes, seconds.</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of how to convert from smaller to larger units or from larger to smaller units.</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benchmark, the expectation is not to convert from grams to kilograms, meters to kilometers or milliliters to liters.</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involving fractions are limited to denominators of 2, 3, 4, 5, 6, 8, 10, 12, 16 and 100.</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If a ribbon is 11 yards 2 feet in length, how long is the ribbon in feet?</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gallon contains 16 cups. How many cups are in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3 1 half end style" id="194" name="image175.png"/>
                  <a:graphic>
                    <a:graphicData uri="http://schemas.openxmlformats.org/drawingml/2006/picture">
                      <pic:pic>
                        <pic:nvPicPr>
                          <pic:cNvPr descr="begin mathsize 12px style 3 1 half end style" id="0" name="image175.png"/>
                          <pic:cNvPicPr preferRelativeResize="0"/>
                        </pic:nvPicPr>
                        <pic:blipFill>
                          <a:blip r:embed="rId37"/>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gallons?</w:t>
            </w:r>
          </w:p>
          <w:tbl>
            <w:tblPr>
              <w:tblStyle w:val="Table4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MA.4.M.1.AP.2a</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relative sizes of measurement units within one system of units including yards, feet, inches; pounds, ounces; gallons, quarts, pints, cups; and hours,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MA.4.M.1.AP.2b</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conversion sheet, convert from a larger to a smaller unit within a single system of measurement using the units: yards, feet, inches; pounds, ounces; gallons, quarts, pints, cups; and hours, minutes. Only whole number measurements may be used.</w:t>
                  </w:r>
                </w:p>
              </w:tc>
            </w:tr>
          </w:tbl>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problems involving time and money.</w:t>
            </w:r>
          </w:p>
        </w:tc>
      </w:tr>
    </w:tbl>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MA.4.M.2.1</w:t>
            </w:r>
          </w:p>
        </w:tc>
        <w:tc>
          <w:tcPr>
            <w:shd w:fill="auto" w:val="clear"/>
            <w:tcMar>
              <w:top w:w="0.0" w:type="dxa"/>
              <w:left w:w="0.0" w:type="dxa"/>
              <w:bottom w:w="0.0" w:type="dxa"/>
              <w:right w:w="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two-step real-world problems involving distances and intervals of time using any combination of the four operations.</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involving fractions will include addition and subtraction with like denominators and multiplication of a fraction by a whole number or a whole number by a fraction. </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involving fractions are limited to denominators of 2, 3, 4, 5, 6, 8, 10, 12, 16 and 100.</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benchmark, the expectation is not to use decimals.</w:t>
            </w:r>
          </w:p>
          <w:tbl>
            <w:tblPr>
              <w:tblStyle w:val="Table4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MA.4.M.2.AP.1a</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real-world problems involving distances (i.e., inches, feet, yards, miles) in whole numbers using any combination of the four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MA.4.M.2.AP.1b</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intervals of time in whole numbers using any of the four operations.</w:t>
                  </w:r>
                </w:p>
              </w:tc>
            </w:tr>
          </w:tbl>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MA.4.M.2.2</w:t>
            </w:r>
          </w:p>
        </w:tc>
        <w:tc>
          <w:tcPr>
            <w:shd w:fill="auto" w:val="clear"/>
            <w:tcMar>
              <w:top w:w="0.0" w:type="dxa"/>
              <w:left w:w="0.0" w:type="dxa"/>
              <w:bottom w:w="0.0" w:type="dxa"/>
              <w:right w:w="0.0" w:type="dxa"/>
            </w:tcMar>
            <w:vAlign w:val="top"/>
          </w:tcPr>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addition and subtraction real-world problems involving money using decimal notation.</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An item costs $1.84. If you give the cashier $2.00, how much change should you receive? What coins could be used to give the change?</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At the grocery store you spend $14.56. If you do not want any pennies in change, how much money could you give the cashier?</w:t>
            </w:r>
          </w:p>
          <w:tbl>
            <w:tblPr>
              <w:tblStyle w:val="Table4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MA.4.M.2.AP.2</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addition and subtraction real-world problems involving money using decimal notation. Sums not to exceed $0.99 and their related subtraction facts.</w:t>
                  </w:r>
                </w:p>
              </w:tc>
            </w:tr>
          </w:tbl>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FRACTIONS</w:t>
            </w:r>
          </w:p>
        </w:tc>
      </w:tr>
    </w:tbl>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of the relationship between different fractions and the relationship between fractions and decimals.</w:t>
            </w:r>
          </w:p>
        </w:tc>
      </w:tr>
    </w:tbl>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MA.4.FR.1.1</w:t>
            </w:r>
          </w:p>
        </w:tc>
        <w:tc>
          <w:tcPr>
            <w:shd w:fill="auto" w:val="clear"/>
            <w:tcMar>
              <w:top w:w="0.0" w:type="dxa"/>
              <w:left w:w="0.0" w:type="dxa"/>
              <w:bottom w:w="0.0" w:type="dxa"/>
              <w:right w:w="0.0" w:type="dxa"/>
            </w:tcMar>
            <w:vAlign w:val="top"/>
          </w:tcPr>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Model and express a fraction, including mixed numbers and fractions greater than one, with the denominator 10 as an equivalent fraction with the denominator 100.</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conceptual understanding through the use of manipulatives, visual models, number lines or equations.</w:t>
            </w:r>
          </w:p>
          <w:tbl>
            <w:tblPr>
              <w:tblStyle w:val="Table4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MA.4.FR.1.AP.1</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visual model, recognize fractions less than one, with the denominator 10 as an equivalent fraction with the denominator 100 (e.g., </w:t>
                  </w:r>
                  <w:r w:rsidDel="00000000" w:rsidR="00000000" w:rsidRPr="00000000">
                    <w:rPr>
                      <w:rFonts w:ascii="Arial" w:cs="Arial" w:eastAsia="Arial" w:hAnsi="Arial"/>
                      <w:sz w:val="18"/>
                      <w:szCs w:val="18"/>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MA.4.FR.1.2</w:t>
            </w:r>
          </w:p>
        </w:tc>
        <w:tc>
          <w:tcPr>
            <w:shd w:fill="auto" w:val="clear"/>
            <w:tcMar>
              <w:top w:w="0.0" w:type="dxa"/>
              <w:left w:w="0.0" w:type="dxa"/>
              <w:bottom w:w="0.0" w:type="dxa"/>
              <w:right w:w="0.0" w:type="dxa"/>
            </w:tcMar>
            <w:vAlign w:val="top"/>
          </w:tcPr>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decimal notation to represent fractions with denominators of 10 or 100, including mixed numbers and fractions greater than 1, and use fractional notation with denominators of 10 or 100 to represent decimals.</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conceptual understanding through the use of manipulatives visual models, number lines or equations.</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the understanding that a decimal and fraction that are equivalent represent the same point on the number line and that fractions with denominators of 10 or powers of 10 may be called decimal fractions.</w:t>
            </w:r>
          </w:p>
          <w:tbl>
            <w:tblPr>
              <w:tblStyle w:val="Table4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MA.4.FR.1.AP.2</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decimal notation to represent fractions less than one with denominators of 10 or 100 and use fractional notation with denominators of 10 or 100 to represent decimals less than one.</w:t>
                  </w:r>
                </w:p>
              </w:tc>
            </w:tr>
          </w:tbl>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MA.4.FR.1.3</w:t>
            </w:r>
          </w:p>
        </w:tc>
        <w:tc>
          <w:tcPr>
            <w:shd w:fill="auto" w:val="clear"/>
            <w:tcMar>
              <w:top w:w="0.0" w:type="dxa"/>
              <w:left w:w="0.0" w:type="dxa"/>
              <w:bottom w:w="0.0" w:type="dxa"/>
              <w:right w:w="0.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generate equivalent fractions, including fractions greater than one. Describe how the numerator and denominator are affected when the equivalent fraction is created.</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use of manipulatives, visual models, number lines or equations.</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recognizing how the numerator and denominator are affected when equivalent fractions are generated.</w:t>
            </w:r>
          </w:p>
          <w:tbl>
            <w:tblPr>
              <w:tblStyle w:val="Table4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MA.4.FR.1.AP.3</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visual model, generate fractions less than a whole that are equivalent to fractions with denominators 2, 3, 4, 6, 8 or 10. Explore how the numerator and denominator are affected when the equivalent fraction is created.</w:t>
                  </w:r>
                </w:p>
              </w:tc>
            </w:tr>
          </w:tbl>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MA.4.FR.1.4</w:t>
            </w:r>
          </w:p>
        </w:tc>
        <w:tc>
          <w:tcPr>
            <w:shd w:fill="auto" w:val="clear"/>
            <w:tcMar>
              <w:top w:w="0.0" w:type="dxa"/>
              <w:left w:w="0.0" w:type="dxa"/>
              <w:bottom w:w="0.0" w:type="dxa"/>
              <w:right w:w="0.0" w:type="dxa"/>
            </w:tcMar>
            <w:vAlign w:val="top"/>
          </w:tcPr>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fractions, including mixed numbers and fractions greater than one, with different numerators and different denominators.</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comparing fractions, instruction includes using an appropriately scaled number line and using reasoning about their size.</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using benchmark quantities, such as 0,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fourth end style" id="46" name="image48.png"/>
                  <a:graphic>
                    <a:graphicData uri="http://schemas.openxmlformats.org/drawingml/2006/picture">
                      <pic:pic>
                        <pic:nvPicPr>
                          <pic:cNvPr descr="begin mathsize 12px style 1 fourth end style" id="0" name="image48.png"/>
                          <pic:cNvPicPr preferRelativeResize="0"/>
                        </pic:nvPicPr>
                        <pic:blipFill>
                          <a:blip r:embed="rId23"/>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half end style" id="47" name="image35.png"/>
                  <a:graphic>
                    <a:graphicData uri="http://schemas.openxmlformats.org/drawingml/2006/picture">
                      <pic:pic>
                        <pic:nvPicPr>
                          <pic:cNvPr descr="begin mathsize 12px style 1 half end style" id="0" name="image35.png"/>
                          <pic:cNvPicPr preferRelativeResize="0"/>
                        </pic:nvPicPr>
                        <pic:blipFill>
                          <a:blip r:embed="rId38"/>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4 end style" id="49" name="image49.png"/>
                  <a:graphic>
                    <a:graphicData uri="http://schemas.openxmlformats.org/drawingml/2006/picture">
                      <pic:pic>
                        <pic:nvPicPr>
                          <pic:cNvPr descr="begin mathsize 12px style 3 over 4 end style" id="0" name="image49.png"/>
                          <pic:cNvPicPr preferRelativeResize="0"/>
                        </pic:nvPicPr>
                        <pic:blipFill>
                          <a:blip r:embed="rId39"/>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and 1, to compare fractions.</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Denominators are limited to 2, 3, 4, 5, 6, 8, 10, 12, 16 and 100.</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this benchmark, the expectation is to use symbols (&lt;, &gt; or =).</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552450" cy="323850"/>
                  <wp:effectExtent b="0" l="0" r="0" t="0"/>
                  <wp:docPr descr="begin mathsize 12px style 1 2 over 3 greater than 1 1 fourth end style" id="51" name="image72.png"/>
                  <a:graphic>
                    <a:graphicData uri="http://schemas.openxmlformats.org/drawingml/2006/picture">
                      <pic:pic>
                        <pic:nvPicPr>
                          <pic:cNvPr descr="begin mathsize 12px style 1 2 over 3 greater than 1 1 fourth end style" id="0" name="image72.png"/>
                          <pic:cNvPicPr preferRelativeResize="0"/>
                        </pic:nvPicPr>
                        <pic:blipFill>
                          <a:blip r:embed="rId40"/>
                          <a:srcRect b="0" l="0" r="0" t="0"/>
                          <a:stretch>
                            <a:fillRect/>
                          </a:stretch>
                        </pic:blipFill>
                        <pic:spPr>
                          <a:xfrm>
                            <a:off x="0" y="0"/>
                            <a:ext cx="552450" cy="323850"/>
                          </a:xfrm>
                          <a:prstGeom prst="rect"/>
                          <a:ln/>
                        </pic:spPr>
                      </pic:pic>
                    </a:graphicData>
                  </a:graphic>
                </wp:inline>
              </w:drawing>
            </w:r>
            <w:r w:rsidDel="00000000" w:rsidR="00000000" w:rsidRPr="00000000">
              <w:rPr>
                <w:rFonts w:ascii="Arial" w:cs="Arial" w:eastAsia="Arial" w:hAnsi="Arial"/>
                <w:sz w:val="18"/>
                <w:szCs w:val="18"/>
                <w:rtl w:val="0"/>
              </w:rPr>
              <w:t xml:space="preserve"> because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2 over 3 end style" id="53" name="image55.png"/>
                  <a:graphic>
                    <a:graphicData uri="http://schemas.openxmlformats.org/drawingml/2006/picture">
                      <pic:pic>
                        <pic:nvPicPr>
                          <pic:cNvPr descr="begin mathsize 12px style 2 over 3 end style" id="0" name="image55.png"/>
                          <pic:cNvPicPr preferRelativeResize="0"/>
                        </pic:nvPicPr>
                        <pic:blipFill>
                          <a:blip r:embed="rId41"/>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is greater than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half end style" id="55" name="image35.png"/>
                  <a:graphic>
                    <a:graphicData uri="http://schemas.openxmlformats.org/drawingml/2006/picture">
                      <pic:pic>
                        <pic:nvPicPr>
                          <pic:cNvPr descr="begin mathsize 12px style 1 half end style" id="0" name="image35.png"/>
                          <pic:cNvPicPr preferRelativeResize="0"/>
                        </pic:nvPicPr>
                        <pic:blipFill>
                          <a:blip r:embed="rId38"/>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half end style" id="57" name="image35.png"/>
                  <a:graphic>
                    <a:graphicData uri="http://schemas.openxmlformats.org/drawingml/2006/picture">
                      <pic:pic>
                        <pic:nvPicPr>
                          <pic:cNvPr descr="begin mathsize 12px style 1 half end style" id="0" name="image35.png"/>
                          <pic:cNvPicPr preferRelativeResize="0"/>
                        </pic:nvPicPr>
                        <pic:blipFill>
                          <a:blip r:embed="rId38"/>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is greater than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fourth end style" id="59" name="image48.png"/>
                  <a:graphic>
                    <a:graphicData uri="http://schemas.openxmlformats.org/drawingml/2006/picture">
                      <pic:pic>
                        <pic:nvPicPr>
                          <pic:cNvPr descr="begin mathsize 12px style 1 fourth end style" id="0" name="image48.png"/>
                          <pic:cNvPicPr preferRelativeResize="0"/>
                        </pic:nvPicPr>
                        <pic:blipFill>
                          <a:blip r:embed="rId23"/>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4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MA.4.FR.1.AP.4a</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mixed numbers and fractions greater than 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MA.4.FR.1.AP.4b</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visual models, compare fractions less than one with different numerators and different denominators. Denominators limited to 2, 3, 4, 6, 8 or 10.</w:t>
                  </w:r>
                </w:p>
              </w:tc>
            </w:tr>
          </w:tbl>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Build a foundation of addition, subtraction and multiplication operations with fractions.</w:t>
            </w:r>
          </w:p>
        </w:tc>
      </w:tr>
    </w:tbl>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MA.4.FR.2.1</w:t>
            </w:r>
          </w:p>
        </w:tc>
        <w:tc>
          <w:tcPr>
            <w:shd w:fill="auto" w:val="clear"/>
            <w:tcMar>
              <w:top w:w="0.0" w:type="dxa"/>
              <w:left w:w="0.0" w:type="dxa"/>
              <w:bottom w:w="0.0" w:type="dxa"/>
              <w:right w:w="0.0" w:type="dxa"/>
            </w:tcMar>
            <w:vAlign w:val="top"/>
          </w:tcPr>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Decompose a fraction, including mixed numbers and fractions greater than one, into a sum of fractions with the same denominator in multiple ways. Demonstrate each decomposition with objects, drawings and equations.</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Denominators are limited to 2, 3, 4, 5, 6, 8, 10, 12, 16 and 100.</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9 over 8 end style" id="61" name="image66.png"/>
                  <a:graphic>
                    <a:graphicData uri="http://schemas.openxmlformats.org/drawingml/2006/picture">
                      <pic:pic>
                        <pic:nvPicPr>
                          <pic:cNvPr descr="begin mathsize 12px style 9 over 8 end style" id="0" name="image66.png"/>
                          <pic:cNvPicPr preferRelativeResize="0"/>
                        </pic:nvPicPr>
                        <pic:blipFill>
                          <a:blip r:embed="rId25"/>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can be decomposed as </w:t>
            </w:r>
            <w:r w:rsidDel="00000000" w:rsidR="00000000" w:rsidRPr="00000000">
              <w:rPr>
                <w:rFonts w:ascii="Arial" w:cs="Arial" w:eastAsia="Arial" w:hAnsi="Arial"/>
                <w:sz w:val="18"/>
                <w:szCs w:val="18"/>
              </w:rPr>
              <w:drawing>
                <wp:inline distB="19050" distT="19050" distL="19050" distR="19050">
                  <wp:extent cx="390525" cy="323850"/>
                  <wp:effectExtent b="0" l="0" r="0" t="0"/>
                  <wp:docPr descr="begin mathsize 12px style 8 over 8 plus 1 over 8 end style" id="30" name="image120.png"/>
                  <a:graphic>
                    <a:graphicData uri="http://schemas.openxmlformats.org/drawingml/2006/picture">
                      <pic:pic>
                        <pic:nvPicPr>
                          <pic:cNvPr descr="begin mathsize 12px style 8 over 8 plus 1 over 8 end style" id="0" name="image120.png"/>
                          <pic:cNvPicPr preferRelativeResize="0"/>
                        </pic:nvPicPr>
                        <pic:blipFill>
                          <a:blip r:embed="rId42"/>
                          <a:srcRect b="0" l="0" r="0" t="0"/>
                          <a:stretch>
                            <a:fillRect/>
                          </a:stretch>
                        </pic:blipFill>
                        <pic:spPr>
                          <a:xfrm>
                            <a:off x="0" y="0"/>
                            <a:ext cx="390525" cy="323850"/>
                          </a:xfrm>
                          <a:prstGeom prst="rect"/>
                          <a:ln/>
                        </pic:spPr>
                      </pic:pic>
                    </a:graphicData>
                  </a:graphic>
                </wp:inline>
              </w:drawing>
            </w:r>
            <w:r w:rsidDel="00000000" w:rsidR="00000000" w:rsidRPr="00000000">
              <w:rPr>
                <w:rFonts w:ascii="Arial" w:cs="Arial" w:eastAsia="Arial" w:hAnsi="Arial"/>
                <w:sz w:val="18"/>
                <w:szCs w:val="18"/>
                <w:rtl w:val="0"/>
              </w:rPr>
              <w:t xml:space="preserve"> or as </w:t>
            </w:r>
            <w:r w:rsidDel="00000000" w:rsidR="00000000" w:rsidRPr="00000000">
              <w:rPr>
                <w:rFonts w:ascii="Arial" w:cs="Arial" w:eastAsia="Arial" w:hAnsi="Arial"/>
                <w:sz w:val="18"/>
                <w:szCs w:val="18"/>
              </w:rPr>
              <w:drawing>
                <wp:inline distB="19050" distT="19050" distL="19050" distR="19050">
                  <wp:extent cx="647700" cy="323850"/>
                  <wp:effectExtent b="0" l="0" r="0" t="0"/>
                  <wp:docPr descr="begin mathsize 12px style 3 over 8 plus 3 over 8 plus 3 over 8 end style" id="31" name="image43.png"/>
                  <a:graphic>
                    <a:graphicData uri="http://schemas.openxmlformats.org/drawingml/2006/picture">
                      <pic:pic>
                        <pic:nvPicPr>
                          <pic:cNvPr descr="begin mathsize 12px style 3 over 8 plus 3 over 8 plus 3 over 8 end style" id="0" name="image43.png"/>
                          <pic:cNvPicPr preferRelativeResize="0"/>
                        </pic:nvPicPr>
                        <pic:blipFill>
                          <a:blip r:embed="rId43"/>
                          <a:srcRect b="0" l="0" r="0" t="0"/>
                          <a:stretch>
                            <a:fillRect/>
                          </a:stretch>
                        </pic:blipFill>
                        <pic:spPr>
                          <a:xfrm>
                            <a:off x="0" y="0"/>
                            <a:ext cx="64770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4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MA.4.FR.2.AP.1</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Decompose a fraction less than one into a sum of unit fractions with the same denominator (e.g., </w:t>
                  </w:r>
                  <w:r w:rsidDel="00000000" w:rsidR="00000000" w:rsidRPr="00000000">
                    <w:rPr>
                      <w:rFonts w:ascii="Arial" w:cs="Arial" w:eastAsia="Arial" w:hAnsi="Arial"/>
                      <w:sz w:val="18"/>
                      <w:szCs w:val="18"/>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8"/>
                      <w:szCs w:val="18"/>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8"/>
                      <w:szCs w:val="18"/>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Denominators limited to 2, 3, 4, 6, 8 or 10. Demonstrate each decomposition with objects, drawings or equations.</w:t>
                  </w:r>
                </w:p>
              </w:tc>
            </w:tr>
          </w:tbl>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MA.4.FR.2.2</w:t>
            </w:r>
          </w:p>
        </w:tc>
        <w:tc>
          <w:tcPr>
            <w:shd w:fill="auto" w:val="clear"/>
            <w:tcMar>
              <w:top w:w="0.0" w:type="dxa"/>
              <w:left w:w="0.0" w:type="dxa"/>
              <w:bottom w:w="0.0" w:type="dxa"/>
              <w:right w:w="0.0" w:type="dxa"/>
            </w:tcMar>
            <w:vAlign w:val="top"/>
          </w:tcPr>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fractions with like denominators, including mixed numbers and fractions greater than one, with procedural reliability.</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word form, manipulatives, drawings, the properties of operations or number lines.</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not to simplify or use lowest terms.</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Denominators are limited to 2, 3, 4, 5, 6, 8, 10, 12, 16 and 100.</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difference </w:t>
            </w:r>
            <w:r w:rsidDel="00000000" w:rsidR="00000000" w:rsidRPr="00000000">
              <w:rPr>
                <w:rFonts w:ascii="Arial" w:cs="Arial" w:eastAsia="Arial" w:hAnsi="Arial"/>
                <w:sz w:val="18"/>
                <w:szCs w:val="18"/>
              </w:rPr>
              <w:drawing>
                <wp:inline distB="19050" distT="19050" distL="19050" distR="19050">
                  <wp:extent cx="390525" cy="323850"/>
                  <wp:effectExtent b="0" l="0" r="0" t="0"/>
                  <wp:docPr descr="begin mathsize 12px style 9 over 5 minus 4 over 5 end style" id="37" name="image42.png"/>
                  <a:graphic>
                    <a:graphicData uri="http://schemas.openxmlformats.org/drawingml/2006/picture">
                      <pic:pic>
                        <pic:nvPicPr>
                          <pic:cNvPr descr="begin mathsize 12px style 9 over 5 minus 4 over 5 end style" id="0" name="image42.png"/>
                          <pic:cNvPicPr preferRelativeResize="0"/>
                        </pic:nvPicPr>
                        <pic:blipFill>
                          <a:blip r:embed="rId44"/>
                          <a:srcRect b="0" l="0" r="0" t="0"/>
                          <a:stretch>
                            <a:fillRect/>
                          </a:stretch>
                        </pic:blipFill>
                        <pic:spPr>
                          <a:xfrm>
                            <a:off x="0" y="0"/>
                            <a:ext cx="390525" cy="323850"/>
                          </a:xfrm>
                          <a:prstGeom prst="rect"/>
                          <a:ln/>
                        </pic:spPr>
                      </pic:pic>
                    </a:graphicData>
                  </a:graphic>
                </wp:inline>
              </w:drawing>
            </w:r>
            <w:r w:rsidDel="00000000" w:rsidR="00000000" w:rsidRPr="00000000">
              <w:rPr>
                <w:rFonts w:ascii="Arial" w:cs="Arial" w:eastAsia="Arial" w:hAnsi="Arial"/>
                <w:sz w:val="18"/>
                <w:szCs w:val="18"/>
                <w:rtl w:val="0"/>
              </w:rPr>
              <w:t xml:space="preserve">can be expressed as 9 fifths minus 4 fifths which is 5 fifths, or one.</w:t>
            </w:r>
          </w:p>
          <w:tbl>
            <w:tblPr>
              <w:tblStyle w:val="Table4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MA.4.FR.2.AP.2</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adding and subtracting fractions less than one with like denominators. Denominators limited to 2, 3, 4, 6, 8 or 10.</w:t>
                  </w:r>
                </w:p>
              </w:tc>
            </w:tr>
          </w:tbl>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MA.4.FR.2.3</w:t>
            </w:r>
          </w:p>
        </w:tc>
        <w:tc>
          <w:tcPr>
            <w:shd w:fill="auto" w:val="clear"/>
            <w:tcMar>
              <w:top w:w="0.0" w:type="dxa"/>
              <w:left w:w="0.0" w:type="dxa"/>
              <w:bottom w:w="0.0" w:type="dxa"/>
              <w:right w:w="0.0" w:type="dxa"/>
            </w:tcMar>
            <w:vAlign w:val="top"/>
          </w:tcPr>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of a fraction with denominator of 10 to a fraction with denominator of 100 using equivalent fractions.</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visual models.</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not to simplify or use lowest terms.</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619125" cy="323850"/>
                  <wp:effectExtent b="0" l="0" r="0" t="0"/>
                  <wp:docPr descr="begin mathsize 12px style 9 over 100 plus 3 over 10 end style" id="39" name="image46.png"/>
                  <a:graphic>
                    <a:graphicData uri="http://schemas.openxmlformats.org/drawingml/2006/picture">
                      <pic:pic>
                        <pic:nvPicPr>
                          <pic:cNvPr descr="begin mathsize 12px style 9 over 100 plus 3 over 10 end style" id="0" name="image46.png"/>
                          <pic:cNvPicPr preferRelativeResize="0"/>
                        </pic:nvPicPr>
                        <pic:blipFill>
                          <a:blip r:embed="rId45"/>
                          <a:srcRect b="0" l="0" r="0" t="0"/>
                          <a:stretch>
                            <a:fillRect/>
                          </a:stretch>
                        </pic:blipFill>
                        <pic:spPr>
                          <a:xfrm>
                            <a:off x="0" y="0"/>
                            <a:ext cx="619125" cy="32385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695325" cy="323850"/>
                  <wp:effectExtent b="0" l="0" r="0" t="0"/>
                  <wp:docPr descr="begin mathsize 12px style 9 over 100 plus 30 over 100 end style" id="40" name="image34.png"/>
                  <a:graphic>
                    <a:graphicData uri="http://schemas.openxmlformats.org/drawingml/2006/picture">
                      <pic:pic>
                        <pic:nvPicPr>
                          <pic:cNvPr descr="begin mathsize 12px style 9 over 100 plus 30 over 100 end style" id="0" name="image34.png"/>
                          <pic:cNvPicPr preferRelativeResize="0"/>
                        </pic:nvPicPr>
                        <pic:blipFill>
                          <a:blip r:embed="rId46"/>
                          <a:srcRect b="0" l="0" r="0" t="0"/>
                          <a:stretch>
                            <a:fillRect/>
                          </a:stretch>
                        </pic:blipFill>
                        <pic:spPr>
                          <a:xfrm>
                            <a:off x="0" y="0"/>
                            <a:ext cx="695325" cy="32385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w:t>
            </w:r>
            <w:r w:rsidDel="00000000" w:rsidR="00000000" w:rsidRPr="00000000">
              <w:rPr>
                <w:rFonts w:ascii="Arial" w:cs="Arial" w:eastAsia="Arial" w:hAnsi="Arial"/>
                <w:sz w:val="18"/>
                <w:szCs w:val="18"/>
              </w:rPr>
              <w:drawing>
                <wp:inline distB="19050" distT="19050" distL="19050" distR="19050">
                  <wp:extent cx="285750" cy="323850"/>
                  <wp:effectExtent b="0" l="0" r="0" t="0"/>
                  <wp:docPr descr="begin mathsize 12px style 39 over 100 end style" id="42" name="image30.png"/>
                  <a:graphic>
                    <a:graphicData uri="http://schemas.openxmlformats.org/drawingml/2006/picture">
                      <pic:pic>
                        <pic:nvPicPr>
                          <pic:cNvPr descr="begin mathsize 12px style 39 over 100 end style" id="0" name="image30.png"/>
                          <pic:cNvPicPr preferRelativeResize="0"/>
                        </pic:nvPicPr>
                        <pic:blipFill>
                          <a:blip r:embed="rId47"/>
                          <a:srcRect b="0" l="0" r="0" t="0"/>
                          <a:stretch>
                            <a:fillRect/>
                          </a:stretch>
                        </pic:blipFill>
                        <pic:spPr>
                          <a:xfrm>
                            <a:off x="0" y="0"/>
                            <a:ext cx="2857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4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MA.4.FR.2.AP.3</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addition of a fraction with denominator of 10 to a fraction with denominator of 100 using visual models to find equivalent fractions.</w:t>
                  </w:r>
                </w:p>
              </w:tc>
            </w:tr>
          </w:tbl>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MA.4.FR.2.4</w:t>
            </w:r>
          </w:p>
        </w:tc>
        <w:tc>
          <w:tcPr>
            <w:shd w:fill="auto" w:val="clear"/>
            <w:tcMar>
              <w:top w:w="0.0" w:type="dxa"/>
              <w:left w:w="0.0" w:type="dxa"/>
              <w:bottom w:w="0.0" w:type="dxa"/>
              <w:right w:w="0.0" w:type="dxa"/>
            </w:tcMar>
            <w:vAlign w:val="top"/>
          </w:tcPr>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multiplication to explore the multiplication of a fraction by a whole number or a whole number by a fraction.</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use of visual models or number lines and the connection to the commutative property of multiplication. Refer to </w:t>
            </w:r>
            <w:hyperlink r:id="rId48">
              <w:r w:rsidDel="00000000" w:rsidR="00000000" w:rsidRPr="00000000">
                <w:rPr>
                  <w:rFonts w:ascii="Arial" w:cs="Arial" w:eastAsia="Arial" w:hAnsi="Arial"/>
                  <w:color w:val="0000ee"/>
                  <w:sz w:val="18"/>
                  <w:szCs w:val="18"/>
                  <w:u w:val="single"/>
                  <w:rtl w:val="0"/>
                </w:rPr>
                <w:t xml:space="preserve">Properties of Operation,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not to simplify or use lowest terms.</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Fractions multiplied by a whole number are limited to less than 1. All denominators are limited to 2, 3, 4, 5, 6, 8, 10, 12, 16, 100.</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Shanice thinks about finding the product </w:t>
            </w:r>
            <w:r w:rsidDel="00000000" w:rsidR="00000000" w:rsidRPr="00000000">
              <w:rPr>
                <w:rFonts w:ascii="Arial" w:cs="Arial" w:eastAsia="Arial" w:hAnsi="Arial"/>
                <w:sz w:val="18"/>
                <w:szCs w:val="18"/>
              </w:rPr>
              <w:drawing>
                <wp:inline distB="19050" distT="19050" distL="19050" distR="19050">
                  <wp:extent cx="333375" cy="323850"/>
                  <wp:effectExtent b="0" l="0" r="0" t="0"/>
                  <wp:docPr descr="begin mathsize 12px style 1 fourth cross times 8 end style" id="84" name="image76.png"/>
                  <a:graphic>
                    <a:graphicData uri="http://schemas.openxmlformats.org/drawingml/2006/picture">
                      <pic:pic>
                        <pic:nvPicPr>
                          <pic:cNvPr descr="begin mathsize 12px style 1 fourth cross times 8 end style" id="0" name="image76.png"/>
                          <pic:cNvPicPr preferRelativeResize="0"/>
                        </pic:nvPicPr>
                        <pic:blipFill>
                          <a:blip r:embed="rId49"/>
                          <a:srcRect b="0" l="0" r="0" t="0"/>
                          <a:stretch>
                            <a:fillRect/>
                          </a:stretch>
                        </pic:blipFill>
                        <pic:spPr>
                          <a:xfrm>
                            <a:off x="0" y="0"/>
                            <a:ext cx="333375" cy="323850"/>
                          </a:xfrm>
                          <a:prstGeom prst="rect"/>
                          <a:ln/>
                        </pic:spPr>
                      </pic:pic>
                    </a:graphicData>
                  </a:graphic>
                </wp:inline>
              </w:drawing>
            </w:r>
            <w:r w:rsidDel="00000000" w:rsidR="00000000" w:rsidRPr="00000000">
              <w:rPr>
                <w:rFonts w:ascii="Arial" w:cs="Arial" w:eastAsia="Arial" w:hAnsi="Arial"/>
                <w:sz w:val="18"/>
                <w:szCs w:val="18"/>
                <w:rtl w:val="0"/>
              </w:rPr>
              <w:t xml:space="preserve"> by imagining having 8 pizzas that she wants to split equally with three of her friends. She and each of her friends will get 2 pizzas since </w:t>
            </w:r>
            <w:r w:rsidDel="00000000" w:rsidR="00000000" w:rsidRPr="00000000">
              <w:rPr>
                <w:rFonts w:ascii="Arial" w:cs="Arial" w:eastAsia="Arial" w:hAnsi="Arial"/>
                <w:sz w:val="18"/>
                <w:szCs w:val="18"/>
              </w:rPr>
              <w:drawing>
                <wp:inline distB="19050" distT="19050" distL="19050" distR="19050">
                  <wp:extent cx="542925" cy="323850"/>
                  <wp:effectExtent b="0" l="0" r="0" t="0"/>
                  <wp:docPr descr="begin mathsize 12px style 1 fourth cross times 8 equals 2 end style" id="86" name="image84.png"/>
                  <a:graphic>
                    <a:graphicData uri="http://schemas.openxmlformats.org/drawingml/2006/picture">
                      <pic:pic>
                        <pic:nvPicPr>
                          <pic:cNvPr descr="begin mathsize 12px style 1 fourth cross times 8 equals 2 end style" id="0" name="image84.png"/>
                          <pic:cNvPicPr preferRelativeResize="0"/>
                        </pic:nvPicPr>
                        <pic:blipFill>
                          <a:blip r:embed="rId50"/>
                          <a:srcRect b="0" l="0" r="0" t="0"/>
                          <a:stretch>
                            <a:fillRect/>
                          </a:stretch>
                        </pic:blipFill>
                        <pic:spPr>
                          <a:xfrm>
                            <a:off x="0" y="0"/>
                            <a:ext cx="542925" cy="323850"/>
                          </a:xfrm>
                          <a:prstGeom prst="rect"/>
                          <a:ln/>
                        </pic:spPr>
                      </pic:pic>
                    </a:graphicData>
                  </a:graphic>
                </wp:inline>
              </w:drawing>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Lacey thinks about finding the product </w:t>
            </w:r>
            <w:r w:rsidDel="00000000" w:rsidR="00000000" w:rsidRPr="00000000">
              <w:rPr>
                <w:rFonts w:ascii="Arial" w:cs="Arial" w:eastAsia="Arial" w:hAnsi="Arial"/>
                <w:sz w:val="18"/>
                <w:szCs w:val="18"/>
              </w:rPr>
              <w:drawing>
                <wp:inline distB="19050" distT="19050" distL="19050" distR="19050">
                  <wp:extent cx="333375" cy="323850"/>
                  <wp:effectExtent b="0" l="0" r="0" t="0"/>
                  <wp:docPr descr="begin mathsize 12px style 8 cross times 1 fourth end style" id="88" name="image80.png"/>
                  <a:graphic>
                    <a:graphicData uri="http://schemas.openxmlformats.org/drawingml/2006/picture">
                      <pic:pic>
                        <pic:nvPicPr>
                          <pic:cNvPr descr="begin mathsize 12px style 8 cross times 1 fourth end style" id="0" name="image80.png"/>
                          <pic:cNvPicPr preferRelativeResize="0"/>
                        </pic:nvPicPr>
                        <pic:blipFill>
                          <a:blip r:embed="rId51"/>
                          <a:srcRect b="0" l="0" r="0" t="0"/>
                          <a:stretch>
                            <a:fillRect/>
                          </a:stretch>
                        </pic:blipFill>
                        <pic:spPr>
                          <a:xfrm>
                            <a:off x="0" y="0"/>
                            <a:ext cx="333375" cy="323850"/>
                          </a:xfrm>
                          <a:prstGeom prst="rect"/>
                          <a:ln/>
                        </pic:spPr>
                      </pic:pic>
                    </a:graphicData>
                  </a:graphic>
                </wp:inline>
              </w:drawing>
            </w:r>
            <w:r w:rsidDel="00000000" w:rsidR="00000000" w:rsidRPr="00000000">
              <w:rPr>
                <w:rFonts w:ascii="Arial" w:cs="Arial" w:eastAsia="Arial" w:hAnsi="Arial"/>
                <w:sz w:val="18"/>
                <w:szCs w:val="18"/>
                <w:rtl w:val="0"/>
              </w:rPr>
              <w:t xml:space="preserve"> by imagining having 8 pizza boxes each with one-quarter slice of a pizza left. If she put them all together, she would have a total of 2 whole pizzas since </w:t>
            </w:r>
            <w:r w:rsidDel="00000000" w:rsidR="00000000" w:rsidRPr="00000000">
              <w:rPr>
                <w:rFonts w:ascii="Arial" w:cs="Arial" w:eastAsia="Arial" w:hAnsi="Arial"/>
                <w:sz w:val="18"/>
                <w:szCs w:val="18"/>
              </w:rPr>
              <w:drawing>
                <wp:inline distB="19050" distT="19050" distL="19050" distR="19050">
                  <wp:extent cx="600075" cy="323850"/>
                  <wp:effectExtent b="0" l="0" r="0" t="0"/>
                  <wp:docPr descr="begin mathsize 12px style 8 cross times 1 fourth equals 8 over 4 end style" id="90" name="image85.png"/>
                  <a:graphic>
                    <a:graphicData uri="http://schemas.openxmlformats.org/drawingml/2006/picture">
                      <pic:pic>
                        <pic:nvPicPr>
                          <pic:cNvPr descr="begin mathsize 12px style 8 cross times 1 fourth equals 8 over 4 end style" id="0" name="image85.png"/>
                          <pic:cNvPicPr preferRelativeResize="0"/>
                        </pic:nvPicPr>
                        <pic:blipFill>
                          <a:blip r:embed="rId52"/>
                          <a:srcRect b="0" l="0" r="0" t="0"/>
                          <a:stretch>
                            <a:fillRect/>
                          </a:stretch>
                        </pic:blipFill>
                        <pic:spPr>
                          <a:xfrm>
                            <a:off x="0" y="0"/>
                            <a:ext cx="600075" cy="32385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2.</w:t>
            </w:r>
          </w:p>
          <w:tbl>
            <w:tblPr>
              <w:tblStyle w:val="Table4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MA.4.FR.2.AP.4</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multiplication of a unit fraction by a whole number (e.g., 3 × </w:t>
                  </w:r>
                  <w:r w:rsidDel="00000000" w:rsidR="00000000" w:rsidRPr="00000000">
                    <w:rPr>
                      <w:rFonts w:ascii="Arial" w:cs="Arial" w:eastAsia="Arial" w:hAnsi="Arial"/>
                      <w:sz w:val="18"/>
                      <w:szCs w:val="18"/>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2 × </w:t>
                  </w:r>
                  <w:r w:rsidDel="00000000" w:rsidR="00000000" w:rsidRPr="00000000">
                    <w:rPr>
                      <w:rFonts w:ascii="Arial" w:cs="Arial" w:eastAsia="Arial" w:hAnsi="Arial"/>
                      <w:sz w:val="18"/>
                      <w:szCs w:val="18"/>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5 × </w:t>
                  </w:r>
                  <w:r w:rsidDel="00000000" w:rsidR="00000000" w:rsidRPr="00000000">
                    <w:rPr>
                      <w:rFonts w:ascii="Arial" w:cs="Arial" w:eastAsia="Arial" w:hAnsi="Arial"/>
                      <w:sz w:val="18"/>
                      <w:szCs w:val="18"/>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Denominators limited to 2, 3, 4, 6, 8 or 10.</w:t>
                  </w:r>
                </w:p>
              </w:tc>
            </w:tr>
          </w:tbl>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Draw, classify and measure angles.</w:t>
            </w:r>
          </w:p>
        </w:tc>
      </w:tr>
    </w:tbl>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MA.4.GR.1.1</w:t>
            </w:r>
          </w:p>
        </w:tc>
        <w:tc>
          <w:tcPr>
            <w:shd w:fill="auto" w:val="clear"/>
            <w:tcMar>
              <w:top w:w="0.0" w:type="dxa"/>
              <w:left w:w="0.0" w:type="dxa"/>
              <w:bottom w:w="0.0" w:type="dxa"/>
              <w:right w:w="0.0" w:type="dxa"/>
            </w:tcMar>
            <w:vAlign w:val="top"/>
          </w:tcPr>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Informally explore angles as an attribute of two-dimensional figures. Identify and classify angles as acute, right, obtuse, straight or reflex.</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classifying angles using benchmark angles of 90° and 180° in two-dimensional figures.</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When identifying angles, the expectation includes two-dimensional figures and real-world pictures.</w:t>
            </w:r>
          </w:p>
          <w:tbl>
            <w:tblPr>
              <w:tblStyle w:val="Table4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MA.4.GR.1.AP.1</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Informally explore angles as an attribute of two-dimensional figures. Limit angles to acute, obtuse and right.</w:t>
                  </w:r>
                </w:p>
              </w:tc>
            </w:tr>
          </w:tbl>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MA.4.GR.1.2</w:t>
            </w:r>
          </w:p>
        </w:tc>
        <w:tc>
          <w:tcPr>
            <w:shd w:fill="auto" w:val="clear"/>
            <w:tcMar>
              <w:top w:w="0.0" w:type="dxa"/>
              <w:left w:w="0.0" w:type="dxa"/>
              <w:bottom w:w="0.0" w:type="dxa"/>
              <w:right w:w="0.0" w:type="dxa"/>
            </w:tcMar>
            <w:vAlign w:val="top"/>
          </w:tcPr>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Estimate angle measures. Using a protractor, measure angles in whole-number degrees and draw angles of specified measure in whole-number degrees. Demonstrate that angle measure is additive.</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measuring given angles and drawing angles using protractors.</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estimating angle measures using benchmark angles (30°, 45°, 60°, 90° and 180°).</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Instruction focuses on the understanding that angles can be decomposed into non-overlapping angles whose measures sum to the measure of the original angle.</w:t>
            </w:r>
          </w:p>
          <w:tbl>
            <w:tblPr>
              <w:tblStyle w:val="Table4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MA.4.GR.1.AP.2</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tool with a square angle, identify angles as acute, right or obtuse and construct angles that are acute, right or obtuse.</w:t>
                  </w:r>
                </w:p>
              </w:tc>
            </w:tr>
          </w:tbl>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MA.4.GR.1.3</w:t>
            </w:r>
          </w:p>
        </w:tc>
        <w:tc>
          <w:tcPr>
            <w:shd w:fill="auto" w:val="clear"/>
            <w:tcMar>
              <w:top w:w="0.0" w:type="dxa"/>
              <w:left w:w="0.0" w:type="dxa"/>
              <w:bottom w:w="0.0" w:type="dxa"/>
              <w:right w:w="0.0" w:type="dxa"/>
            </w:tcMar>
            <w:vAlign w:val="top"/>
          </w:tcPr>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and mathematical problems involving unknown whole-number angle measures. Write an equation to represent the unknown.</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angle measure as being additive.</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60° angle is decomposed into two angles, one of which is 25°. What is the measure of the other angle?</w:t>
            </w:r>
          </w:p>
          <w:tbl>
            <w:tblPr>
              <w:tblStyle w:val="Table4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MA.4.GR.1.AP.3</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angle measure is additive by exploring when an angle is decomposed into two non-overlapping parts the angle measure of the whole is the sum of the angle measures of the parts.</w:t>
                  </w:r>
                </w:p>
              </w:tc>
            </w:tr>
          </w:tbl>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problems involving the perimeter and area of rectangles.</w:t>
            </w:r>
          </w:p>
        </w:tc>
      </w:tr>
    </w:tbl>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MA.4.GR.2.1</w:t>
            </w:r>
          </w:p>
        </w:tc>
        <w:tc>
          <w:tcPr>
            <w:shd w:fill="auto" w:val="clear"/>
            <w:tcMar>
              <w:top w:w="0.0" w:type="dxa"/>
              <w:left w:w="0.0" w:type="dxa"/>
              <w:bottom w:w="0.0" w:type="dxa"/>
              <w:right w:w="0.0" w:type="dxa"/>
            </w:tcMar>
            <w:vAlign w:val="top"/>
          </w:tcPr>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perimeter and area mathematical and real-world problems, including problems with unknown sides, for rectangles with whole-number side lengths.</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extends the development of algebraic thinking where the symbolic representation of the unknown uses a letter.</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involving multiplication are limited to products of up to 3 digits by 2 digits. Problems involving division are limited to up to 4 digits divided by 1 digit.</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Responses include the appropriate units in word form.</w:t>
            </w:r>
          </w:p>
          <w:tbl>
            <w:tblPr>
              <w:tblStyle w:val="Table4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MA.4.GR.2.AP.1</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perimeter and area mathematical and real-world problems for rectangles with given whole-number side lengths.</w:t>
                  </w:r>
                </w:p>
              </w:tc>
            </w:tr>
          </w:tbl>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MA.4.GR.2.2</w:t>
            </w:r>
          </w:p>
        </w:tc>
        <w:tc>
          <w:tcPr>
            <w:shd w:fill="auto" w:val="clear"/>
            <w:tcMar>
              <w:top w:w="0.0" w:type="dxa"/>
              <w:left w:w="0.0" w:type="dxa"/>
              <w:bottom w:w="0.0" w:type="dxa"/>
              <w:right w:w="0.0" w:type="dxa"/>
            </w:tcMar>
            <w:vAlign w:val="top"/>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involving rectangles with the same perimeter and different areas or with the same area and different perimeters.</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conceptual understanding of the relationship between perimeter and area.</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rectangles are limited to having whole-number side lengths.</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Problems involving multiplication are limited to products of up to 3 digits by 2 digits. Problems involving division are limited to up to 4 digits divided by 1 digit.</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Responses include the appropriate units in word form.</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Possible dimensions of a rectangle with an area of 24 square feet include 6 feet by 4 feet or 8 feet by 3 feet. This can be found by cutting a rectangle into unit squares and rearranging them.</w:t>
            </w:r>
          </w:p>
          <w:tbl>
            <w:tblPr>
              <w:tblStyle w:val="Table4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MA.4.GR.2.AP.2</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relationship between perimeter and area using rectangles with the same perimeter and different areas or with the same area and different perimeters.</w:t>
                  </w:r>
                </w:p>
              </w:tc>
            </w:tr>
          </w:tbl>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Collect, represent and interpret data and find the mode, median and range of a data set.</w:t>
            </w:r>
          </w:p>
        </w:tc>
      </w:tr>
    </w:tbl>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MA.4.DP.1.1</w:t>
            </w:r>
          </w:p>
        </w:tc>
        <w:tc>
          <w:tcPr>
            <w:shd w:fill="auto" w:val="clear"/>
            <w:tcMar>
              <w:top w:w="0.0" w:type="dxa"/>
              <w:left w:w="0.0" w:type="dxa"/>
              <w:bottom w:w="0.0" w:type="dxa"/>
              <w:right w:w="0.0" w:type="dxa"/>
            </w:tcMar>
            <w:vAlign w:val="top"/>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and represent numerical data, including fractional values, using tables, stem-and-leaf plots or line plots.</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Denominators are limited to 2, 3, 4, 5, 6, 8, 10, 12, 16 and 100.</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softball team is measuring their hat size. Each player measures the distance around their head to the nearest half inch. The data is collected and represented on a line plot.</w:t>
            </w:r>
          </w:p>
          <w:tbl>
            <w:tblPr>
              <w:tblStyle w:val="Table4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MA.4.DP.1.AP.1</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and represent numerical data, including fractional values using tables or line plots (when given a scaled number line). Data set to include only whole numbers and halves.</w:t>
                  </w:r>
                </w:p>
              </w:tc>
            </w:tr>
          </w:tbl>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MA.4.DP.1.2</w:t>
            </w:r>
          </w:p>
        </w:tc>
        <w:tc>
          <w:tcPr>
            <w:shd w:fill="auto" w:val="clear"/>
            <w:tcMar>
              <w:top w:w="0.0" w:type="dxa"/>
              <w:left w:w="0.0" w:type="dxa"/>
              <w:bottom w:w="0.0" w:type="dxa"/>
              <w:right w:w="0.0" w:type="dxa"/>
            </w:tcMar>
            <w:vAlign w:val="top"/>
          </w:tcPr>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mode, median or range to interpret numerical data including fractional values, represented with tables, stem-and-leaf plots or line plots.</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interpreting data within a real-world context.</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recognizing that data sets can have one mode, no mode or more than one mode.</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Within this benchmark, data sets are limited to an odd number when calculating the median.</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Denominators are limited to 2, 3, 4, 5, 6, 8, 10, 12, 16 and 100.</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data of the softball team’s hat size represented on a line plot, determine the most common size and the difference between the largest and the smallest sizes.</w:t>
            </w:r>
          </w:p>
          <w:tbl>
            <w:tblPr>
              <w:tblStyle w:val="Table4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MA.4.DP.1.AP.2</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mode or range to interpret numerical data including fractional values, represented with tables or line plots. Data set to include only whole numbers and halves. Limit the greatest and least number in a data set to a whole number.</w:t>
                  </w:r>
                </w:p>
              </w:tc>
            </w:tr>
          </w:tbl>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MA.4.DP.1.3</w:t>
            </w:r>
          </w:p>
        </w:tc>
        <w:tc>
          <w:tcPr>
            <w:shd w:fill="auto" w:val="clear"/>
            <w:tcMar>
              <w:top w:w="0.0" w:type="dxa"/>
              <w:left w:w="0.0" w:type="dxa"/>
              <w:bottom w:w="0.0" w:type="dxa"/>
              <w:right w:w="0.0" w:type="dxa"/>
            </w:tcMar>
            <w:vAlign w:val="top"/>
          </w:tcPr>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numerical data.</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any of the four operations to solve problems.</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Data involving fractions with like denominators are limited to 2, 3, 4, 5, 6, 8, 10, 12, 16 and 100. Fractions can be greater than one.</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Data involving decimals are limited to hundredths.</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data of the softball team’s hat size represented on a line plot, determine the fraction of the team that has a head size smaller than 20 inches.</w:t>
            </w:r>
          </w:p>
          <w:tbl>
            <w:tblPr>
              <w:tblStyle w:val="Table4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MA.4.DP.1.AP.3</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numerical data represented with tables or line plots. Data set to include only whole numbers and halves. Required operations to involve only the whole number data points in the data set.</w:t>
                  </w:r>
                </w:p>
              </w:tc>
            </w:tr>
          </w:tbl>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58"/>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5</w:t>
            </w:r>
          </w:p>
        </w:tc>
      </w:tr>
    </w:tbl>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4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Understand the place value of multi-digit numbers with decimals to the thousandths place.</w:t>
            </w:r>
          </w:p>
        </w:tc>
      </w:tr>
    </w:tbl>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MA.5.NSO.1.1</w:t>
            </w:r>
          </w:p>
        </w:tc>
        <w:tc>
          <w:tcPr>
            <w:shd w:fill="auto" w:val="clear"/>
            <w:tcMar>
              <w:top w:w="0.0" w:type="dxa"/>
              <w:left w:w="0.0" w:type="dxa"/>
              <w:bottom w:w="0.0" w:type="dxa"/>
              <w:right w:w="0.0" w:type="dxa"/>
            </w:tcMar>
            <w:vAlign w:val="top"/>
          </w:tcPr>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how the value of a digit in a multi-digit number with decimals to the thousandths changes if the digit moves one or more places to the left or right.</w:t>
            </w:r>
          </w:p>
          <w:tbl>
            <w:tblPr>
              <w:tblStyle w:val="Table4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MA.5.NSO.1.AP.1</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how the value of a digit in a multi-digit number with decimals to the hundredths changes if the digit moves one place to the left. Multi-digit numbers not to exceed 9.99.</w:t>
                  </w:r>
                </w:p>
              </w:tc>
            </w:tr>
          </w:tbl>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MA.5.NSO.1.2</w:t>
            </w:r>
          </w:p>
        </w:tc>
        <w:tc>
          <w:tcPr>
            <w:shd w:fill="auto" w:val="clear"/>
            <w:tcMar>
              <w:top w:w="0.0" w:type="dxa"/>
              <w:left w:w="0.0" w:type="dxa"/>
              <w:bottom w:w="0.0" w:type="dxa"/>
              <w:right w:w="0.0" w:type="dxa"/>
            </w:tcMar>
            <w:vAlign w:val="top"/>
          </w:tcPr>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write multi-digit numbers with decimals to the thousandths using standard form, word form and expanded form.</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sixty-seven and three hundredths written in standard form is 67.03 and in expanded form is 60+7+0.03 or </w:t>
            </w:r>
            <w:r w:rsidDel="00000000" w:rsidR="00000000" w:rsidRPr="00000000">
              <w:rPr>
                <w:rFonts w:ascii="Arial" w:cs="Arial" w:eastAsia="Arial" w:hAnsi="Arial"/>
                <w:sz w:val="18"/>
                <w:szCs w:val="18"/>
              </w:rPr>
              <w:drawing>
                <wp:inline distB="19050" distT="19050" distL="19050" distR="19050">
                  <wp:extent cx="1628775" cy="381000"/>
                  <wp:effectExtent b="0" l="0" r="0" t="0"/>
                  <wp:docPr descr="begin mathsize 12px style open parentheses 6 cross times 10 close parentheses plus open parentheses 7 cross times 1 close parentheses plus open parentheses 3 cross times 1 over 100 close parentheses end style" id="95" name="image88.png"/>
                  <a:graphic>
                    <a:graphicData uri="http://schemas.openxmlformats.org/drawingml/2006/picture">
                      <pic:pic>
                        <pic:nvPicPr>
                          <pic:cNvPr descr="begin mathsize 12px style open parentheses 6 cross times 10 close parentheses plus open parentheses 7 cross times 1 close parentheses plus open parentheses 3 cross times 1 over 100 close parentheses end style" id="0" name="image88.png"/>
                          <pic:cNvPicPr preferRelativeResize="0"/>
                        </pic:nvPicPr>
                        <pic:blipFill>
                          <a:blip r:embed="rId53"/>
                          <a:srcRect b="0" l="0" r="0" t="0"/>
                          <a:stretch>
                            <a:fillRect/>
                          </a:stretch>
                        </pic:blipFill>
                        <pic:spPr>
                          <a:xfrm>
                            <a:off x="0" y="0"/>
                            <a:ext cx="1628775" cy="38100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4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MA.5.NSO.1.AP.2</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generate multi-digit numbers with decimals to the hundredths using standard form and expanded form. Multi-digit numbers not to exceed 9.99.</w:t>
                  </w:r>
                </w:p>
              </w:tc>
            </w:tr>
          </w:tbl>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MA.5.NSO.1.3</w:t>
            </w:r>
          </w:p>
        </w:tc>
        <w:tc>
          <w:tcPr>
            <w:shd w:fill="auto" w:val="clear"/>
            <w:tcMar>
              <w:top w:w="0.0" w:type="dxa"/>
              <w:left w:w="0.0" w:type="dxa"/>
              <w:bottom w:w="0.0" w:type="dxa"/>
              <w:right w:w="0.0" w:type="dxa"/>
            </w:tcMar>
            <w:vAlign w:val="top"/>
          </w:tcPr>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multi-digit numbers with decimals to the thousandths in multiple ways using the values of the digits in each place. Demonstrate the compositions or decompositions using objects, drawings and expressions or equations.</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20.107 can be expressed as 2 tens + 1 tenth+7 thousandths or as 20 ones + 107 thousandths.</w:t>
            </w:r>
          </w:p>
          <w:tbl>
            <w:tblPr>
              <w:tblStyle w:val="Table4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MA.5.NSO.1.AP.3</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Compose and decompose multi-digit numbers with decimals to the hundredths. Demonstrate each composition or decomposition with objects, drawings, expressions or equations. Multi-digit numbers not to exceed 9.99.</w:t>
                  </w:r>
                </w:p>
              </w:tc>
            </w:tr>
          </w:tbl>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MA.5.NSO.1.4</w:t>
            </w:r>
          </w:p>
        </w:tc>
        <w:tc>
          <w:tcPr>
            <w:shd w:fill="auto" w:val="clear"/>
            <w:tcMar>
              <w:top w:w="0.0" w:type="dxa"/>
              <w:left w:w="0.0" w:type="dxa"/>
              <w:bottom w:w="0.0" w:type="dxa"/>
              <w:right w:w="0.0" w:type="dxa"/>
            </w:tcMar>
            <w:vAlign w:val="top"/>
          </w:tcPr>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multi-digit numbers with decimals up to the thousandths.</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When comparing numbers, instruction includes using an appropriately scaled number line and using place values of digits.</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Scaled number lines must be provided and can be a representation of any range of numbers. </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to use symbols (&lt;, &gt; or =).</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numbers 4.891; 4.918 and 4.198 can be arranged in ascending order as 4.198; 4.891 and 4.918.</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0.15&lt;0.2 because fifteen hundredths is less than twenty hundredths, which is the same as two tenths.</w:t>
            </w:r>
          </w:p>
          <w:tbl>
            <w:tblPr>
              <w:tblStyle w:val="Table4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MA.5.NSO.1.AP.4</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multi-digit numbers with decimals up to the hundredths. Multi-digit numbers not to exceed 9.99.</w:t>
                  </w:r>
                </w:p>
              </w:tc>
            </w:tr>
          </w:tbl>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MA.5.NSO.1.5</w:t>
            </w:r>
          </w:p>
        </w:tc>
        <w:tc>
          <w:tcPr>
            <w:shd w:fill="auto" w:val="clear"/>
            <w:tcMar>
              <w:top w:w="0.0" w:type="dxa"/>
              <w:left w:w="0.0" w:type="dxa"/>
              <w:bottom w:w="0.0" w:type="dxa"/>
              <w:right w:w="0.0" w:type="dxa"/>
            </w:tcMar>
            <w:vAlign w:val="top"/>
          </w:tcPr>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Round multi-digit numbers with decimals to the thousandths to the nearest hundredth, tenth or whole number.</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18.507 rounded to the nearest tenth is 18.5 and to the nearest hundredth is 18.51.</w:t>
            </w:r>
          </w:p>
          <w:tbl>
            <w:tblPr>
              <w:tblStyle w:val="Table4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MA.5.NSO.1.AP.5</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 Round multi-digit numbers with decimals to the tenths to the nearest whole number (e.g., 1.7 rounds to 2); and numbers with decimals to the hundredths to the nearest tenth (e.g., 2.36 rounds to 2.4). Multi-digit numbers not to exceed 9.99.</w:t>
                  </w:r>
                </w:p>
              </w:tc>
            </w:tr>
          </w:tbl>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Add, subtract, multiply and divide multi-digit numbers.</w:t>
            </w:r>
          </w:p>
        </w:tc>
      </w:tr>
    </w:tbl>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MA.5.NSO.2.1</w:t>
            </w:r>
          </w:p>
        </w:tc>
        <w:tc>
          <w:tcPr>
            <w:shd w:fill="auto" w:val="clear"/>
            <w:tcMar>
              <w:top w:w="0.0" w:type="dxa"/>
              <w:left w:w="0.0" w:type="dxa"/>
              <w:bottom w:w="0.0" w:type="dxa"/>
              <w:right w:w="0.0" w:type="dxa"/>
            </w:tcMar>
            <w:vAlign w:val="top"/>
          </w:tcPr>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multi-digit whole numbers including using a standard algorithm with procedural fluency.</w:t>
            </w:r>
          </w:p>
          <w:tbl>
            <w:tblPr>
              <w:tblStyle w:val="Table4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MA.5.NSO.2.AP.1</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multiplication of two whole numbers, up to two digits by two digits.</w:t>
                  </w:r>
                </w:p>
              </w:tc>
            </w:tr>
          </w:tbl>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MA.5.NSO.2.2</w:t>
            </w:r>
          </w:p>
        </w:tc>
        <w:tc>
          <w:tcPr>
            <w:shd w:fill="auto" w:val="clear"/>
            <w:tcMar>
              <w:top w:w="0.0" w:type="dxa"/>
              <w:left w:w="0.0" w:type="dxa"/>
              <w:bottom w:w="0.0" w:type="dxa"/>
              <w:right w:w="0.0" w:type="dxa"/>
            </w:tcMar>
            <w:vAlign w:val="top"/>
          </w:tcPr>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Divide multi-digit whole numbers, up to five digits by two digits, including using a standard algorithm with procedural fluency. Represent remainders as fractions.</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use simplest form for fractions.</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quotient 27÷7 gives 3 with remainder 6 which can be expressed as</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3 6 over 7 end style" id="96" name="image99.png"/>
                  <a:graphic>
                    <a:graphicData uri="http://schemas.openxmlformats.org/drawingml/2006/picture">
                      <pic:pic>
                        <pic:nvPicPr>
                          <pic:cNvPr descr="begin mathsize 12px style 3 6 over 7 end style" id="0" name="image99.png"/>
                          <pic:cNvPicPr preferRelativeResize="0"/>
                        </pic:nvPicPr>
                        <pic:blipFill>
                          <a:blip r:embed="rId54"/>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4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MA.5.NSO.2.AP.2</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strategy to divide two whole numbers up to two digits by one digit, including the possibility of whole number remainders.</w:t>
                  </w:r>
                </w:p>
              </w:tc>
            </w:tr>
          </w:tbl>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MA.5.NSO.2.3</w:t>
            </w:r>
          </w:p>
        </w:tc>
        <w:tc>
          <w:tcPr>
            <w:shd w:fill="auto" w:val="clear"/>
            <w:tcMar>
              <w:top w:w="0.0" w:type="dxa"/>
              <w:left w:w="0.0" w:type="dxa"/>
              <w:bottom w:w="0.0" w:type="dxa"/>
              <w:right w:w="0.0" w:type="dxa"/>
            </w:tcMar>
            <w:vAlign w:val="top"/>
          </w:tcPr>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multi-digit numbers with decimals to the thousandths, including using a standard algorithm with procedural fluency.</w:t>
            </w:r>
          </w:p>
          <w:tbl>
            <w:tblPr>
              <w:tblStyle w:val="Table4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MA.5.NSO.2.AP.3</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Apply a strategy to add and subtract multi-digit numbers with decimals to the tenths (e.g., 3.3 + 0.5) and hundredths (e.g., 1.25 − 0.12). Multi-digit numbers not to exceed 9.99.</w:t>
                  </w:r>
                </w:p>
              </w:tc>
            </w:tr>
          </w:tbl>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MA.5.NSO.2.4</w:t>
            </w:r>
          </w:p>
        </w:tc>
        <w:tc>
          <w:tcPr>
            <w:shd w:fill="auto" w:val="clear"/>
            <w:tcMar>
              <w:top w:w="0.0" w:type="dxa"/>
              <w:left w:w="0.0" w:type="dxa"/>
              <w:bottom w:w="0.0" w:type="dxa"/>
              <w:right w:w="0.0" w:type="dxa"/>
            </w:tcMar>
            <w:vAlign w:val="top"/>
          </w:tcPr>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multiplication and division of multi-digit numbers with decimals to the hundredths using estimation, rounding and place value.</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Estimating quotients builds the foundation for division using a standard algorithm.</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models based on place value and the properties of operations.</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quotient of 23 and 0.42 can be estimated as a little bigger than 46 because 0.42 is less than one-half and 23 times 2 is 46.</w:t>
            </w:r>
          </w:p>
          <w:tbl>
            <w:tblPr>
              <w:tblStyle w:val="Table4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MA.5.NSO.2.AP.4</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estimation of products and quotients of two multi-digit numbers with decimals to the tenths (e.g., 8.9 × 2.3 becomes 9 × 2 by rounding both factors to the nearest whole number). Multi-digit numbers not to exceed 9.9.</w:t>
                  </w:r>
                </w:p>
              </w:tc>
            </w:tr>
          </w:tbl>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MA.5.NSO.2.5</w:t>
            </w:r>
          </w:p>
        </w:tc>
        <w:tc>
          <w:tcPr>
            <w:shd w:fill="auto" w:val="clear"/>
            <w:tcMar>
              <w:top w:w="0.0" w:type="dxa"/>
              <w:left w:w="0.0" w:type="dxa"/>
              <w:bottom w:w="0.0" w:type="dxa"/>
              <w:right w:w="0.0" w:type="dxa"/>
            </w:tcMar>
            <w:vAlign w:val="top"/>
          </w:tcPr>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and divide a multi-digit number with decimals to the tenths by one-tenth and one-hundredth with procedural reliability.</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place value of the digit when multiplying or dividing.</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12.3 divided by 0.01 can be thought of as ?×0.01=12.3 to determine the quotient is 1,230.</w:t>
            </w:r>
          </w:p>
          <w:tbl>
            <w:tblPr>
              <w:tblStyle w:val="Table4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MA.5.NSO.2.AP.5</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 Explore multiplying and dividing single-digit whole numbers by one-tenth and one-hundredth.</w:t>
                  </w:r>
                </w:p>
              </w:tc>
            </w:tr>
          </w:tbl>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Solve problems involving the four operations with whole numbers and fractions.</w:t>
            </w:r>
          </w:p>
        </w:tc>
      </w:tr>
    </w:tbl>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MA.5.AR.1.1</w:t>
            </w:r>
          </w:p>
        </w:tc>
        <w:tc>
          <w:tcPr>
            <w:shd w:fill="auto" w:val="clear"/>
            <w:tcMar>
              <w:top w:w="0.0" w:type="dxa"/>
              <w:left w:w="0.0" w:type="dxa"/>
              <w:bottom w:w="0.0" w:type="dxa"/>
              <w:right w:w="0.0" w:type="dxa"/>
            </w:tcMar>
            <w:vAlign w:val="top"/>
          </w:tcPr>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real-world problems involving any combination of the four operations with whole numbers, including problems in which remainders must be interpreted within the context.</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Depending on the context, the solution of a division problem with a remainder may be the whole number part of the quotient, the whole number part of the quotient with the remainder, the whole number part of the quotient plus 1, or the remainder.</w:t>
            </w:r>
          </w:p>
          <w:tbl>
            <w:tblPr>
              <w:tblStyle w:val="Table4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MA.5.AR.1.AP.1</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 and two-step real-world problems involving any combination of the four operations with whole numbers. Explore problems in which remainders must be interpreted within the context.</w:t>
                  </w:r>
                </w:p>
              </w:tc>
            </w:tr>
          </w:tbl>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MA.5.AR.1.2</w:t>
            </w:r>
          </w:p>
        </w:tc>
        <w:tc>
          <w:tcPr>
            <w:shd w:fill="auto" w:val="clear"/>
            <w:tcMar>
              <w:top w:w="0.0" w:type="dxa"/>
              <w:left w:w="0.0" w:type="dxa"/>
              <w:bottom w:w="0.0" w:type="dxa"/>
              <w:right w:w="0.0" w:type="dxa"/>
            </w:tcMar>
            <w:vAlign w:val="top"/>
          </w:tcPr>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the addition, subtraction or multiplication of fractions, including mixed numbers and fractions greater than 1.</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visual models and equations to represent the problem.</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Shanice had a sleepover and her mom is making French toast in the morning. If her mom had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2 1 fourth end style" id="97" name="image90.png"/>
                  <a:graphic>
                    <a:graphicData uri="http://schemas.openxmlformats.org/drawingml/2006/picture">
                      <pic:pic>
                        <pic:nvPicPr>
                          <pic:cNvPr descr="begin mathsize 12px style 2 1 fourth end style" id="0" name="image90.png"/>
                          <pic:cNvPicPr preferRelativeResize="0"/>
                        </pic:nvPicPr>
                        <pic:blipFill>
                          <a:blip r:embed="rId55"/>
                          <a:srcRect b="0" l="0" r="0" t="0"/>
                          <a:stretch>
                            <a:fillRect/>
                          </a:stretch>
                        </pic:blipFill>
                        <pic:spPr>
                          <a:xfrm>
                            <a:off x="0" y="0"/>
                            <a:ext cx="2095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loaves of bread and used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 1 half end style" id="82" name="image74.png"/>
                  <a:graphic>
                    <a:graphicData uri="http://schemas.openxmlformats.org/drawingml/2006/picture">
                      <pic:pic>
                        <pic:nvPicPr>
                          <pic:cNvPr descr="begin mathsize 12px style 1 1 half end style" id="0" name="image74.png"/>
                          <pic:cNvPicPr preferRelativeResize="0"/>
                        </pic:nvPicPr>
                        <pic:blipFill>
                          <a:blip r:embed="rId56"/>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loaves for the French toast, how much bread does she have left?</w:t>
            </w:r>
          </w:p>
          <w:tbl>
            <w:tblPr>
              <w:tblStyle w:val="Table4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MA.5.AR.1.AP.2a</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addition and subtraction of mixed numbers and fractions greater than one with like denominators.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MA.5.AR.1.AP.2b</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multiplication of unit fractions.</w:t>
                  </w:r>
                </w:p>
              </w:tc>
            </w:tr>
          </w:tbl>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MA.5.AR.1.3</w:t>
            </w:r>
          </w:p>
        </w:tc>
        <w:tc>
          <w:tcPr>
            <w:shd w:fill="auto" w:val="clear"/>
            <w:tcMar>
              <w:top w:w="0.0" w:type="dxa"/>
              <w:left w:w="0.0" w:type="dxa"/>
              <w:bottom w:w="0.0" w:type="dxa"/>
              <w:right w:w="0.0" w:type="dxa"/>
            </w:tcMar>
            <w:vAlign w:val="top"/>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division of a unit fraction by a whole number and a whole number by a unit fraction.</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use of visual models and equations to represent the problem.</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property has a total of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half end style" id="65" name="image35.png"/>
                  <a:graphic>
                    <a:graphicData uri="http://schemas.openxmlformats.org/drawingml/2006/picture">
                      <pic:pic>
                        <pic:nvPicPr>
                          <pic:cNvPr descr="begin mathsize 12px style 1 half end style" id="0" name="image35.png"/>
                          <pic:cNvPicPr preferRelativeResize="0"/>
                        </pic:nvPicPr>
                        <pic:blipFill>
                          <a:blip r:embed="rId38"/>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acre and needs to be divided equally among 3 sisters. Each sister will receive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6 end style" id="67" name="image58.png"/>
                  <a:graphic>
                    <a:graphicData uri="http://schemas.openxmlformats.org/drawingml/2006/picture">
                      <pic:pic>
                        <pic:nvPicPr>
                          <pic:cNvPr descr="begin mathsize 12px style 1 over 6 end style" id="0" name="image58.png"/>
                          <pic:cNvPicPr preferRelativeResize="0"/>
                        </pic:nvPicPr>
                        <pic:blipFill>
                          <a:blip r:embed="rId57"/>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of an acre.</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Kiki has 10 candy bars and plans to give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fourth end style" id="69" name="image48.png"/>
                  <a:graphic>
                    <a:graphicData uri="http://schemas.openxmlformats.org/drawingml/2006/picture">
                      <pic:pic>
                        <pic:nvPicPr>
                          <pic:cNvPr descr="begin mathsize 12px style 1 fourth end style" id="0" name="image48.png"/>
                          <pic:cNvPicPr preferRelativeResize="0"/>
                        </pic:nvPicPr>
                        <pic:blipFill>
                          <a:blip r:embed="rId23"/>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of a candy bar to her classmates at school. How many classmates will receive a piece of a candy bar?</w:t>
            </w:r>
          </w:p>
          <w:tbl>
            <w:tblPr>
              <w:tblStyle w:val="Table4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MA.5.AR.1.AP.3</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division of a whole number by a unit fraction.</w:t>
                  </w:r>
                </w:p>
              </w:tc>
            </w:tr>
          </w:tbl>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Demonstrate an understanding of equality, the order of operations and equivalent numerical expressions.</w:t>
            </w:r>
          </w:p>
        </w:tc>
      </w:tr>
    </w:tbl>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MA.5.AR.2.1</w:t>
            </w:r>
          </w:p>
        </w:tc>
        <w:tc>
          <w:tcPr>
            <w:shd w:fill="auto" w:val="clear"/>
            <w:tcMar>
              <w:top w:w="0.0" w:type="dxa"/>
              <w:left w:w="0.0" w:type="dxa"/>
              <w:bottom w:w="0.0" w:type="dxa"/>
              <w:right w:w="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Translate written real-world and mathematical descriptions into numerical expressions and numerical expressions into written mathematical descriptions.</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Expressions are limited to any combination of the arithmetic operations, including parentheses, with whole numbers, decimals and fractions. </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not to include exponents or nested grouping symbols.</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4.5 + (3×2) in word form is four and five tenths plus the quantity 3 times 2.</w:t>
            </w:r>
          </w:p>
          <w:tbl>
            <w:tblPr>
              <w:tblStyle w:val="Table4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MA.5.AR.2.AP.1</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Translate mathematical descriptions (e.g., five plus two; the product of three and four) into numerical expressions with two terms.</w:t>
                  </w:r>
                </w:p>
              </w:tc>
            </w:tr>
          </w:tbl>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MA.5.AR.2.2</w:t>
            </w:r>
          </w:p>
        </w:tc>
        <w:tc>
          <w:tcPr>
            <w:shd w:fill="auto" w:val="clear"/>
            <w:tcMar>
              <w:top w:w="0.0" w:type="dxa"/>
              <w:left w:w="0.0" w:type="dxa"/>
              <w:bottom w:w="0.0" w:type="dxa"/>
              <w:right w:w="0.0" w:type="dxa"/>
            </w:tcMar>
            <w:vAlign w:val="top"/>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multi-step numerical expressions using order of operations.</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Multi-step expressions are limited to any combination of arithmetic operations, including parentheses, with whole numbers, decimals and fractions.</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not to include exponents or nested grouping symbols.</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Decimals are limited to hundredths. Expressions cannot include division of a fraction by a fraction.</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Patti says the expression 12÷2×3 is equivalent to 18 because she works each operation from left to right. Gladys says the expression 12÷2×3 is equivalent to 2 because first multiplies 2×3 then divides 6 into 12. David says that Patti is correctly using order of operations and suggests that if parentheses were added, it would give more clarity.</w:t>
            </w:r>
          </w:p>
          <w:tbl>
            <w:tblPr>
              <w:tblStyle w:val="Table4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MA.5.AR.2.AP.2</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an expression containing three terms and one set of parentheses.</w:t>
                  </w:r>
                </w:p>
              </w:tc>
            </w:tr>
          </w:tbl>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MA.5.AR.2.3</w:t>
            </w:r>
          </w:p>
        </w:tc>
        <w:tc>
          <w:tcPr>
            <w:shd w:fill="auto" w:val="clear"/>
            <w:tcMar>
              <w:top w:w="0.0" w:type="dxa"/>
              <w:left w:w="0.0" w:type="dxa"/>
              <w:bottom w:w="0.0" w:type="dxa"/>
              <w:right w:w="0.0" w:type="dxa"/>
            </w:tcMar>
            <w:vAlign w:val="top"/>
          </w:tcPr>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and explain whether an equation involving any of the four operations is true or false.</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include equations that include parenthesis but not nested parentheses.</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connection between properties of equality and order of operations.</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2.5+(6×2)=16-1.5 can be determined to be true because the expression on both sides of the equal sign are equivalent to 14.5.</w:t>
            </w:r>
          </w:p>
          <w:tbl>
            <w:tblPr>
              <w:tblStyle w:val="Table50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MA.5.AR.2.AP.3</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an equation (with no more than four terms and up to one set of parentheses) involving any of the four operations with whole numbers is true or false. Limit addition and subtraction to within 100 and limit multiplication and division to the products of two single-digit whole numbers and their related division facts.</w:t>
                  </w:r>
                </w:p>
              </w:tc>
            </w:tr>
          </w:tbl>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MA.5.AR.2.4</w:t>
            </w:r>
          </w:p>
        </w:tc>
        <w:tc>
          <w:tcPr>
            <w:shd w:fill="auto" w:val="clear"/>
            <w:tcMar>
              <w:top w:w="0.0" w:type="dxa"/>
              <w:left w:w="0.0" w:type="dxa"/>
              <w:bottom w:w="0.0" w:type="dxa"/>
              <w:right w:w="0.0" w:type="dxa"/>
            </w:tcMar>
            <w:vAlign w:val="top"/>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 equation involving any of the four operations to determine the unknown whole number with the unknown in any position.</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extends the development of algebraic thinking where the unknown letter is recognized as a variable.</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Problems include the unknown and different operations on either side of the equal sign</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 250-(5×s)=15 can be used to represent that 5 sheets of paper are given to s students from a pack of paper containing 250 sheets with 15 sheets left over.</w:t>
            </w:r>
          </w:p>
          <w:tbl>
            <w:tblPr>
              <w:tblStyle w:val="Table5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MA.5.AR.2.AP.4</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generate an equation involving any of the four operations to determine the unknown sum, difference, product or quotient. Sums may not exceed 100 and their related subtraction facts. Multiplication and division may not exceed two digit by one digit.</w:t>
                  </w:r>
                </w:p>
              </w:tc>
            </w:tr>
          </w:tbl>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Analyze patterns and relationships between inputs and outputs.</w:t>
            </w:r>
          </w:p>
        </w:tc>
      </w:tr>
    </w:tbl>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MA.5.AR.3.1</w:t>
            </w:r>
          </w:p>
        </w:tc>
        <w:tc>
          <w:tcPr>
            <w:shd w:fill="auto" w:val="clear"/>
            <w:tcMar>
              <w:top w:w="0.0" w:type="dxa"/>
              <w:left w:w="0.0" w:type="dxa"/>
              <w:bottom w:w="0.0" w:type="dxa"/>
              <w:right w:w="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numerical pattern, identify and write a rule that can describe the pattern as an expression.</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Rules are limited to one or two operations using whole numbers.</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given pattern 6,8,10,12… can be describe using the expression 4+2x, where x=1,2,3,4… ; the expression 6+2x, where x=0,1,2,3… or the expression 2x, where x=3,4,5,6….</w:t>
            </w:r>
          </w:p>
          <w:tbl>
            <w:tblPr>
              <w:tblStyle w:val="Table5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MA.5.AR.3.AP.1</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numerical pattern, identify a one-step rule that can describe the pattern.</w:t>
                  </w:r>
                </w:p>
              </w:tc>
            </w:tr>
          </w:tbl>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MA.5.AR.3.2</w:t>
            </w:r>
          </w:p>
        </w:tc>
        <w:tc>
          <w:tcPr>
            <w:shd w:fill="auto" w:val="clear"/>
            <w:tcMar>
              <w:top w:w="0.0" w:type="dxa"/>
              <w:left w:w="0.0" w:type="dxa"/>
              <w:bottom w:w="0.0" w:type="dxa"/>
              <w:right w:w="0.0" w:type="dxa"/>
            </w:tcMar>
            <w:vAlign w:val="top"/>
          </w:tcPr>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rule for a numerical pattern, use a two-column table to record the inputs and outputs.</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builds a foundation for proportional and linear relationships in later grades.</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Rules are limited to one or two operations using whole numbers.</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6+2x, where x represents any whole number, can be represented in a two-column table as shown below.</w:t>
            </w:r>
          </w:p>
          <w:tbl>
            <w:tblPr>
              <w:tblStyle w:val="Table508"/>
              <w:tblW w:w="3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750"/>
              <w:gridCol w:w="750"/>
              <w:gridCol w:w="750"/>
              <w:gridCol w:w="750"/>
              <w:tblGridChange w:id="0">
                <w:tblGrid>
                  <w:gridCol w:w="750"/>
                  <w:gridCol w:w="750"/>
                  <w:gridCol w:w="750"/>
                  <w:gridCol w:w="750"/>
                  <w:gridCol w:w="750"/>
                </w:tblGrid>
              </w:tblGridChange>
            </w:tblGrid>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Input (X)</w:t>
                  </w:r>
                </w:p>
              </w:tc>
              <w:tc>
                <w:tcPr>
                  <w:shd w:fill="auto" w:val="clear"/>
                  <w:tcMar>
                    <w:top w:w="45.0" w:type="dxa"/>
                    <w:left w:w="45.0" w:type="dxa"/>
                    <w:bottom w:w="45.0" w:type="dxa"/>
                    <w:right w:w="45.0" w:type="dxa"/>
                  </w:tcMar>
                  <w:vAlign w:val="center"/>
                </w:tcPr>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w:t>
                  </w:r>
                </w:p>
              </w:tc>
              <w:tc>
                <w:tcPr>
                  <w:shd w:fill="auto" w:val="clear"/>
                  <w:tcMar>
                    <w:top w:w="45.0" w:type="dxa"/>
                    <w:left w:w="45.0" w:type="dxa"/>
                    <w:bottom w:w="45.0" w:type="dxa"/>
                    <w:right w:w="45.0" w:type="dxa"/>
                  </w:tcMar>
                  <w:vAlign w:val="center"/>
                </w:tcPr>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w:t>
                  </w:r>
                </w:p>
              </w:tc>
              <w:tc>
                <w:tcPr>
                  <w:shd w:fill="auto" w:val="clear"/>
                  <w:tcMar>
                    <w:top w:w="45.0" w:type="dxa"/>
                    <w:left w:w="45.0" w:type="dxa"/>
                    <w:bottom w:w="45.0" w:type="dxa"/>
                    <w:right w:w="45.0" w:type="dxa"/>
                  </w:tcMar>
                  <w:vAlign w:val="center"/>
                </w:tcPr>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w:t>
                  </w:r>
                </w:p>
              </w:tc>
              <w:tc>
                <w:tcPr>
                  <w:shd w:fill="auto" w:val="clear"/>
                  <w:tcMar>
                    <w:top w:w="45.0" w:type="dxa"/>
                    <w:left w:w="45.0" w:type="dxa"/>
                    <w:bottom w:w="45.0" w:type="dxa"/>
                    <w:right w:w="45.0" w:type="dxa"/>
                  </w:tcMar>
                  <w:vAlign w:val="center"/>
                </w:tcPr>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Output</w:t>
                  </w:r>
                </w:p>
              </w:tc>
              <w:tc>
                <w:tcPr>
                  <w:shd w:fill="auto" w:val="clear"/>
                  <w:tcMar>
                    <w:top w:w="45.0" w:type="dxa"/>
                    <w:left w:w="45.0" w:type="dxa"/>
                    <w:bottom w:w="45.0" w:type="dxa"/>
                    <w:right w:w="45.0" w:type="dxa"/>
                  </w:tcMar>
                  <w:vAlign w:val="center"/>
                </w:tcPr>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 6</w:t>
                  </w:r>
                </w:p>
              </w:tc>
              <w:tc>
                <w:tcPr>
                  <w:shd w:fill="auto" w:val="clear"/>
                  <w:tcMar>
                    <w:top w:w="45.0" w:type="dxa"/>
                    <w:left w:w="45.0" w:type="dxa"/>
                    <w:bottom w:w="45.0" w:type="dxa"/>
                    <w:right w:w="45.0" w:type="dxa"/>
                  </w:tcMar>
                  <w:vAlign w:val="center"/>
                </w:tcPr>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8</w:t>
                  </w:r>
                </w:p>
              </w:tc>
              <w:tc>
                <w:tcPr>
                  <w:shd w:fill="auto" w:val="clear"/>
                  <w:tcMar>
                    <w:top w:w="45.0" w:type="dxa"/>
                    <w:left w:w="45.0" w:type="dxa"/>
                    <w:bottom w:w="45.0" w:type="dxa"/>
                    <w:right w:w="45.0" w:type="dxa"/>
                  </w:tcMar>
                  <w:vAlign w:val="center"/>
                </w:tcPr>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10</w:t>
                  </w:r>
                </w:p>
              </w:tc>
              <w:tc>
                <w:tcPr>
                  <w:shd w:fill="auto" w:val="clear"/>
                  <w:tcMar>
                    <w:top w:w="45.0" w:type="dxa"/>
                    <w:left w:w="45.0" w:type="dxa"/>
                    <w:bottom w:w="45.0" w:type="dxa"/>
                    <w:right w:w="45.0" w:type="dxa"/>
                  </w:tcMar>
                  <w:vAlign w:val="center"/>
                </w:tcPr>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12</w:t>
                  </w:r>
                </w:p>
              </w:tc>
            </w:tr>
          </w:tbl>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tl w:val="0"/>
              </w:rPr>
            </w:r>
          </w:p>
          <w:tbl>
            <w:tblPr>
              <w:tblStyle w:val="Table5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MA.5.AR.3.AP.2</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inputs and a one-step addition or subtraction rule for a numerical pattern, use a two-column table to record the outputs.</w:t>
                  </w:r>
                </w:p>
              </w:tc>
            </w:tr>
          </w:tbl>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MEASUREMENT</w:t>
            </w:r>
          </w:p>
        </w:tc>
      </w:tr>
    </w:tbl>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Convert measurement units to solve multi-step problems.</w:t>
            </w:r>
          </w:p>
        </w:tc>
      </w:tr>
    </w:tbl>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MA.5.M.1.1</w:t>
            </w:r>
          </w:p>
        </w:tc>
        <w:tc>
          <w:tcPr>
            <w:shd w:fill="auto" w:val="clear"/>
            <w:tcMar>
              <w:top w:w="0.0" w:type="dxa"/>
              <w:left w:w="0.0" w:type="dxa"/>
              <w:bottom w:w="0.0" w:type="dxa"/>
              <w:right w:w="0.0" w:type="dxa"/>
            </w:tcMar>
            <w:vAlign w:val="top"/>
          </w:tcPr>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real-world problems that involve converting measurement units to equivalent measurements within a single system of measurement.</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benchmark, the expectation is not to memorize the conversions.</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Conversions include length, time, volume and capacity represented as whole numbers, fractions and decimals.</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are 60 minutes in 1 hour, 24 hours in 1 day and 7 days in 1 week. So, there are 60×24×7 minutes in one week which is equivalent to 10,080 minutes.</w:t>
            </w:r>
          </w:p>
          <w:tbl>
            <w:tblPr>
              <w:tblStyle w:val="Table5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MA.5.M.1.AP.1a</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conversion sheet, convert within a single system of measurement using the units: miles, yards, feet, inches; pounds, ounces; gallons, quarts, pints, cups; and hours, minutes. Only whole number measurements may be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MA.5.M.1.AP.1b</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conversion sheet, solve one-and two-step real-world problems that involve converting measurement units (i.e., miles, yards, feet, inches; pounds, ounces; gallons, quarts, pints, cups; and hours, minutes) to equivalent measurements within a single system of measurement. Only whole number measurements may be used.</w:t>
                  </w:r>
                </w:p>
              </w:tc>
            </w:tr>
          </w:tbl>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problems involving money.</w:t>
            </w:r>
          </w:p>
        </w:tc>
      </w:tr>
    </w:tbl>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MA.5.M.2.1</w:t>
            </w:r>
          </w:p>
        </w:tc>
        <w:tc>
          <w:tcPr>
            <w:shd w:fill="auto" w:val="clear"/>
            <w:tcMar>
              <w:top w:w="0.0" w:type="dxa"/>
              <w:left w:w="0.0" w:type="dxa"/>
              <w:bottom w:w="0.0" w:type="dxa"/>
              <w:right w:w="0.0" w:type="dxa"/>
            </w:tcMar>
            <w:vAlign w:val="top"/>
          </w:tcPr>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real-world problems involving money using decimal notation.</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Don is at the store and wants to buy soda. Which option would be cheaper: buying one 24-ounce can of soda for $1.39 or buying two 12-ounce cans of soda for 69¢ each?</w:t>
            </w:r>
          </w:p>
          <w:tbl>
            <w:tblPr>
              <w:tblStyle w:val="Table5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MA.5.M.2.AP.1</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Solve one- and two-step addition and subtraction real-world problems involving money using decimal notation with all terms less than $20.00 (e.g., $11.74 + $5.31, $10.99 − $3.26).</w:t>
                  </w:r>
                </w:p>
              </w:tc>
            </w:tr>
          </w:tbl>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FRACTIONS</w:t>
            </w:r>
          </w:p>
        </w:tc>
      </w:tr>
    </w:tbl>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Interpret a fraction as an answer to a division problem.</w:t>
            </w:r>
          </w:p>
        </w:tc>
      </w:tr>
    </w:tbl>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MA.5.FR.1.1</w:t>
            </w:r>
          </w:p>
        </w:tc>
        <w:tc>
          <w:tcPr>
            <w:shd w:fill="auto" w:val="clear"/>
            <w:tcMar>
              <w:top w:w="0.0" w:type="dxa"/>
              <w:left w:w="0.0" w:type="dxa"/>
              <w:bottom w:w="0.0" w:type="dxa"/>
              <w:right w:w="0.0" w:type="dxa"/>
            </w:tcMar>
            <w:vAlign w:val="top"/>
          </w:tcPr>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problem, represent the division of two whole numbers as a fraction.</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a connection between fractions and division by understanding that fractions can also represent division of a numerator by a denominator.</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not to simplify or use lowest terms. </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Fractions can include fractions greater than one.</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Shawn’s birthday party, a two-gallon container of lemonade is shared equally among 20 friends. Each friend will have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2 over 20 end style" id="71" name="image63.png"/>
                  <a:graphic>
                    <a:graphicData uri="http://schemas.openxmlformats.org/drawingml/2006/picture">
                      <pic:pic>
                        <pic:nvPicPr>
                          <pic:cNvPr descr="begin mathsize 12px style 2 over 20 end style" id="0" name="image63.png"/>
                          <pic:cNvPicPr preferRelativeResize="0"/>
                        </pic:nvPicPr>
                        <pic:blipFill>
                          <a:blip r:embed="rId58"/>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of a gallon of lemonade which is equivalent to one-tenth of a gallon which is a little more than 12 ounces.</w:t>
            </w:r>
          </w:p>
          <w:tbl>
            <w:tblPr>
              <w:tblStyle w:val="Table5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MA.5.FR.1.AP.1</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connection between fractions and division in a real-world problem.</w:t>
                  </w:r>
                </w:p>
              </w:tc>
            </w:tr>
          </w:tbl>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Perform operations with fractions.</w:t>
            </w:r>
          </w:p>
        </w:tc>
      </w:tr>
    </w:tbl>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MA.5.FR.2.1</w:t>
            </w:r>
          </w:p>
        </w:tc>
        <w:tc>
          <w:tcPr>
            <w:shd w:fill="auto" w:val="clear"/>
            <w:tcMar>
              <w:top w:w="0.0" w:type="dxa"/>
              <w:left w:w="0.0" w:type="dxa"/>
              <w:bottom w:w="0.0" w:type="dxa"/>
              <w:right w:w="0.0" w:type="dxa"/>
            </w:tcMar>
            <w:vAlign w:val="top"/>
          </w:tcPr>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fractions with unlike denominators, including mixed numbers and fractions greater than 1, with procedural reliability.</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estimation, manipulatives, drawings or the properties of operations.</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builds on the understanding from previous grades of factors up to 12 and their multiples.</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sum of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 over 12 end style" id="73" name="image60.png"/>
                  <a:graphic>
                    <a:graphicData uri="http://schemas.openxmlformats.org/drawingml/2006/picture">
                      <pic:pic>
                        <pic:nvPicPr>
                          <pic:cNvPr descr="begin mathsize 12px style 1 over 12 end style" id="0" name="image60.png"/>
                          <pic:cNvPicPr preferRelativeResize="0"/>
                        </pic:nvPicPr>
                        <pic:blipFill>
                          <a:blip r:embed="rId59"/>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 over 24 end style" id="75" name="image73.png"/>
                  <a:graphic>
                    <a:graphicData uri="http://schemas.openxmlformats.org/drawingml/2006/picture">
                      <pic:pic>
                        <pic:nvPicPr>
                          <pic:cNvPr descr="begin mathsize 12px style 1 over 24 end style" id="0" name="image73.png"/>
                          <pic:cNvPicPr preferRelativeResize="0"/>
                        </pic:nvPicPr>
                        <pic:blipFill>
                          <a:blip r:embed="rId60"/>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can be determined as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8 end style" id="77" name="image68.png"/>
                  <a:graphic>
                    <a:graphicData uri="http://schemas.openxmlformats.org/drawingml/2006/picture">
                      <pic:pic>
                        <pic:nvPicPr>
                          <pic:cNvPr descr="begin mathsize 12px style 1 over 8 end style" id="0" name="image68.png"/>
                          <pic:cNvPicPr preferRelativeResize="0"/>
                        </pic:nvPicPr>
                        <pic:blipFill>
                          <a:blip r:embed="rId61"/>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3 over 24 end style" id="79" name="image64.png"/>
                  <a:graphic>
                    <a:graphicData uri="http://schemas.openxmlformats.org/drawingml/2006/picture">
                      <pic:pic>
                        <pic:nvPicPr>
                          <pic:cNvPr descr="begin mathsize 12px style 3 over 24 end style" id="0" name="image64.png"/>
                          <pic:cNvPicPr preferRelativeResize="0"/>
                        </pic:nvPicPr>
                        <pic:blipFill>
                          <a:blip r:embed="rId62"/>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6 over 48 end style" id="80" name="image71.png"/>
                  <a:graphic>
                    <a:graphicData uri="http://schemas.openxmlformats.org/drawingml/2006/picture">
                      <pic:pic>
                        <pic:nvPicPr>
                          <pic:cNvPr descr="begin mathsize 12px style 6 over 48 end style" id="0" name="image71.png"/>
                          <pic:cNvPicPr preferRelativeResize="0"/>
                        </pic:nvPicPr>
                        <pic:blipFill>
                          <a:blip r:embed="rId63"/>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or </w:t>
            </w:r>
            <w:r w:rsidDel="00000000" w:rsidR="00000000" w:rsidRPr="00000000">
              <w:rPr>
                <w:rFonts w:ascii="Arial" w:cs="Arial" w:eastAsia="Arial" w:hAnsi="Arial"/>
                <w:sz w:val="18"/>
                <w:szCs w:val="18"/>
              </w:rPr>
              <w:drawing>
                <wp:inline distB="19050" distT="19050" distL="19050" distR="19050">
                  <wp:extent cx="285750" cy="323850"/>
                  <wp:effectExtent b="0" l="0" r="0" t="0"/>
                  <wp:docPr descr="begin mathsize 12px style 36 over 288 end style" id="63" name="image52.png"/>
                  <a:graphic>
                    <a:graphicData uri="http://schemas.openxmlformats.org/drawingml/2006/picture">
                      <pic:pic>
                        <pic:nvPicPr>
                          <pic:cNvPr descr="begin mathsize 12px style 36 over 288 end style" id="0" name="image52.png"/>
                          <pic:cNvPicPr preferRelativeResize="0"/>
                        </pic:nvPicPr>
                        <pic:blipFill>
                          <a:blip r:embed="rId64"/>
                          <a:srcRect b="0" l="0" r="0" t="0"/>
                          <a:stretch>
                            <a:fillRect/>
                          </a:stretch>
                        </pic:blipFill>
                        <pic:spPr>
                          <a:xfrm>
                            <a:off x="0" y="0"/>
                            <a:ext cx="285750" cy="323850"/>
                          </a:xfrm>
                          <a:prstGeom prst="rect"/>
                          <a:ln/>
                        </pic:spPr>
                      </pic:pic>
                    </a:graphicData>
                  </a:graphic>
                </wp:inline>
              </w:drawing>
            </w:r>
            <w:r w:rsidDel="00000000" w:rsidR="00000000" w:rsidRPr="00000000">
              <w:rPr>
                <w:rFonts w:ascii="Arial" w:cs="Arial" w:eastAsia="Arial" w:hAnsi="Arial"/>
                <w:sz w:val="18"/>
                <w:szCs w:val="18"/>
                <w:rtl w:val="0"/>
              </w:rPr>
              <w:t xml:space="preserve"> by using different common denominators or equivalent fractions.</w:t>
            </w:r>
          </w:p>
          <w:tbl>
            <w:tblPr>
              <w:tblStyle w:val="Table5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MA.5.FR.2.AP.1a</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adding and subtracting mixed numbers and fractions greater than 1 with like denominators.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MA.5.FR.2.AP.1b</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adding and subtracting fractions less than one with unlike denominators. where one denominator is a multiple of the other (e.g., </w:t>
                  </w:r>
                  <w:r w:rsidDel="00000000" w:rsidR="00000000" w:rsidRPr="00000000">
                    <w:rPr>
                      <w:rFonts w:ascii="Arial" w:cs="Arial" w:eastAsia="Arial" w:hAnsi="Arial"/>
                      <w:sz w:val="18"/>
                      <w:szCs w:val="18"/>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8"/>
                      <w:szCs w:val="18"/>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Arial" w:cs="Arial" w:eastAsia="Arial" w:hAnsi="Arial"/>
                      <w:sz w:val="18"/>
                      <w:szCs w:val="18"/>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MA.5.FR.2.2</w:t>
            </w:r>
          </w:p>
        </w:tc>
        <w:tc>
          <w:tcPr>
            <w:shd w:fill="auto" w:val="clear"/>
            <w:tcMar>
              <w:top w:w="0.0" w:type="dxa"/>
              <w:left w:w="0.0" w:type="dxa"/>
              <w:bottom w:w="0.0" w:type="dxa"/>
              <w:right w:w="0.0" w:type="dxa"/>
            </w:tcMar>
            <w:vAlign w:val="top"/>
          </w:tcPr>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multiplication to multiply a fraction by a fraction, including mixed numbers and fractions greater than 1, with procedural reliability.</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manipulatives, drawings or the properties of operations.</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Denominators limited to whole numbers up to 20.</w:t>
            </w:r>
          </w:p>
          <w:tbl>
            <w:tblPr>
              <w:tblStyle w:val="Table5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MA.5.FR.2.AP.2</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multiplying a unit fraction by a unit fraction.</w:t>
                  </w:r>
                </w:p>
              </w:tc>
            </w:tr>
          </w:tbl>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MA.5.FR.2.3</w:t>
            </w:r>
          </w:p>
        </w:tc>
        <w:tc>
          <w:tcPr>
            <w:shd w:fill="auto" w:val="clear"/>
            <w:tcMar>
              <w:top w:w="0.0" w:type="dxa"/>
              <w:left w:w="0.0" w:type="dxa"/>
              <w:bottom w:w="0.0" w:type="dxa"/>
              <w:right w:w="0.0" w:type="dxa"/>
            </w:tcMar>
            <w:vAlign w:val="top"/>
          </w:tcPr>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When multiplying a given number by a fraction less than 1 or a fraction greater than 1, predict and explain the relative size of the product to the given number without calculating.</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to decimals, estimation and assessing the reasonableness of an answer.</w:t>
            </w:r>
          </w:p>
          <w:tbl>
            <w:tblPr>
              <w:tblStyle w:val="Table5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MA.5.FR.2.AP.3</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impact on the size of the product when multiplying a given number by a fraction less than 1 or by a whole number.</w:t>
                  </w:r>
                </w:p>
              </w:tc>
            </w:tr>
          </w:tbl>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MA.5.FR.2.4</w:t>
            </w:r>
          </w:p>
        </w:tc>
        <w:tc>
          <w:tcPr>
            <w:shd w:fill="auto" w:val="clear"/>
            <w:tcMar>
              <w:top w:w="0.0" w:type="dxa"/>
              <w:left w:w="0.0" w:type="dxa"/>
              <w:bottom w:w="0.0" w:type="dxa"/>
              <w:right w:w="0.0" w:type="dxa"/>
            </w:tcMar>
            <w:vAlign w:val="top"/>
          </w:tcPr>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division to explore the division of a unit fraction by a whole number and a whole number by a unit fraction.</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manipulatives, drawings or the properties of operations.</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Refer to </w:t>
            </w:r>
            <w:hyperlink r:id="rId65">
              <w:r w:rsidDel="00000000" w:rsidR="00000000" w:rsidRPr="00000000">
                <w:rPr>
                  <w:rFonts w:ascii="Arial" w:cs="Arial" w:eastAsia="Arial" w:hAnsi="Arial"/>
                  <w:color w:val="0000ee"/>
                  <w:sz w:val="18"/>
                  <w:szCs w:val="18"/>
                  <w:u w:val="single"/>
                  <w:rtl w:val="0"/>
                </w:rPr>
                <w:t xml:space="preserve">Situations Involving Operations with Numbers (Appendix A)</w:t>
              </w:r>
            </w:hyperlink>
            <w:r w:rsidDel="00000000" w:rsidR="00000000" w:rsidRPr="00000000">
              <w:rPr>
                <w:rFonts w:ascii="Arial" w:cs="Arial" w:eastAsia="Arial" w:hAnsi="Arial"/>
                <w:sz w:val="18"/>
                <w:szCs w:val="18"/>
                <w:rtl w:val="0"/>
              </w:rPr>
              <w:t xml:space="preserve">.</w:t>
            </w:r>
          </w:p>
          <w:tbl>
            <w:tblPr>
              <w:tblStyle w:val="Table5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MA.5.FR.2.AP.4</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division of a one-digit whole number by a unit fraction. Denominators are limited to 2, 3 or 4.</w:t>
                  </w:r>
                </w:p>
              </w:tc>
            </w:tr>
          </w:tbl>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Classify two-dimensional figures and three-dimensional figures based on defining attributes.</w:t>
            </w:r>
          </w:p>
        </w:tc>
      </w:tr>
    </w:tbl>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MA.5.GR.1.1</w:t>
            </w:r>
          </w:p>
        </w:tc>
        <w:tc>
          <w:tcPr>
            <w:shd w:fill="auto" w:val="clear"/>
            <w:tcMar>
              <w:top w:w="0.0" w:type="dxa"/>
              <w:left w:w="0.0" w:type="dxa"/>
              <w:bottom w:w="0.0" w:type="dxa"/>
              <w:right w:w="0.0" w:type="dxa"/>
            </w:tcMar>
            <w:vAlign w:val="top"/>
          </w:tcPr>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triangles or quadrilaterals into different categories based on shared defining attributes. Explain why a triangle or quadrilateral would or would not belong to a category.</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Triangles include scalene, isosceles, equilateral, acute, obtuse and right; quadrilaterals include parallelograms, rhombi, rectangles, squares and trapezoids.</w:t>
            </w:r>
          </w:p>
          <w:tbl>
            <w:tblPr>
              <w:tblStyle w:val="Table5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MA.5.GR.1.AP.1a</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triangles into different categories based on the size of their angles. Triangles include acute, obtuse and right.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MA.5.GR.1.AP.1b</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quadrilaterals into different categories based on shared defining attributes. Explore why a quadrilateral would or would not belong to a category. Quadrilaterals include parallelograms, rhombi, rectangles, squares and trapezoids.</w:t>
                  </w:r>
                </w:p>
              </w:tc>
            </w:tr>
          </w:tbl>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MA.5.GR.1.2</w:t>
            </w:r>
          </w:p>
        </w:tc>
        <w:tc>
          <w:tcPr>
            <w:shd w:fill="auto" w:val="clear"/>
            <w:tcMar>
              <w:top w:w="0.0" w:type="dxa"/>
              <w:left w:w="0.0" w:type="dxa"/>
              <w:bottom w:w="0.0" w:type="dxa"/>
              <w:right w:w="0.0" w:type="dxa"/>
            </w:tcMar>
            <w:vAlign w:val="top"/>
          </w:tcPr>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classify three-dimensional figures into categories based on their defining attributes. Figures are limited to right pyramids, right prisms, right circular cylinders, right circular cones and spheres.</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Defining attributes include the number and shape of faces, number and shape of bases, whether or not there is an apex, curved or straight edges and curved or flat faces.</w:t>
            </w:r>
          </w:p>
          <w:tbl>
            <w:tblPr>
              <w:tblStyle w:val="Table5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MA.5.GR.1.AP.2</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sort three-dimensional figures into categories based on their defining attributes. Figures are limited to right rectangular pyramids, right rectangular prisms, right circular cylinders, right circular cones and spheres.</w:t>
                  </w:r>
                </w:p>
              </w:tc>
            </w:tr>
          </w:tbl>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Find the perimeter and area of rectangles with fractional or decimal side lengths.</w:t>
            </w:r>
          </w:p>
        </w:tc>
      </w:tr>
    </w:tbl>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MA.5.GR.2.1</w:t>
            </w:r>
          </w:p>
        </w:tc>
        <w:tc>
          <w:tcPr>
            <w:shd w:fill="auto" w:val="clear"/>
            <w:tcMar>
              <w:top w:w="0.0" w:type="dxa"/>
              <w:left w:w="0.0" w:type="dxa"/>
              <w:bottom w:w="0.0" w:type="dxa"/>
              <w:right w:w="0.0" w:type="dxa"/>
            </w:tcMar>
            <w:vAlign w:val="top"/>
          </w:tcPr>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perimeter and area of a rectangle with fractional or decimal side lengths using visual models and formulas.</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finding the area of a rectangle with fractional side lengths by tiling it with squares having unit fraction side lengths and showing that the area is the same as would be found by multiplying the side lengths.</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Responses include the appropriate units in word form.</w:t>
            </w:r>
          </w:p>
          <w:tbl>
            <w:tblPr>
              <w:tblStyle w:val="Table5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MA.5.GR.2.AP.1</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perimeter and area of a rectangle with decimal side lengths using a visual model and calculator.</w:t>
                  </w:r>
                </w:p>
              </w:tc>
            </w:tr>
          </w:tbl>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Solve problems involving the volume of right rectangular prisms.</w:t>
            </w:r>
          </w:p>
        </w:tc>
      </w:tr>
    </w:tbl>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MA.5.GR.3.1</w:t>
            </w:r>
          </w:p>
        </w:tc>
        <w:tc>
          <w:tcPr>
            <w:shd w:fill="auto" w:val="clear"/>
            <w:tcMar>
              <w:top w:w="0.0" w:type="dxa"/>
              <w:left w:w="0.0" w:type="dxa"/>
              <w:bottom w:w="0.0" w:type="dxa"/>
              <w:right w:w="0.0" w:type="dxa"/>
            </w:tcMar>
            <w:vAlign w:val="top"/>
          </w:tcPr>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volume as an attribute of three-dimensional figures by packing them with unit cubes without gaps. Find the volume of a right rectangular prism with whole-number side lengths by counting unit cubes.</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the conceptual understanding that volume is an attribute that can be measured for a three-dimensional figure. The measurement unit for volume is the volume of a unit cube, which is a cube with edge length of 1 unit.</w:t>
            </w:r>
          </w:p>
          <w:tbl>
            <w:tblPr>
              <w:tblStyle w:val="Table5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MA.5.GR.3.AP.1</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volume as an attribute of three-dimensional figures that can be measured by packing them with unit cubes without gaps.</w:t>
                  </w:r>
                </w:p>
              </w:tc>
            </w:tr>
          </w:tbl>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MA.5.GR.3.2</w:t>
            </w:r>
          </w:p>
        </w:tc>
        <w:tc>
          <w:tcPr>
            <w:shd w:fill="auto" w:val="clear"/>
            <w:tcMar>
              <w:top w:w="0.0" w:type="dxa"/>
              <w:left w:w="0.0" w:type="dxa"/>
              <w:bottom w:w="0.0" w:type="dxa"/>
              <w:right w:w="0.0" w:type="dxa"/>
            </w:tcMar>
            <w:vAlign w:val="top"/>
          </w:tcPr>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volume of a right rectangular prism with whole-number side lengths using a visual model and a formula.</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finding the volume of right rectangular prisms by packing the figure with unit cubes, using a visual model or applying a multiplication formula.</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Right rectangular prisms cannot exceed two-digit edge lengths and responses include the appropriate units in word form.</w:t>
            </w:r>
          </w:p>
          <w:tbl>
            <w:tblPr>
              <w:tblStyle w:val="Table5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MA.5.GR.3.AP.2</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volume of a right rectangular prism with whole-number side lengths by counting unit cubes. Explore that the volume is the same as what would be found by multiplying the edge lengths.</w:t>
                  </w:r>
                </w:p>
              </w:tc>
            </w:tr>
          </w:tbl>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MA.5.GR.3.3</w:t>
            </w:r>
          </w:p>
        </w:tc>
        <w:tc>
          <w:tcPr>
            <w:shd w:fill="auto" w:val="clear"/>
            <w:tcMar>
              <w:top w:w="0.0" w:type="dxa"/>
              <w:left w:w="0.0" w:type="dxa"/>
              <w:bottom w:w="0.0" w:type="dxa"/>
              <w:right w:w="0.0" w:type="dxa"/>
            </w:tcMar>
            <w:vAlign w:val="top"/>
          </w:tcPr>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the volume of right rectangular prisms, including problems with an unknown edge length, with whole-number edge lengths using a visual model or a formula. Write an equation with a variable for the unknown to represent the problem.</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progresses from right rectangular prisms to composite figures composed of right rectangular prisms.</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When finding the volume of composite figures composed of right rectangular prisms, recognize volume as additive by adding the volume of non-overlapping parts.</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Responses include the appropriate units in word form.</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hydroponic box, which is a rectangular prism, is used to grow a garden in wastewater rather than soil. It has a base of 2 feet by 3 feet. If the volume of the box is 12 cubic feet, what would be the depth of the box?</w:t>
            </w:r>
          </w:p>
          <w:tbl>
            <w:tblPr>
              <w:tblStyle w:val="Table5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MA.5.GR.3.AP.3</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the volume of right rectangular prisms with given whole-number edge lengths using a visual model or formula.</w:t>
                  </w:r>
                </w:p>
              </w:tc>
            </w:tr>
          </w:tbl>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Plot points and represent problems on the coordinate plane</w:t>
            </w:r>
          </w:p>
        </w:tc>
      </w:tr>
    </w:tbl>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MA.5.GR.4.1</w:t>
            </w:r>
          </w:p>
        </w:tc>
        <w:tc>
          <w:tcPr>
            <w:shd w:fill="auto" w:val="clear"/>
            <w:tcMar>
              <w:top w:w="0.0" w:type="dxa"/>
              <w:left w:w="0.0" w:type="dxa"/>
              <w:bottom w:w="0.0" w:type="dxa"/>
              <w:right w:w="0.0" w:type="dxa"/>
            </w:tcMar>
            <w:vAlign w:val="top"/>
          </w:tcPr>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origin and axes in the coordinate system. Plot and label ordered pairs in the first quadrant of the coordinate plane.</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between two-column tables and coordinates on a coordinate plane.</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connection of the number line to the x- and y-axis.</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Coordinate planes include axes scaled by whole numbers. Ordered pairs contain only whole numbers.</w:t>
            </w:r>
          </w:p>
          <w:tbl>
            <w:tblPr>
              <w:tblStyle w:val="Table5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MA.5.GR.4.AP.1</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first quadrant of the coordinate plane including the origin, axes and points located by using ordered pairs.</w:t>
                  </w:r>
                </w:p>
              </w:tc>
            </w:tr>
          </w:tbl>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MA.5.GR.4.2</w:t>
            </w:r>
          </w:p>
        </w:tc>
        <w:tc>
          <w:tcPr>
            <w:shd w:fill="auto" w:val="clear"/>
            <w:tcMar>
              <w:top w:w="0.0" w:type="dxa"/>
              <w:left w:w="0.0" w:type="dxa"/>
              <w:bottom w:w="0.0" w:type="dxa"/>
              <w:right w:w="0.0" w:type="dxa"/>
            </w:tcMar>
            <w:vAlign w:val="top"/>
          </w:tcPr>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mathematical and real-world problems by plotting points in the first quadrant of the coordinate plane and interpret coordinate values of points in the context of the situation.</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Coordinate planes include axes scaled by whole numbers. Ordered pairs contain only whole numbers.</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Kevin’s science fair project, he is growing plants with different soils. He plotted the point (5,7) for one of his plants to indicate that the plant grew 7 inches by the end of week 5.</w:t>
            </w:r>
          </w:p>
          <w:tbl>
            <w:tblPr>
              <w:tblStyle w:val="Table5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MA.5.GR.4.AP.2</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and label ordered pairs in the first quadrant of the coordinate plane.</w:t>
                  </w:r>
                </w:p>
              </w:tc>
            </w:tr>
          </w:tbl>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Collect, represent and interpret data and find the mean, mode, median or range of a data set.</w:t>
            </w:r>
          </w:p>
        </w:tc>
      </w:tr>
    </w:tbl>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MA.5.DP.1.1</w:t>
            </w:r>
          </w:p>
        </w:tc>
        <w:tc>
          <w:tcPr>
            <w:shd w:fill="auto" w:val="clear"/>
            <w:tcMar>
              <w:top w:w="0.0" w:type="dxa"/>
              <w:left w:w="0.0" w:type="dxa"/>
              <w:bottom w:w="0.0" w:type="dxa"/>
              <w:right w:w="0.0" w:type="dxa"/>
            </w:tcMar>
            <w:vAlign w:val="top"/>
          </w:tcPr>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and represent numerical data, including fractional and decimal values, using tables, line graphs or line plots.</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for an estimation of fractional and decimal heights on line graphs.</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Decimal values are limited to hundredths. Denominators are limited to 1, 2, 3 and 4. Fractions can be greater than one.</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Gloria is keeping track of her money every week. She starts with $10.00, after one week she has $7.50, after two weeks she has $12.00 and after three weeks she has $6.25. Represent the amount of money she has using a line graph.</w:t>
            </w:r>
          </w:p>
          <w:tbl>
            <w:tblPr>
              <w:tblStyle w:val="Table5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MA.5.DP.1.AP.1</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and represent numerical data, including fractional values using tables or line plots (when given a scaled number line). Data set to include only whole numbers, halves and quarters.</w:t>
                  </w:r>
                </w:p>
              </w:tc>
            </w:tr>
          </w:tbl>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MA.5.DP.1.2</w:t>
            </w:r>
          </w:p>
        </w:tc>
        <w:tc>
          <w:tcPr>
            <w:shd w:fill="auto" w:val="clear"/>
            <w:tcMar>
              <w:top w:w="0.0" w:type="dxa"/>
              <w:left w:w="0.0" w:type="dxa"/>
              <w:bottom w:w="0.0" w:type="dxa"/>
              <w:right w:w="0.0" w:type="dxa"/>
            </w:tcMar>
            <w:vAlign w:val="top"/>
          </w:tcPr>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numerical data, with whole-number values, represented with tables or line plots by determining the mean, mode, median or range.</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interpreting the mean in real-world problems as a leveling out, a balance point or an equal share.</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Rain was collected and measured daily to the nearest inch for the past week. The recorded amounts are 1,0,3,1,0,0 and 1. The range is 3 inches, the modes are 0 and 1 inches and the mean value can be determined as </w:t>
            </w:r>
            <w:r w:rsidDel="00000000" w:rsidR="00000000" w:rsidRPr="00000000">
              <w:rPr>
                <w:rFonts w:ascii="Arial" w:cs="Arial" w:eastAsia="Arial" w:hAnsi="Arial"/>
                <w:sz w:val="18"/>
                <w:szCs w:val="18"/>
              </w:rPr>
              <w:drawing>
                <wp:inline distB="19050" distT="19050" distL="19050" distR="19050">
                  <wp:extent cx="1409700" cy="342900"/>
                  <wp:effectExtent b="0" l="0" r="0" t="0"/>
                  <wp:docPr descr="begin mathsize 12px style fraction numerator open parentheses 1 plus 0 plus 3 plus 1 plus 0 plus 0 plus 1 close parentheses over denominator 7 end fraction end style" id="127" name="image110.png"/>
                  <a:graphic>
                    <a:graphicData uri="http://schemas.openxmlformats.org/drawingml/2006/picture">
                      <pic:pic>
                        <pic:nvPicPr>
                          <pic:cNvPr descr="begin mathsize 12px style fraction numerator open parentheses 1 plus 0 plus 3 plus 1 plus 0 plus 0 plus 1 close parentheses over denominator 7 end fraction end style" id="0" name="image110.png"/>
                          <pic:cNvPicPr preferRelativeResize="0"/>
                        </pic:nvPicPr>
                        <pic:blipFill>
                          <a:blip r:embed="rId66"/>
                          <a:srcRect b="0" l="0" r="0" t="0"/>
                          <a:stretch>
                            <a:fillRect/>
                          </a:stretch>
                        </pic:blipFill>
                        <pic:spPr>
                          <a:xfrm>
                            <a:off x="0" y="0"/>
                            <a:ext cx="1409700" cy="34290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6 over 7 end style" id="129" name="image117.png"/>
                  <a:graphic>
                    <a:graphicData uri="http://schemas.openxmlformats.org/drawingml/2006/picture">
                      <pic:pic>
                        <pic:nvPicPr>
                          <pic:cNvPr descr="begin mathsize 12px style 6 over 7 end style" id="0" name="image117.png"/>
                          <pic:cNvPicPr preferRelativeResize="0"/>
                        </pic:nvPicPr>
                        <pic:blipFill>
                          <a:blip r:embed="rId67"/>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of an inch. This mean would be the same if it rained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6 over 7 end style" id="131" name="image117.png"/>
                  <a:graphic>
                    <a:graphicData uri="http://schemas.openxmlformats.org/drawingml/2006/picture">
                      <pic:pic>
                        <pic:nvPicPr>
                          <pic:cNvPr descr="begin mathsize 12px style 6 over 7 end style" id="0" name="image117.png"/>
                          <pic:cNvPicPr preferRelativeResize="0"/>
                        </pic:nvPicPr>
                        <pic:blipFill>
                          <a:blip r:embed="rId67"/>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of an inch each day.</w:t>
            </w:r>
          </w:p>
          <w:tbl>
            <w:tblPr>
              <w:tblStyle w:val="Table5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MA.5.DP.1.AP.2</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numerical data, with whole-number values, represented with tables or line plots by determining the mean, mode or range. Line plot scales to include only whole numbers, halves and quarters.</w:t>
                  </w:r>
                </w:p>
              </w:tc>
            </w:tr>
          </w:tbl>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66"/>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6</w:t>
            </w:r>
          </w:p>
        </w:tc>
      </w:tr>
    </w:tbl>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5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Extend knowledge of numbers to negative numbers and develop an understanding of absolute value.</w:t>
            </w:r>
          </w:p>
        </w:tc>
      </w:tr>
    </w:tbl>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MA.6.NSO.1.1</w:t>
            </w:r>
          </w:p>
        </w:tc>
        <w:tc>
          <w:tcPr>
            <w:shd w:fill="auto" w:val="clear"/>
            <w:tcMar>
              <w:top w:w="0.0" w:type="dxa"/>
              <w:left w:w="0.0" w:type="dxa"/>
              <w:bottom w:w="0.0" w:type="dxa"/>
              <w:right w:w="0.0" w:type="dxa"/>
            </w:tcMar>
            <w:vAlign w:val="top"/>
          </w:tcPr>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numbers to define rational numbers. Plot, order and compare rational numbers.</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plot, order and compare positive and negative rational numbers when given in the same form and to plot, order and compare positive rational numbers when given in different forms (fraction, decimal, percentage).</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use symbols (&lt;, &gt; or =).</w:t>
            </w:r>
          </w:p>
          <w:tbl>
            <w:tblPr>
              <w:tblStyle w:val="Table5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MA.6.NSO.1.AP.1</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rational numbers (positive and negative integers within 10 from 0, fractions with common denominators, decimals up to the hundredths and percentages) in the same form.</w:t>
                  </w:r>
                </w:p>
              </w:tc>
            </w:tr>
          </w:tbl>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MA.6.NSO.1.2</w:t>
            </w:r>
          </w:p>
        </w:tc>
        <w:tc>
          <w:tcPr>
            <w:shd w:fill="auto" w:val="clear"/>
            <w:tcMar>
              <w:top w:w="0.0" w:type="dxa"/>
              <w:left w:w="0.0" w:type="dxa"/>
              <w:bottom w:w="0.0" w:type="dxa"/>
              <w:right w:w="0.0" w:type="dxa"/>
            </w:tcMar>
            <w:vAlign w:val="top"/>
          </w:tcPr>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represent quantities that have opposite direction using rational numbers. Compare them on a number line and explain the meaning of zero within its context.</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vertical and horizontal number lines, context referring to distances, temperatures and finances and using informal verbal comparisons, such as, lower, warmer or more in debt.</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compare positive and negative rational numbers when given in the same form.</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Jasmine is on a cruise and is going on a scuba diving excursion. Her elevations of 10 feet above sea level and 8 feet below sea level can be compared on a number line, where 0 represents sea level.</w:t>
            </w:r>
          </w:p>
          <w:tbl>
            <w:tblPr>
              <w:tblStyle w:val="Table5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MA.6.NSO.1.AP.2</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positive and negative numbers in the same form on a number line given a real-world situation and explain the meaning of zero within its context.</w:t>
                  </w:r>
                </w:p>
              </w:tc>
            </w:tr>
          </w:tbl>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MA.6.NSO.1.3</w:t>
            </w:r>
          </w:p>
        </w:tc>
        <w:tc>
          <w:tcPr>
            <w:shd w:fill="auto" w:val="clear"/>
            <w:tcMar>
              <w:top w:w="0.0" w:type="dxa"/>
              <w:left w:w="0.0" w:type="dxa"/>
              <w:bottom w:w="0.0" w:type="dxa"/>
              <w:right w:w="0.0" w:type="dxa"/>
            </w:tcMar>
            <w:vAlign w:val="top"/>
          </w:tcPr>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interpret the absolute value of a number as the distance from zero on a number line. Find the absolute value of rational numbers.</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of absolute value to mirror images about zero and to opposites.</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vertical and horizontal number lines and context referring to distances, temperature and finances.</w:t>
            </w:r>
          </w:p>
          <w:tbl>
            <w:tblPr>
              <w:tblStyle w:val="Table5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MA.6.NSO.1.AP.3</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absolute value of a rational number ranging from –30 to 30 using a number line.</w:t>
                  </w:r>
                </w:p>
              </w:tc>
            </w:tr>
          </w:tbl>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MA.6.NSO.1.4</w:t>
            </w:r>
          </w:p>
        </w:tc>
        <w:tc>
          <w:tcPr>
            <w:shd w:fill="auto" w:val="clear"/>
            <w:tcMar>
              <w:top w:w="0.0" w:type="dxa"/>
              <w:left w:w="0.0" w:type="dxa"/>
              <w:bottom w:w="0.0" w:type="dxa"/>
              <w:right w:w="0.0" w:type="dxa"/>
            </w:tcMar>
            <w:vAlign w:val="top"/>
          </w:tcPr>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absolute value, including the comparison of absolute value.</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Absolute value situations include distances, temperatures and finances.</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Problems involving calculations with absolute value are limited to two or fewer operations.</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Within this benchmark, the expectation is to use integers only.</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Michael has a lemonade stand which costs $10 to start up. If he makes $5 the first day, he can determine whether he made a profit so far by comparing |-10| and |5|.</w:t>
            </w:r>
          </w:p>
          <w:tbl>
            <w:tblPr>
              <w:tblStyle w:val="Table5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MA.6.NSO.1.AP.4</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manipulatives, models or tools to compare absolute value in mathematical and real-world problems.</w:t>
                  </w:r>
                </w:p>
              </w:tc>
            </w:tr>
          </w:tbl>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Add, subtract, multiply and divide positive rational numbers.</w:t>
            </w:r>
          </w:p>
        </w:tc>
      </w:tr>
    </w:tbl>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MA.6.NSO.2.1</w:t>
            </w:r>
          </w:p>
        </w:tc>
        <w:tc>
          <w:tcPr>
            <w:shd w:fill="auto" w:val="clear"/>
            <w:tcMar>
              <w:top w:w="0.0" w:type="dxa"/>
              <w:left w:w="0.0" w:type="dxa"/>
              <w:bottom w:w="0.0" w:type="dxa"/>
              <w:right w:w="0.0" w:type="dxa"/>
            </w:tcMar>
            <w:vAlign w:val="top"/>
          </w:tcPr>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and divide positive multi-digit numbers with decimals to the thousandths, including using a standard algorithm with procedural fluency.</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Multi-digit decimals are limited to no more than 5 total digits.</w:t>
            </w:r>
          </w:p>
          <w:tbl>
            <w:tblPr>
              <w:tblStyle w:val="Table5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MA.6.NSO.2.AP.1</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multiplication and division problems involving positive decimals whose place value ranges from the tens to the hundredths places.</w:t>
                  </w:r>
                </w:p>
              </w:tc>
            </w:tr>
          </w:tbl>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MA.6.NSO.2.2</w:t>
            </w:r>
          </w:p>
        </w:tc>
        <w:tc>
          <w:tcPr>
            <w:shd w:fill="auto" w:val="clear"/>
            <w:tcMar>
              <w:top w:w="0.0" w:type="dxa"/>
              <w:left w:w="0.0" w:type="dxa"/>
              <w:bottom w:w="0.0" w:type="dxa"/>
              <w:right w:w="0.0" w:type="dxa"/>
            </w:tcMar>
            <w:vAlign w:val="top"/>
          </w:tcPr>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multiplication and division to compute products and quotients of positive fractions by positive fractions, including mixed numbers, with procedural fluency.</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making connections between visual models, the relationship between multiplication and division, reciprocals and algorithms.</w:t>
            </w:r>
          </w:p>
          <w:tbl>
            <w:tblPr>
              <w:tblStyle w:val="Table5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MA.6.NSO.2.AP.2</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calculate the product and quotient of positive fractions by positive fractions, including mixed numbers, using the standard algorithms.</w:t>
                  </w:r>
                </w:p>
              </w:tc>
            </w:tr>
          </w:tbl>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MA.6.NSO.2.3</w:t>
            </w:r>
          </w:p>
        </w:tc>
        <w:tc>
          <w:tcPr>
            <w:shd w:fill="auto" w:val="clear"/>
            <w:tcMar>
              <w:top w:w="0.0" w:type="dxa"/>
              <w:left w:w="0.0" w:type="dxa"/>
              <w:bottom w:w="0.0" w:type="dxa"/>
              <w:right w:w="0.0" w:type="dxa"/>
            </w:tcMar>
            <w:vAlign w:val="top"/>
          </w:tcPr>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real-world problems involving any of the four operations with positive multi-digit decimals or positive fractions, including mixed numbers.</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it is not the expectation to include both decimals and fractions within a single problem.</w:t>
            </w:r>
          </w:p>
          <w:tbl>
            <w:tblPr>
              <w:tblStyle w:val="Table5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MA.6.NSO.2.AP.3a</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any of the four operations with positive decimals ranging from the hundreds to hundredth place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MA.6.NSO.2.AP.3b</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one-step real-world problems involving any of the four operations with positive fractions and mixed numbers with like denominators.</w:t>
                  </w:r>
                </w:p>
              </w:tc>
            </w:tr>
          </w:tbl>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Apply properties of operations to rewrite numbers in equivalent forms.</w:t>
            </w:r>
          </w:p>
        </w:tc>
      </w:tr>
    </w:tbl>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MA.6.NSO.3.1</w:t>
            </w:r>
          </w:p>
        </w:tc>
        <w:tc>
          <w:tcPr>
            <w:shd w:fill="auto" w:val="clear"/>
            <w:tcMar>
              <w:top w:w="0.0" w:type="dxa"/>
              <w:left w:w="0.0" w:type="dxa"/>
              <w:bottom w:w="0.0" w:type="dxa"/>
              <w:right w:w="0.0" w:type="dxa"/>
            </w:tcMar>
            <w:vAlign w:val="top"/>
          </w:tcPr>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find the greatest common factor and least common multiple of two whole numbers.</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expectations include finding greatest common factor within 1,000 and least common multiple with factors to 25.</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finding the greatest common factor of the numerator and denominator of a fraction to simplify a fraction.</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Middleton Middle School’s band has an upcoming winter concert which will have several performances. The bandleader would like to divide the students into concert groups with the same number of flute players, the same number of clarinet players and the same number of violin players in each group. There are a total of 15 students who play the flute, 27 students who play the clarinet and 12 students who play the violin. How many separate groups can be formed?</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Adam works out every 8 days and Susan works out every 12 days. If both Adam and Susan work out today, how many days until they work out on the same day again?</w:t>
            </w:r>
          </w:p>
          <w:tbl>
            <w:tblPr>
              <w:tblStyle w:val="Table5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MA.6.NSO.3.AP.1</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find the greatest common factor and least common multiple of two whole numbers 50 or less.</w:t>
                  </w:r>
                </w:p>
              </w:tc>
            </w:tr>
          </w:tbl>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MA.6.NSO.3.2</w:t>
            </w:r>
          </w:p>
        </w:tc>
        <w:tc>
          <w:tcPr>
            <w:shd w:fill="auto" w:val="clear"/>
            <w:tcMar>
              <w:top w:w="0.0" w:type="dxa"/>
              <w:left w:w="0.0" w:type="dxa"/>
              <w:bottom w:w="0.0" w:type="dxa"/>
              <w:right w:w="0.0" w:type="dxa"/>
            </w:tcMar>
            <w:vAlign w:val="top"/>
          </w:tcPr>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the sum of two composite whole numbers having a common factor, as a common factor multiplied by the sum of two whole numbers.</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the distributive property to generate equivalent expressions.</w:t>
            </w:r>
          </w:p>
          <w:tbl>
            <w:tblPr>
              <w:tblStyle w:val="Table5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MA.6.NSO.3.AP.2</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distributive property to express a number as the sum of two whole numbers multiplied by a common factor.</w:t>
                  </w:r>
                </w:p>
              </w:tc>
            </w:tr>
          </w:tbl>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MA.6.NSO.3.3</w:t>
            </w:r>
          </w:p>
        </w:tc>
        <w:tc>
          <w:tcPr>
            <w:shd w:fill="auto" w:val="clear"/>
            <w:tcMar>
              <w:top w:w="0.0" w:type="dxa"/>
              <w:left w:w="0.0" w:type="dxa"/>
              <w:bottom w:w="0.0" w:type="dxa"/>
              <w:right w:w="0.0" w:type="dxa"/>
            </w:tcMar>
            <w:vAlign w:val="top"/>
          </w:tcPr>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positive rational numbers and integers with natural number exponents.</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expectations include using natural number exponents up to 5.</w:t>
            </w:r>
          </w:p>
          <w:tbl>
            <w:tblPr>
              <w:tblStyle w:val="Table5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MA.6.NSO.3.AP.3a</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what an exponent represents (e.g., 8³= 8 × 8 × 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MA.6.NSO.3.AP.3b</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numerical expressions involving whole-number bases and exponents (e.g.,5+</w:t>
                  </w:r>
                  <w:r w:rsidDel="00000000" w:rsidR="00000000" w:rsidRPr="00000000">
                    <w:rPr>
                      <w:rFonts w:ascii="Arial" w:cs="Arial" w:eastAsia="Arial" w:hAnsi="Arial"/>
                      <w:sz w:val="18"/>
                      <w:szCs w:val="18"/>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×6=101).</w:t>
                  </w:r>
                </w:p>
              </w:tc>
            </w:tr>
          </w:tbl>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MA.6.NSO.3.4</w:t>
            </w:r>
          </w:p>
        </w:tc>
        <w:tc>
          <w:tcPr>
            <w:shd w:fill="auto" w:val="clear"/>
            <w:tcMar>
              <w:top w:w="0.0" w:type="dxa"/>
              <w:left w:w="0.0" w:type="dxa"/>
              <w:bottom w:w="0.0" w:type="dxa"/>
              <w:right w:w="0.0" w:type="dxa"/>
            </w:tcMar>
            <w:vAlign w:val="top"/>
          </w:tcPr>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composite whole numbers as a product of prime factors with natural number exponents.</w:t>
            </w:r>
          </w:p>
          <w:tbl>
            <w:tblPr>
              <w:tblStyle w:val="Table5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MA.6.NSO.3.AP.4</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 Use a tool to show the prime factors of a composite whole number (e.g., 20 = 2 × 2 × 5).</w:t>
                  </w:r>
                </w:p>
              </w:tc>
            </w:tr>
          </w:tbl>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MA.6.NSO.3.5</w:t>
            </w:r>
          </w:p>
        </w:tc>
        <w:tc>
          <w:tcPr>
            <w:shd w:fill="auto" w:val="clear"/>
            <w:tcMar>
              <w:top w:w="0.0" w:type="dxa"/>
              <w:left w:w="0.0" w:type="dxa"/>
              <w:bottom w:w="0.0" w:type="dxa"/>
              <w:right w:w="0.0" w:type="dxa"/>
            </w:tcMar>
            <w:vAlign w:val="top"/>
          </w:tcPr>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positive rational numbers in different but equivalent forms including fractions, terminating decimals and percentages.</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Rational numbers include decimal equivalence up to the thousandths place.</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number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 5 over 8 end style" id="134" name="image123.png"/>
                  <a:graphic>
                    <a:graphicData uri="http://schemas.openxmlformats.org/drawingml/2006/picture">
                      <pic:pic>
                        <pic:nvPicPr>
                          <pic:cNvPr descr="begin mathsize 12px style 1 5 over 8 end style" id="0" name="image123.png"/>
                          <pic:cNvPicPr preferRelativeResize="0"/>
                        </pic:nvPicPr>
                        <pic:blipFill>
                          <a:blip r:embed="rId68"/>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can be written equivalently as 1.625 or 162.5%</w:t>
            </w:r>
          </w:p>
          <w:tbl>
            <w:tblPr>
              <w:tblStyle w:val="Table5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MA.6.NSO.3.AP.5</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a positive rational number 3 or less, as a fraction, decimal or a percent.</w:t>
                  </w:r>
                </w:p>
              </w:tc>
            </w:tr>
          </w:tbl>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Extend understanding of operations with integers.</w:t>
            </w:r>
          </w:p>
        </w:tc>
      </w:tr>
    </w:tbl>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MA.6.NSO.4.1</w:t>
            </w:r>
          </w:p>
        </w:tc>
        <w:tc>
          <w:tcPr>
            <w:shd w:fill="auto" w:val="clear"/>
            <w:tcMar>
              <w:top w:w="0.0" w:type="dxa"/>
              <w:left w:w="0.0" w:type="dxa"/>
              <w:bottom w:w="0.0" w:type="dxa"/>
              <w:right w:w="0.0" w:type="dxa"/>
            </w:tcMar>
            <w:vAlign w:val="top"/>
          </w:tcPr>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and extend previous understandings of operations with whole numbers to add and subtract integers with procedural fluency.</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begins with the use of manipulatives, models and number lines working towards becoming procedurally fluent by the end of grade 6</w:t>
            </w:r>
            <w:r w:rsidDel="00000000" w:rsidR="00000000" w:rsidRPr="00000000">
              <w:rPr>
                <w:rFonts w:ascii="Arial" w:cs="Arial" w:eastAsia="Arial" w:hAnsi="Arial"/>
                <w:i w:val="1"/>
                <w:iCs w:val="1"/>
                <w:sz w:val="18"/>
                <w:szCs w:val="18"/>
                <w:rtl w:val="0"/>
              </w:rPr>
              <w:t xml:space="preserve">.</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focuses on the inverse relationship between the operations of addition and subtraction. If p and q are integers, then p-q=p+(-q) and p+q=p-(-q).</w:t>
            </w:r>
          </w:p>
          <w:tbl>
            <w:tblPr>
              <w:tblStyle w:val="Table6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MA.6.NSO.4.AP.1</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Use tools to add and subtract integers between 50 and −50.</w:t>
                  </w:r>
                </w:p>
              </w:tc>
            </w:tr>
          </w:tbl>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MA.6.NSO.4.2</w:t>
            </w:r>
          </w:p>
        </w:tc>
        <w:tc>
          <w:tcPr>
            <w:shd w:fill="auto" w:val="clear"/>
            <w:tcMar>
              <w:top w:w="0.0" w:type="dxa"/>
              <w:left w:w="0.0" w:type="dxa"/>
              <w:bottom w:w="0.0" w:type="dxa"/>
              <w:right w:w="0.0" w:type="dxa"/>
            </w:tcMar>
            <w:vAlign w:val="top"/>
          </w:tcPr>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and extend previous understandings of operations with whole numbers to multiply and divide integers with procedural fluency.</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models and number lines and the inverse relationship between multiplication and division, working towards becoming procedurally fluent by the end of grade 6.</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Unicode MS" w:cs="Arial Unicode MS" w:eastAsia="Arial Unicode MS" w:hAnsi="Arial Unicode MS"/>
                <w:sz w:val="18"/>
                <w:szCs w:val="18"/>
                <w:rtl w:val="0"/>
              </w:rPr>
              <w:t xml:space="preserve"> Instruction focuses on the understanding that integers can be divided, provided that the divisor is not zero, and every quotient of integers (with non-zero divisor) is a rational number. If p and q are integers where q≠0, then </w:t>
            </w:r>
            <w:r w:rsidDel="00000000" w:rsidR="00000000" w:rsidRPr="00000000">
              <w:rPr>
                <w:rFonts w:ascii="Arial" w:cs="Arial" w:eastAsia="Arial" w:hAnsi="Arial"/>
                <w:sz w:val="18"/>
                <w:szCs w:val="18"/>
              </w:rPr>
              <w:drawing>
                <wp:inline distB="19050" distT="19050" distL="19050" distR="19050">
                  <wp:extent cx="742950" cy="381000"/>
                  <wp:effectExtent b="0" l="0" r="0" t="0"/>
                  <wp:docPr descr="begin mathsize 12px style negative open parentheses p over q close parentheses equals fraction numerator negative p over denominator q end fraction end style" id="120" name="image108.png"/>
                  <a:graphic>
                    <a:graphicData uri="http://schemas.openxmlformats.org/drawingml/2006/picture">
                      <pic:pic>
                        <pic:nvPicPr>
                          <pic:cNvPr descr="begin mathsize 12px style negative open parentheses p over q close parentheses equals fraction numerator negative p over denominator q end fraction end style" id="0" name="image108.png"/>
                          <pic:cNvPicPr preferRelativeResize="0"/>
                        </pic:nvPicPr>
                        <pic:blipFill>
                          <a:blip r:embed="rId69"/>
                          <a:srcRect b="0" l="0" r="0" t="0"/>
                          <a:stretch>
                            <a:fillRect/>
                          </a:stretch>
                        </pic:blipFill>
                        <pic:spPr>
                          <a:xfrm>
                            <a:off x="0" y="0"/>
                            <a:ext cx="742950" cy="381000"/>
                          </a:xfrm>
                          <a:prstGeom prst="rect"/>
                          <a:ln/>
                        </pic:spPr>
                      </pic:pic>
                    </a:graphicData>
                  </a:graphic>
                </wp:inline>
              </w:drawing>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sz w:val="18"/>
                <w:szCs w:val="18"/>
              </w:rPr>
              <w:drawing>
                <wp:inline distB="19050" distT="19050" distL="19050" distR="19050">
                  <wp:extent cx="742950" cy="381000"/>
                  <wp:effectExtent b="0" l="0" r="0" t="0"/>
                  <wp:docPr descr="begin mathsize 12px style negative open parentheses p over q close parentheses equals fraction numerator p over denominator negative q end fraction end style" id="121" name="image141.png"/>
                  <a:graphic>
                    <a:graphicData uri="http://schemas.openxmlformats.org/drawingml/2006/picture">
                      <pic:pic>
                        <pic:nvPicPr>
                          <pic:cNvPr descr="begin mathsize 12px style negative open parentheses p over q close parentheses equals fraction numerator p over denominator negative q end fraction end style" id="0" name="image141.png"/>
                          <pic:cNvPicPr preferRelativeResize="0"/>
                        </pic:nvPicPr>
                        <pic:blipFill>
                          <a:blip r:embed="rId70"/>
                          <a:srcRect b="0" l="0" r="0" t="0"/>
                          <a:stretch>
                            <a:fillRect/>
                          </a:stretch>
                        </pic:blipFill>
                        <pic:spPr>
                          <a:xfrm>
                            <a:off x="0" y="0"/>
                            <a:ext cx="742950" cy="381000"/>
                          </a:xfrm>
                          <a:prstGeom prst="rect"/>
                          <a:ln/>
                        </pic:spPr>
                      </pic:pic>
                    </a:graphicData>
                  </a:graphic>
                </wp:inline>
              </w:drawing>
            </w:r>
            <w:r w:rsidDel="00000000" w:rsidR="00000000" w:rsidRPr="00000000">
              <w:rPr>
                <w:rFonts w:ascii="Arial" w:cs="Arial" w:eastAsia="Arial" w:hAnsi="Arial"/>
                <w:sz w:val="18"/>
                <w:szCs w:val="18"/>
                <w:rtl w:val="0"/>
              </w:rPr>
              <w:t xml:space="preserve">and </w:t>
            </w:r>
            <w:r w:rsidDel="00000000" w:rsidR="00000000" w:rsidRPr="00000000">
              <w:rPr>
                <w:rFonts w:ascii="Arial" w:cs="Arial" w:eastAsia="Arial" w:hAnsi="Arial"/>
                <w:sz w:val="18"/>
                <w:szCs w:val="18"/>
              </w:rPr>
              <w:drawing>
                <wp:inline distB="19050" distT="19050" distL="19050" distR="19050">
                  <wp:extent cx="523875" cy="285750"/>
                  <wp:effectExtent b="0" l="0" r="0" t="0"/>
                  <wp:docPr descr="begin mathsize 12px style p over q equals fraction numerator negative p over denominator negative q end fraction end style" id="122" name="image109.png"/>
                  <a:graphic>
                    <a:graphicData uri="http://schemas.openxmlformats.org/drawingml/2006/picture">
                      <pic:pic>
                        <pic:nvPicPr>
                          <pic:cNvPr descr="begin mathsize 12px style p over q equals fraction numerator negative p over denominator negative q end fraction end style" id="0" name="image109.png"/>
                          <pic:cNvPicPr preferRelativeResize="0"/>
                        </pic:nvPicPr>
                        <pic:blipFill>
                          <a:blip r:embed="rId71"/>
                          <a:srcRect b="0" l="0" r="0" t="0"/>
                          <a:stretch>
                            <a:fillRect/>
                          </a:stretch>
                        </pic:blipFill>
                        <pic:spPr>
                          <a:xfrm>
                            <a:off x="0" y="0"/>
                            <a:ext cx="523875" cy="2857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6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MA.6.NSO.4.AP.2</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Use tools to multiply and divide integers between 20 and −20.</w:t>
                  </w:r>
                </w:p>
              </w:tc>
            </w:tr>
          </w:tbl>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Apply previous understanding of arithmetic expressions to algebraic expressions.</w:t>
            </w:r>
          </w:p>
        </w:tc>
      </w:tr>
    </w:tbl>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MA.6.AR.1.1</w:t>
            </w:r>
          </w:p>
        </w:tc>
        <w:tc>
          <w:tcPr>
            <w:shd w:fill="auto" w:val="clear"/>
            <w:tcMar>
              <w:top w:w="0.0" w:type="dxa"/>
              <w:left w:w="0.0" w:type="dxa"/>
              <w:bottom w:w="0.0" w:type="dxa"/>
              <w:right w:w="0.0" w:type="dxa"/>
            </w:tcMar>
            <w:vAlign w:val="top"/>
          </w:tcPr>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translate written descriptions into algebraic expressions and translate algebraic expressions into written descriptions.</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algebraic expression 7.2x-20 can be used to describe the daily profit of a company who makes $7.20 per product sold with daily expenses of $20.</w:t>
            </w:r>
          </w:p>
          <w:tbl>
            <w:tblPr>
              <w:tblStyle w:val="Table6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MA.6.AR.1.AP.1</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or select an algebraic expression that represents a real-world situation.</w:t>
                  </w:r>
                </w:p>
              </w:tc>
            </w:tr>
          </w:tbl>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MA.6.AR.1.2</w:t>
            </w:r>
          </w:p>
        </w:tc>
        <w:tc>
          <w:tcPr>
            <w:shd w:fill="auto" w:val="clear"/>
            <w:tcMar>
              <w:top w:w="0.0" w:type="dxa"/>
              <w:left w:w="0.0" w:type="dxa"/>
              <w:bottom w:w="0.0" w:type="dxa"/>
              <w:right w:w="0.0" w:type="dxa"/>
            </w:tcMar>
            <w:vAlign w:val="top"/>
          </w:tcPr>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Translate a real-world written description into an algebraic inequality in the form of </w:t>
            </w:r>
            <w:r w:rsidDel="00000000" w:rsidR="00000000" w:rsidRPr="00000000">
              <w:rPr>
                <w:rFonts w:ascii="Arial" w:cs="Arial" w:eastAsia="Arial" w:hAnsi="Arial"/>
                <w:i w:val="1"/>
                <w:iCs w:val="1"/>
                <w:sz w:val="18"/>
                <w:szCs w:val="18"/>
                <w:rtl w:val="0"/>
              </w:rPr>
              <w:t xml:space="preserve">x </w:t>
            </w:r>
            <w:r w:rsidDel="00000000" w:rsidR="00000000" w:rsidRPr="00000000">
              <w:rPr>
                <w:rFonts w:ascii="Arial" w:cs="Arial" w:eastAsia="Arial" w:hAnsi="Arial"/>
                <w:sz w:val="18"/>
                <w:szCs w:val="18"/>
                <w:rtl w:val="0"/>
              </w:rPr>
              <w:t xml:space="preserve">&gt; </w:t>
            </w:r>
            <w:r w:rsidDel="00000000" w:rsidR="00000000" w:rsidRPr="00000000">
              <w:rPr>
                <w:rFonts w:ascii="Arial" w:cs="Arial" w:eastAsia="Arial" w:hAnsi="Arial"/>
                <w:i w:val="1"/>
                <w:iCs w:val="1"/>
                <w:sz w:val="18"/>
                <w:szCs w:val="18"/>
                <w:rtl w:val="0"/>
              </w:rPr>
              <w:t xml:space="preserve">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x </w:t>
            </w:r>
            <w:r w:rsidDel="00000000" w:rsidR="00000000" w:rsidRPr="00000000">
              <w:rPr>
                <w:rFonts w:ascii="Arial" w:cs="Arial" w:eastAsia="Arial" w:hAnsi="Arial"/>
                <w:sz w:val="18"/>
                <w:szCs w:val="18"/>
                <w:rtl w:val="0"/>
              </w:rPr>
              <w:t xml:space="preserve">&lt; </w:t>
            </w:r>
            <w:r w:rsidDel="00000000" w:rsidR="00000000" w:rsidRPr="00000000">
              <w:rPr>
                <w:rFonts w:ascii="Arial" w:cs="Arial" w:eastAsia="Arial" w:hAnsi="Arial"/>
                <w:i w:val="1"/>
                <w:iCs w:val="1"/>
                <w:sz w:val="18"/>
                <w:szCs w:val="18"/>
                <w:rtl w:val="0"/>
              </w:rPr>
              <w:t xml:space="preserve">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x </w:t>
            </w: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w:cs="Arial" w:eastAsia="Arial" w:hAnsi="Arial"/>
                <w:i w:val="1"/>
                <w:iCs w:val="1"/>
                <w:sz w:val="18"/>
                <w:szCs w:val="18"/>
                <w:rtl w:val="0"/>
              </w:rPr>
              <w:t xml:space="preserve">a</w:t>
            </w:r>
            <w:r w:rsidDel="00000000" w:rsidR="00000000" w:rsidRPr="00000000">
              <w:rPr>
                <w:rFonts w:ascii="Arial" w:cs="Arial" w:eastAsia="Arial" w:hAnsi="Arial"/>
                <w:sz w:val="18"/>
                <w:szCs w:val="18"/>
                <w:rtl w:val="0"/>
              </w:rPr>
              <w:t xml:space="preserve"> or </w:t>
            </w:r>
            <w:r w:rsidDel="00000000" w:rsidR="00000000" w:rsidRPr="00000000">
              <w:rPr>
                <w:rFonts w:ascii="Arial" w:cs="Arial" w:eastAsia="Arial" w:hAnsi="Arial"/>
                <w:i w:val="1"/>
                <w:iCs w:val="1"/>
                <w:sz w:val="18"/>
                <w:szCs w:val="18"/>
                <w:rtl w:val="0"/>
              </w:rPr>
              <w:t xml:space="preserve">x </w:t>
            </w: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w:cs="Arial" w:eastAsia="Arial" w:hAnsi="Arial"/>
                <w:i w:val="1"/>
                <w:iCs w:val="1"/>
                <w:sz w:val="18"/>
                <w:szCs w:val="18"/>
                <w:rtl w:val="0"/>
              </w:rPr>
              <w:t xml:space="preserve">a</w:t>
            </w:r>
            <w:r w:rsidDel="00000000" w:rsidR="00000000" w:rsidRPr="00000000">
              <w:rPr>
                <w:rFonts w:ascii="Arial" w:cs="Arial" w:eastAsia="Arial" w:hAnsi="Arial"/>
                <w:sz w:val="18"/>
                <w:szCs w:val="18"/>
                <w:rtl w:val="0"/>
              </w:rPr>
              <w:t xml:space="preserve">. Represent the inequality on a number line.</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Variables may be on the left or right side of the inequality symbol.</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Mrs. Anna told her class that they will get a pizza if the class has an average of at least 83 out of 100 correct questions on the semester exam. The inequality </w:t>
            </w:r>
            <w:r w:rsidDel="00000000" w:rsidR="00000000" w:rsidRPr="00000000">
              <w:rPr>
                <w:rFonts w:ascii="Arial" w:cs="Arial" w:eastAsia="Arial" w:hAnsi="Arial"/>
                <w:i w:val="1"/>
                <w:iCs w:val="1"/>
                <w:sz w:val="18"/>
                <w:szCs w:val="18"/>
                <w:rtl w:val="0"/>
              </w:rPr>
              <w:t xml:space="preserve">g</w:t>
            </w:r>
            <w:r w:rsidDel="00000000" w:rsidR="00000000" w:rsidRPr="00000000">
              <w:rPr>
                <w:rFonts w:ascii="Arial Unicode MS" w:cs="Arial Unicode MS" w:eastAsia="Arial Unicode MS" w:hAnsi="Arial Unicode MS"/>
                <w:sz w:val="18"/>
                <w:szCs w:val="18"/>
                <w:rtl w:val="0"/>
              </w:rPr>
              <w:t xml:space="preserve"> ≥ 83 can be used to represent the situation where students receive a pizza and the inequality </w:t>
            </w:r>
            <w:r w:rsidDel="00000000" w:rsidR="00000000" w:rsidRPr="00000000">
              <w:rPr>
                <w:rFonts w:ascii="Arial" w:cs="Arial" w:eastAsia="Arial" w:hAnsi="Arial"/>
                <w:i w:val="1"/>
                <w:iCs w:val="1"/>
                <w:sz w:val="18"/>
                <w:szCs w:val="18"/>
                <w:rtl w:val="0"/>
              </w:rPr>
              <w:t xml:space="preserve">g </w:t>
            </w:r>
            <w:r w:rsidDel="00000000" w:rsidR="00000000" w:rsidRPr="00000000">
              <w:rPr>
                <w:rFonts w:ascii="Arial" w:cs="Arial" w:eastAsia="Arial" w:hAnsi="Arial"/>
                <w:sz w:val="18"/>
                <w:szCs w:val="18"/>
                <w:rtl w:val="0"/>
              </w:rPr>
              <w:t xml:space="preserve">&lt; 83 can be used to represent the situation where students do not receive a pizza.</w:t>
            </w:r>
          </w:p>
          <w:tbl>
            <w:tblPr>
              <w:tblStyle w:val="Table6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MA.6.AR.1.AP.2</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or select an inequality that represents a real-world situation.</w:t>
                  </w:r>
                </w:p>
              </w:tc>
            </w:tr>
          </w:tbl>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MA.6.AR.1.3</w:t>
            </w:r>
          </w:p>
        </w:tc>
        <w:tc>
          <w:tcPr>
            <w:shd w:fill="auto" w:val="clear"/>
            <w:tcMar>
              <w:top w:w="0.0" w:type="dxa"/>
              <w:left w:w="0.0" w:type="dxa"/>
              <w:bottom w:w="0.0" w:type="dxa"/>
              <w:right w:w="0.0" w:type="dxa"/>
            </w:tcMar>
            <w:vAlign w:val="top"/>
          </w:tcPr>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algebraic expressions using substitution and order of operations.</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the expectation is to perform all operations with integers.</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Refer to </w:t>
            </w:r>
            <w:hyperlink r:id="rId72">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expression </w:t>
            </w:r>
            <w:r w:rsidDel="00000000" w:rsidR="00000000" w:rsidRPr="00000000">
              <w:rPr>
                <w:rFonts w:ascii="Arial" w:cs="Arial" w:eastAsia="Arial" w:hAnsi="Arial"/>
                <w:sz w:val="18"/>
                <w:szCs w:val="18"/>
              </w:rPr>
              <w:drawing>
                <wp:inline distB="19050" distT="19050" distL="19050" distR="19050">
                  <wp:extent cx="466725" cy="323850"/>
                  <wp:effectExtent b="0" l="0" r="0" t="0"/>
                  <wp:docPr descr="begin mathsize 12px style 2 a squared minus b over 5 end style" id="106" name="image94.png"/>
                  <a:graphic>
                    <a:graphicData uri="http://schemas.openxmlformats.org/drawingml/2006/picture">
                      <pic:pic>
                        <pic:nvPicPr>
                          <pic:cNvPr descr="begin mathsize 12px style 2 a squared minus b over 5 end style" id="0" name="image94.png"/>
                          <pic:cNvPicPr preferRelativeResize="0"/>
                        </pic:nvPicPr>
                        <pic:blipFill>
                          <a:blip r:embed="rId73"/>
                          <a:srcRect b="0" l="0" r="0" t="0"/>
                          <a:stretch>
                            <a:fillRect/>
                          </a:stretch>
                        </pic:blipFill>
                        <pic:spPr>
                          <a:xfrm>
                            <a:off x="0" y="0"/>
                            <a:ext cx="466725" cy="323850"/>
                          </a:xfrm>
                          <a:prstGeom prst="rect"/>
                          <a:ln/>
                        </pic:spPr>
                      </pic:pic>
                    </a:graphicData>
                  </a:graphic>
                </wp:inline>
              </w:drawing>
            </w:r>
            <w:r w:rsidDel="00000000" w:rsidR="00000000" w:rsidRPr="00000000">
              <w:rPr>
                <w:rFonts w:ascii="Arial" w:cs="Arial" w:eastAsia="Arial" w:hAnsi="Arial"/>
                <w:sz w:val="18"/>
                <w:szCs w:val="18"/>
                <w:rtl w:val="0"/>
              </w:rPr>
              <w:t xml:space="preserve">, where a=-1 and b=15.</w:t>
            </w:r>
          </w:p>
          <w:tbl>
            <w:tblPr>
              <w:tblStyle w:val="Table6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MA.6.AR.1.AP.3</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 expression using substitution with no more than two operations.</w:t>
                  </w:r>
                </w:p>
              </w:tc>
            </w:tr>
          </w:tbl>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MA.6.AR.1.4</w:t>
            </w:r>
          </w:p>
        </w:tc>
        <w:tc>
          <w:tcPr>
            <w:shd w:fill="auto" w:val="clear"/>
            <w:tcMar>
              <w:top w:w="0.0" w:type="dxa"/>
              <w:left w:w="0.0" w:type="dxa"/>
              <w:bottom w:w="0.0" w:type="dxa"/>
              <w:right w:w="0.0" w:type="dxa"/>
            </w:tcMar>
            <w:vAlign w:val="top"/>
          </w:tcPr>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properties of operations to generate equivalent algebraic expressions with integer coefficients.</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Properties include associative, commutative and distributive.</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Refer to </w:t>
            </w:r>
            <w:hyperlink r:id="rId74">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The expression 5(3x+1) can be rewritten equivalently as 15x+5.</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If the expression 2x+3x represents the profit the cheerleading team can make when selling the same number of cupcakes, sold for $2 each, and brownies, sold for $3 each. The expression 5x can express the total profit.</w:t>
            </w:r>
          </w:p>
          <w:tbl>
            <w:tblPr>
              <w:tblStyle w:val="Table6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MA.6.AR.1.AP.4</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or models to combine like terms in an expression with no more than four operations.</w:t>
                  </w:r>
                </w:p>
              </w:tc>
            </w:tr>
          </w:tbl>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for solving equations and inequalities. Write and solve one-step equations in one variable.</w:t>
            </w:r>
          </w:p>
        </w:tc>
      </w:tr>
    </w:tbl>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MA.6.AR.2.1</w:t>
            </w:r>
          </w:p>
        </w:tc>
        <w:tc>
          <w:tcPr>
            <w:shd w:fill="auto" w:val="clear"/>
            <w:tcMar>
              <w:top w:w="0.0" w:type="dxa"/>
              <w:left w:w="0.0" w:type="dxa"/>
              <w:bottom w:w="0.0" w:type="dxa"/>
              <w:right w:w="0.0" w:type="dxa"/>
            </w:tcMar>
            <w:vAlign w:val="top"/>
          </w:tcPr>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or inequality and a specified set of integer values, determine which values make the equation or inequality true or false.</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Problems include the variable in multiple terms or on either side of the equal sign or inequality symbol.</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which of the following values make the inequality x+1&lt;2 true: -4,-2,0,1.</w:t>
            </w:r>
          </w:p>
          <w:tbl>
            <w:tblPr>
              <w:tblStyle w:val="Table6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MA.6.AR.2.AP.1</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Choose which values, from a set of five or fewer integers, make an equation or inequality true.</w:t>
                  </w:r>
                </w:p>
              </w:tc>
            </w:tr>
          </w:tbl>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MA.6.AR.2.2</w:t>
            </w:r>
          </w:p>
        </w:tc>
        <w:tc>
          <w:tcPr>
            <w:shd w:fill="auto" w:val="clear"/>
            <w:tcMar>
              <w:top w:w="0.0" w:type="dxa"/>
              <w:left w:w="0.0" w:type="dxa"/>
              <w:bottom w:w="0.0" w:type="dxa"/>
              <w:right w:w="0.0" w:type="dxa"/>
            </w:tcMar>
            <w:vAlign w:val="top"/>
          </w:tcPr>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solve one-step equations in one variable within a mathematical or real-world context using addition and subtraction, where all terms and solutions are integers.</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manipulatives, drawings, number lines and inverse operations.</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equations in the forms x+p=q and p+x=q, where x,p and q are any integer.</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equations where the variable may be on either side of the equal sign.</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equations -35+x=17, 17=-35+x and 17-x=-35 can represent the question “How many units to the right is 17 from -35 on the number line?”</w:t>
            </w:r>
          </w:p>
          <w:tbl>
            <w:tblPr>
              <w:tblStyle w:val="Table6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MA.6.AR.2.AP.2</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one-step linear equations using addition and subtraction involving integers.</w:t>
                  </w:r>
                </w:p>
              </w:tc>
            </w:tr>
          </w:tbl>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MA.6.AR.2.3</w:t>
            </w:r>
          </w:p>
        </w:tc>
        <w:tc>
          <w:tcPr>
            <w:shd w:fill="auto" w:val="clear"/>
            <w:tcMar>
              <w:top w:w="0.0" w:type="dxa"/>
              <w:left w:w="0.0" w:type="dxa"/>
              <w:bottom w:w="0.0" w:type="dxa"/>
              <w:right w:w="0.0" w:type="dxa"/>
            </w:tcMar>
            <w:vAlign w:val="top"/>
          </w:tcPr>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solve one-step equations in one variable within a mathematical or real-world context using multiplication and division, where all terms and solutions are integers.</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manipulatives, drawings, number lines and inverse operations.</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equations in the forms </w:t>
            </w:r>
            <w:r w:rsidDel="00000000" w:rsidR="00000000" w:rsidRPr="00000000">
              <w:rPr>
                <w:rFonts w:ascii="Arial" w:cs="Arial" w:eastAsia="Arial" w:hAnsi="Arial"/>
                <w:i w:val="1"/>
                <w:iCs w:val="1"/>
                <w:sz w:val="18"/>
                <w:szCs w:val="18"/>
                <w:rtl w:val="0"/>
              </w:rPr>
              <w:t xml:space="preserve">x/p</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i w:val="1"/>
                <w:iCs w:val="1"/>
                <w:sz w:val="18"/>
                <w:szCs w:val="18"/>
                <w:rtl w:val="0"/>
              </w:rPr>
              <w:t xml:space="preserve">q</w:t>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Unicode MS" w:cs="Arial Unicode MS" w:eastAsia="Arial Unicode MS" w:hAnsi="Arial Unicode MS"/>
                <w:sz w:val="18"/>
                <w:szCs w:val="18"/>
                <w:rtl w:val="0"/>
              </w:rPr>
              <w:t xml:space="preserve"> ≠ 0, and </w:t>
            </w:r>
            <w:r w:rsidDel="00000000" w:rsidR="00000000" w:rsidRPr="00000000">
              <w:rPr>
                <w:rFonts w:ascii="Arial" w:cs="Arial" w:eastAsia="Arial" w:hAnsi="Arial"/>
                <w:i w:val="1"/>
                <w:iCs w:val="1"/>
                <w:sz w:val="18"/>
                <w:szCs w:val="18"/>
                <w:rtl w:val="0"/>
              </w:rPr>
              <w:t xml:space="preserve">px</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i w:val="1"/>
                <w:iCs w:val="1"/>
                <w:sz w:val="18"/>
                <w:szCs w:val="18"/>
                <w:rtl w:val="0"/>
              </w:rPr>
              <w:t xml:space="preserve">q</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equations where the variable may be on either side of the equal sign.</w:t>
            </w:r>
          </w:p>
          <w:tbl>
            <w:tblPr>
              <w:tblStyle w:val="Table6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MA.6.AR.2.AP.3</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one-step linear equations using multiplication and division involving integers.</w:t>
                  </w:r>
                </w:p>
              </w:tc>
            </w:tr>
          </w:tbl>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MA.6.AR.2.4</w:t>
            </w:r>
          </w:p>
        </w:tc>
        <w:tc>
          <w:tcPr>
            <w:shd w:fill="auto" w:val="clear"/>
            <w:tcMar>
              <w:top w:w="0.0" w:type="dxa"/>
              <w:left w:w="0.0" w:type="dxa"/>
              <w:bottom w:w="0.0" w:type="dxa"/>
              <w:right w:w="0.0" w:type="dxa"/>
            </w:tcMar>
            <w:vAlign w:val="top"/>
          </w:tcPr>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unknown decimal or fraction in an equation involving any of the four operations, relating three numbers, with the unknown in any position.</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using algebraic reasoning, drawings, and mental math to determine unknowns.</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Problems include the unknown and different operations on either side of the equal sign. All terms and solutions are limited to positive rational numbers.</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equation </w:t>
            </w:r>
            <w:r w:rsidDel="00000000" w:rsidR="00000000" w:rsidRPr="00000000">
              <w:rPr>
                <w:rFonts w:ascii="Arial" w:cs="Arial" w:eastAsia="Arial" w:hAnsi="Arial"/>
                <w:sz w:val="18"/>
                <w:szCs w:val="18"/>
              </w:rPr>
              <w:drawing>
                <wp:inline distB="19050" distT="19050" distL="19050" distR="19050">
                  <wp:extent cx="600075" cy="323850"/>
                  <wp:effectExtent b="0" l="0" r="0" t="0"/>
                  <wp:docPr descr="begin mathsize 12px style 9 over 8 equals x minus 1 over 8 end style" id="108" name="image93.png"/>
                  <a:graphic>
                    <a:graphicData uri="http://schemas.openxmlformats.org/drawingml/2006/picture">
                      <pic:pic>
                        <pic:nvPicPr>
                          <pic:cNvPr descr="begin mathsize 12px style 9 over 8 equals x minus 1 over 8 end style" id="0" name="image93.png"/>
                          <pic:cNvPicPr preferRelativeResize="0"/>
                        </pic:nvPicPr>
                        <pic:blipFill>
                          <a:blip r:embed="rId75"/>
                          <a:srcRect b="0" l="0" r="0" t="0"/>
                          <a:stretch>
                            <a:fillRect/>
                          </a:stretch>
                        </pic:blipFill>
                        <pic:spPr>
                          <a:xfrm>
                            <a:off x="0" y="0"/>
                            <a:ext cx="600075" cy="323850"/>
                          </a:xfrm>
                          <a:prstGeom prst="rect"/>
                          <a:ln/>
                        </pic:spPr>
                      </pic:pic>
                    </a:graphicData>
                  </a:graphic>
                </wp:inline>
              </w:drawing>
            </w:r>
            <w:r w:rsidDel="00000000" w:rsidR="00000000" w:rsidRPr="00000000">
              <w:rPr>
                <w:rFonts w:ascii="Arial" w:cs="Arial" w:eastAsia="Arial" w:hAnsi="Arial"/>
                <w:sz w:val="18"/>
                <w:szCs w:val="18"/>
                <w:rtl w:val="0"/>
              </w:rPr>
              <w:t xml:space="preserve">, x can be determined to be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0 over 8 end style" id="110" name="image95.png"/>
                  <a:graphic>
                    <a:graphicData uri="http://schemas.openxmlformats.org/drawingml/2006/picture">
                      <pic:pic>
                        <pic:nvPicPr>
                          <pic:cNvPr descr="begin mathsize 12px style 10 over 8 end style" id="0" name="image95.png"/>
                          <pic:cNvPicPr preferRelativeResize="0"/>
                        </pic:nvPicPr>
                        <pic:blipFill>
                          <a:blip r:embed="rId76"/>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because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0 over 8 end style" id="112" name="image95.png"/>
                  <a:graphic>
                    <a:graphicData uri="http://schemas.openxmlformats.org/drawingml/2006/picture">
                      <pic:pic>
                        <pic:nvPicPr>
                          <pic:cNvPr descr="begin mathsize 12px style 10 over 8 end style" id="0" name="image95.png"/>
                          <pic:cNvPicPr preferRelativeResize="0"/>
                        </pic:nvPicPr>
                        <pic:blipFill>
                          <a:blip r:embed="rId76"/>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is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8 end style" id="114" name="image68.png"/>
                  <a:graphic>
                    <a:graphicData uri="http://schemas.openxmlformats.org/drawingml/2006/picture">
                      <pic:pic>
                        <pic:nvPicPr>
                          <pic:cNvPr descr="begin mathsize 12px style 1 over 8 end style" id="0" name="image68.png"/>
                          <pic:cNvPicPr preferRelativeResize="0"/>
                        </pic:nvPicPr>
                        <pic:blipFill>
                          <a:blip r:embed="rId61"/>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more than </w:t>
            </w:r>
            <w:r w:rsidDel="00000000" w:rsidR="00000000" w:rsidRPr="00000000">
              <w:rPr>
                <w:rFonts w:ascii="Arial" w:cs="Arial" w:eastAsia="Arial" w:hAnsi="Arial"/>
                <w:sz w:val="18"/>
                <w:szCs w:val="18"/>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6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MA.6.AR.2.AP.4</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 one-step equation using fractions with like denominators or decimals with place value ranging from the thousand to the thousandths.</w:t>
                  </w:r>
                </w:p>
              </w:tc>
            </w:tr>
          </w:tbl>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Understand ratio and unit rate concepts and use them to solve problems.</w:t>
            </w:r>
          </w:p>
        </w:tc>
      </w:tr>
    </w:tbl>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MA.6.AR.3.1</w:t>
            </w:r>
          </w:p>
        </w:tc>
        <w:tc>
          <w:tcPr>
            <w:shd w:fill="auto" w:val="clear"/>
            <w:tcMar>
              <w:top w:w="0.0" w:type="dxa"/>
              <w:left w:w="0.0" w:type="dxa"/>
              <w:bottom w:w="0.0" w:type="dxa"/>
              <w:right w:w="0.0" w:type="dxa"/>
            </w:tcMar>
            <w:vAlign w:val="top"/>
          </w:tcPr>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write and interpret ratios to show the relative sizes of two quantities using appropriate notation: </w:t>
            </w:r>
            <w:r w:rsidDel="00000000" w:rsidR="00000000" w:rsidRPr="00000000">
              <w:rPr>
                <w:rFonts w:ascii="Arial" w:cs="Arial" w:eastAsia="Arial" w:hAnsi="Arial"/>
                <w:sz w:val="18"/>
                <w:szCs w:val="18"/>
              </w:rPr>
              <w:drawing>
                <wp:inline distB="19050" distT="19050" distL="19050" distR="19050">
                  <wp:extent cx="142875" cy="285750"/>
                  <wp:effectExtent b="0" l="0" r="0" t="0"/>
                  <wp:docPr descr="begin mathsize 12px style a over b end style" id="116" name="image105.png"/>
                  <a:graphic>
                    <a:graphicData uri="http://schemas.openxmlformats.org/drawingml/2006/picture">
                      <pic:pic>
                        <pic:nvPicPr>
                          <pic:cNvPr descr="begin mathsize 12px style a over b end style" id="0" name="image105.png"/>
                          <pic:cNvPicPr preferRelativeResize="0"/>
                        </pic:nvPicPr>
                        <pic:blipFill>
                          <a:blip r:embed="rId77"/>
                          <a:srcRect b="0" l="0" r="0" t="0"/>
                          <a:stretch>
                            <a:fillRect/>
                          </a:stretch>
                        </pic:blipFill>
                        <pic:spPr>
                          <a:xfrm>
                            <a:off x="0" y="0"/>
                            <a:ext cx="142875" cy="285750"/>
                          </a:xfrm>
                          <a:prstGeom prst="rect"/>
                          <a:ln/>
                        </pic:spPr>
                      </pic:pic>
                    </a:graphicData>
                  </a:graphic>
                </wp:inline>
              </w:drawing>
            </w:r>
            <w:r w:rsidDel="00000000" w:rsidR="00000000" w:rsidRPr="00000000">
              <w:rPr>
                <w:rFonts w:ascii="Arial Unicode MS" w:cs="Arial Unicode MS" w:eastAsia="Arial Unicode MS" w:hAnsi="Arial Unicode MS"/>
                <w:sz w:val="18"/>
                <w:szCs w:val="18"/>
                <w:rtl w:val="0"/>
              </w:rPr>
              <w:t xml:space="preserve">, a to b, or a:b where b ≠ 0.</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understanding that a ratio can be described as a comparison of two quantities in either the same or different units.</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using manipulatives, drawings, models and words to interpret part-to-part ratios and part-to-whole ratios.</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The values of a and b are limited to whole numbers.</w:t>
            </w:r>
          </w:p>
          <w:tbl>
            <w:tblPr>
              <w:tblStyle w:val="Table6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MA.6.AR.3.AP.1</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Given a real-world context, write and interpret ratios to show the relative sizes of two quantities using notation: a/b, a to b, or a:b where b ≠ 0 with guidance and support.</w:t>
                  </w:r>
                </w:p>
              </w:tc>
            </w:tr>
          </w:tbl>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MA.6.AR.3.2</w:t>
            </w:r>
          </w:p>
        </w:tc>
        <w:tc>
          <w:tcPr>
            <w:shd w:fill="auto" w:val="clear"/>
            <w:tcMar>
              <w:top w:w="0.0" w:type="dxa"/>
              <w:left w:w="0.0" w:type="dxa"/>
              <w:bottom w:w="0.0" w:type="dxa"/>
              <w:right w:w="0.0" w:type="dxa"/>
            </w:tcMar>
            <w:vAlign w:val="top"/>
          </w:tcPr>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determine a rate for a ratio of quantities with different units. Calculate and interpret the corresponding unit rate.</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manipulatives, drawings, models and words and making connections between ratios, rates and unit rates.</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will not include conversions between customary and metric systems.</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Tamika can read 500 words in 3 minutes. Her reading rate can be described as </w:t>
            </w:r>
            <w:r w:rsidDel="00000000" w:rsidR="00000000" w:rsidRPr="00000000">
              <w:rPr>
                <w:rFonts w:ascii="Arial" w:cs="Arial" w:eastAsia="Arial" w:hAnsi="Arial"/>
                <w:sz w:val="18"/>
                <w:szCs w:val="18"/>
              </w:rPr>
              <w:drawing>
                <wp:inline distB="19050" distT="19050" distL="19050" distR="19050">
                  <wp:extent cx="657225" cy="323850"/>
                  <wp:effectExtent b="0" l="0" r="0" t="0"/>
                  <wp:docPr descr="begin mathsize 12px style fraction numerator 500 space w o r d s over denominator 3 space m i n u t e s end fraction end style" id="101" name="image91.png"/>
                  <a:graphic>
                    <a:graphicData uri="http://schemas.openxmlformats.org/drawingml/2006/picture">
                      <pic:pic>
                        <pic:nvPicPr>
                          <pic:cNvPr descr="begin mathsize 12px style fraction numerator 500 space w o r d s over denominator 3 space m i n u t e s end fraction end style" id="0" name="image91.png"/>
                          <pic:cNvPicPr preferRelativeResize="0"/>
                        </pic:nvPicPr>
                        <pic:blipFill>
                          <a:blip r:embed="rId78"/>
                          <a:srcRect b="0" l="0" r="0" t="0"/>
                          <a:stretch>
                            <a:fillRect/>
                          </a:stretch>
                        </pic:blipFill>
                        <pic:spPr>
                          <a:xfrm>
                            <a:off x="0" y="0"/>
                            <a:ext cx="657225" cy="32385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the unit rate of </w:t>
            </w:r>
            <w:r w:rsidDel="00000000" w:rsidR="00000000" w:rsidRPr="00000000">
              <w:rPr>
                <w:rFonts w:ascii="Arial" w:cs="Arial" w:eastAsia="Arial" w:hAnsi="Arial"/>
                <w:sz w:val="18"/>
                <w:szCs w:val="18"/>
              </w:rPr>
              <w:drawing>
                <wp:inline distB="19050" distT="19050" distL="19050" distR="19050">
                  <wp:extent cx="361950" cy="323850"/>
                  <wp:effectExtent b="0" l="0" r="0" t="0"/>
                  <wp:docPr descr="begin mathsize 12px style 166 2 over 3 end style" id="103" name="image96.png"/>
                  <a:graphic>
                    <a:graphicData uri="http://schemas.openxmlformats.org/drawingml/2006/picture">
                      <pic:pic>
                        <pic:nvPicPr>
                          <pic:cNvPr descr="begin mathsize 12px style 166 2 over 3 end style" id="0" name="image96.png"/>
                          <pic:cNvPicPr preferRelativeResize="0"/>
                        </pic:nvPicPr>
                        <pic:blipFill>
                          <a:blip r:embed="rId79"/>
                          <a:srcRect b="0" l="0" r="0" t="0"/>
                          <a:stretch>
                            <a:fillRect/>
                          </a:stretch>
                        </pic:blipFill>
                        <pic:spPr>
                          <a:xfrm>
                            <a:off x="0" y="0"/>
                            <a:ext cx="361950" cy="323850"/>
                          </a:xfrm>
                          <a:prstGeom prst="rect"/>
                          <a:ln/>
                        </pic:spPr>
                      </pic:pic>
                    </a:graphicData>
                  </a:graphic>
                </wp:inline>
              </w:drawing>
            </w:r>
            <w:r w:rsidDel="00000000" w:rsidR="00000000" w:rsidRPr="00000000">
              <w:rPr>
                <w:rFonts w:ascii="Arial" w:cs="Arial" w:eastAsia="Arial" w:hAnsi="Arial"/>
                <w:sz w:val="18"/>
                <w:szCs w:val="18"/>
                <w:rtl w:val="0"/>
              </w:rPr>
              <w:t xml:space="preserve"> words per minute.</w:t>
            </w:r>
          </w:p>
          <w:tbl>
            <w:tblPr>
              <w:tblStyle w:val="Table6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MA.6.AR.3.AP.2</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rate, calculate the unit rate for a ratio with different units.</w:t>
                  </w:r>
                </w:p>
              </w:tc>
            </w:tr>
          </w:tbl>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MA.6.AR.3.3</w:t>
            </w:r>
          </w:p>
        </w:tc>
        <w:tc>
          <w:tcPr>
            <w:shd w:fill="auto" w:val="clear"/>
            <w:tcMar>
              <w:top w:w="0.0" w:type="dxa"/>
              <w:left w:w="0.0" w:type="dxa"/>
              <w:bottom w:w="0.0" w:type="dxa"/>
              <w:right w:w="0.0" w:type="dxa"/>
            </w:tcMar>
            <w:vAlign w:val="top"/>
          </w:tcPr>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fractions and numerical patterns to generate or complete a two- or three-column table to display equivalent part-to-part ratios and part-to-part-to-whole ratios.</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two-column tables (e.g., a relationship between two variables) and three-column tables (e.g., part-to-part-to-whole relationship) to generate conversion charts and mixture charts.</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table below expresses the relationship between the number of ounces of yellow and blue paints used to create a new color. Determine the ratios and complete the table.</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6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8"/>
              <w:gridCol w:w="1398"/>
              <w:gridCol w:w="1398"/>
              <w:gridCol w:w="1398"/>
              <w:gridCol w:w="1398"/>
              <w:tblGridChange w:id="0">
                <w:tblGrid>
                  <w:gridCol w:w="1398"/>
                  <w:gridCol w:w="1398"/>
                  <w:gridCol w:w="1398"/>
                  <w:gridCol w:w="1398"/>
                  <w:gridCol w:w="1398"/>
                </w:tblGrid>
              </w:tblGridChange>
            </w:tblGrid>
            <w:tr>
              <w:trPr>
                <w:cantSplit w:val="0"/>
                <w:tblHeader w:val="0"/>
              </w:trPr>
              <w:tc>
                <w:tcPr>
                  <w:shd w:fill="auto" w:val="clear"/>
                  <w:tcMar>
                    <w:top w:w="45.0" w:type="dxa"/>
                    <w:left w:w="45.0" w:type="dxa"/>
                    <w:bottom w:w="45.0" w:type="dxa"/>
                    <w:right w:w="45.0" w:type="dxa"/>
                  </w:tcMar>
                  <w:vAlign w:val="center"/>
                </w:tcPr>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Yellow (part) </w:t>
                  </w:r>
                </w:p>
              </w:tc>
              <w:tc>
                <w:tcPr>
                  <w:shd w:fill="auto" w:val="clear"/>
                  <w:tcMar>
                    <w:top w:w="45.0" w:type="dxa"/>
                    <w:left w:w="45.0" w:type="dxa"/>
                    <w:bottom w:w="45.0" w:type="dxa"/>
                    <w:right w:w="45.0" w:type="dxa"/>
                  </w:tcMar>
                  <w:vAlign w:val="center"/>
                </w:tcPr>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1.5 </w:t>
                  </w:r>
                </w:p>
              </w:tc>
              <w:tc>
                <w:tcPr>
                  <w:shd w:fill="auto" w:val="clear"/>
                  <w:tcMar>
                    <w:top w:w="45.0" w:type="dxa"/>
                    <w:left w:w="45.0" w:type="dxa"/>
                    <w:bottom w:w="45.0" w:type="dxa"/>
                    <w:right w:w="45.0" w:type="dxa"/>
                  </w:tcMar>
                  <w:vAlign w:val="top"/>
                </w:tcPr>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shd w:fill="auto" w:val="clear"/>
                  <w:tcMar>
                    <w:top w:w="45.0" w:type="dxa"/>
                    <w:left w:w="45.0" w:type="dxa"/>
                    <w:bottom w:w="45.0" w:type="dxa"/>
                    <w:right w:w="45.0" w:type="dxa"/>
                  </w:tcMar>
                  <w:vAlign w:val="top"/>
                </w:tcPr>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center"/>
                </w:tcPr>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9</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Blue (part)</w:t>
                  </w:r>
                </w:p>
              </w:tc>
              <w:tc>
                <w:tcPr>
                  <w:shd w:fill="auto" w:val="clear"/>
                  <w:tcMar>
                    <w:top w:w="45.0" w:type="dxa"/>
                    <w:left w:w="45.0" w:type="dxa"/>
                    <w:bottom w:w="45.0" w:type="dxa"/>
                    <w:right w:w="45.0" w:type="dxa"/>
                  </w:tcMar>
                  <w:vAlign w:val="center"/>
                </w:tcPr>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w:t>
                  </w:r>
                </w:p>
              </w:tc>
              <w:tc>
                <w:tcPr>
                  <w:shd w:fill="auto" w:val="clear"/>
                  <w:tcMar>
                    <w:top w:w="45.0" w:type="dxa"/>
                    <w:left w:w="45.0" w:type="dxa"/>
                    <w:bottom w:w="45.0" w:type="dxa"/>
                    <w:right w:w="45.0" w:type="dxa"/>
                  </w:tcMar>
                  <w:vAlign w:val="center"/>
                </w:tcPr>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w:t>
                  </w:r>
                </w:p>
              </w:tc>
              <w:tc>
                <w:tcPr>
                  <w:shd w:fill="auto" w:val="clear"/>
                  <w:tcMar>
                    <w:top w:w="45.0" w:type="dxa"/>
                    <w:left w:w="45.0" w:type="dxa"/>
                    <w:bottom w:w="45.0" w:type="dxa"/>
                    <w:right w:w="45.0" w:type="dxa"/>
                  </w:tcMar>
                  <w:vAlign w:val="top"/>
                </w:tcPr>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New Color (whole)</w:t>
                  </w:r>
                </w:p>
              </w:tc>
              <w:tc>
                <w:tcPr>
                  <w:shd w:fill="auto" w:val="clear"/>
                  <w:tcMar>
                    <w:top w:w="45.0" w:type="dxa"/>
                    <w:left w:w="45.0" w:type="dxa"/>
                    <w:bottom w:w="45.0" w:type="dxa"/>
                    <w:right w:w="45.0" w:type="dxa"/>
                  </w:tcMar>
                  <w:vAlign w:val="top"/>
                </w:tcPr>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center"/>
                </w:tcPr>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12 </w:t>
                  </w:r>
                </w:p>
              </w:tc>
              <w:tc>
                <w:tcPr>
                  <w:shd w:fill="auto" w:val="clear"/>
                  <w:tcMar>
                    <w:top w:w="45.0" w:type="dxa"/>
                    <w:left w:w="45.0" w:type="dxa"/>
                    <w:bottom w:w="45.0" w:type="dxa"/>
                    <w:right w:w="45.0" w:type="dxa"/>
                  </w:tcMar>
                  <w:vAlign w:val="center"/>
                </w:tcPr>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21</w:t>
                  </w:r>
                </w:p>
              </w:tc>
            </w:tr>
          </w:tbl>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6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MA.6.AR.3.AP.3</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visual representation, write or select a ratio that describes the ratio relationship between part-to-part and part-to-whole ratios.</w:t>
                  </w:r>
                </w:p>
              </w:tc>
            </w:tr>
          </w:tbl>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MA.6.AR.3.4</w:t>
            </w:r>
          </w:p>
        </w:tc>
        <w:tc>
          <w:tcPr>
            <w:shd w:fill="auto" w:val="clear"/>
            <w:tcMar>
              <w:top w:w="0.0" w:type="dxa"/>
              <w:left w:w="0.0" w:type="dxa"/>
              <w:bottom w:w="0.0" w:type="dxa"/>
              <w:right w:w="0.0" w:type="dxa"/>
            </w:tcMar>
            <w:vAlign w:val="top"/>
          </w:tcPr>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ratio relationships to solve mathematical and real-world problems involving percentages using the relationship between two quantities.</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comparison of </w:t>
            </w:r>
            <w:r w:rsidDel="00000000" w:rsidR="00000000" w:rsidRPr="00000000">
              <w:rPr>
                <w:rFonts w:ascii="Arial" w:cs="Arial" w:eastAsia="Arial" w:hAnsi="Arial"/>
                <w:sz w:val="18"/>
                <w:szCs w:val="18"/>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to </w:t>
            </w:r>
            <w:r w:rsidDel="00000000" w:rsidR="00000000" w:rsidRPr="00000000">
              <w:rPr>
                <w:rFonts w:ascii="Arial" w:cs="Arial" w:eastAsia="Arial" w:hAnsi="Arial"/>
                <w:sz w:val="18"/>
                <w:szCs w:val="18"/>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in order to determine the percent, the part or the whole.</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Gerald is trying to gain muscle and needs to consume more protein every day. If he has a protein shake that contain 32 grams and the entire shake is 340 grams, what percentage of the entire shake is protein? What is the ratio between grams of protein and grams of non-protein?</w:t>
            </w:r>
          </w:p>
          <w:tbl>
            <w:tblPr>
              <w:tblStyle w:val="Table6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MA.6.AR.3.AP.4</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a percentage of quantity as rate per 100 using models (e.g., percent bars or 10 × 10 grids).</w:t>
                  </w:r>
                </w:p>
              </w:tc>
            </w:tr>
          </w:tbl>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MA.6.AR.3.5</w:t>
            </w:r>
          </w:p>
        </w:tc>
        <w:tc>
          <w:tcPr>
            <w:shd w:fill="auto" w:val="clear"/>
            <w:tcMar>
              <w:top w:w="0.0" w:type="dxa"/>
              <w:left w:w="0.0" w:type="dxa"/>
              <w:bottom w:w="0.0" w:type="dxa"/>
              <w:right w:w="0.0" w:type="dxa"/>
            </w:tcMar>
            <w:vAlign w:val="top"/>
          </w:tcPr>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ratios, rates and unit rates, including comparisons, mixtures, ratios of lengths and conversions within the same measurement system.</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tables, tape diagrams and number lines.</w:t>
            </w:r>
          </w:p>
          <w:tbl>
            <w:tblPr>
              <w:tblStyle w:val="Table6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MA.6.AR.3.AP.5a</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models or manipulatives to solve problems involving ratio relationships including mixtures and ratios of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MA.6.AR.3.AP.5b</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models or manipulatives to solve ratio, rate or unit rate problems involving conversions within the same measurement system.</w:t>
                  </w:r>
                </w:p>
              </w:tc>
            </w:tr>
          </w:tbl>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Apply previous understanding of the coordinate plane to solve problems.</w:t>
            </w:r>
          </w:p>
        </w:tc>
      </w:tr>
    </w:tbl>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MA.6.GR.1.1</w:t>
            </w:r>
          </w:p>
        </w:tc>
        <w:tc>
          <w:tcPr>
            <w:shd w:fill="auto" w:val="clear"/>
            <w:tcMar>
              <w:top w:w="0.0" w:type="dxa"/>
              <w:left w:w="0.0" w:type="dxa"/>
              <w:bottom w:w="0.0" w:type="dxa"/>
              <w:right w:w="0.0" w:type="dxa"/>
            </w:tcMar>
            <w:vAlign w:val="top"/>
          </w:tcPr>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the coordinate plane to plot rational number ordered pairs in all four quadrants and on both axes. Identify the x- or y-axis as the line of reflection when two ordered pairs have an opposite x- or y-coordinate.</w:t>
            </w:r>
          </w:p>
          <w:tbl>
            <w:tblPr>
              <w:tblStyle w:val="Table6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MA.6.GR.1.AP.1</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integer ordered pairs in all four quadrants and on both axes.</w:t>
                  </w:r>
                </w:p>
              </w:tc>
            </w:tr>
          </w:tbl>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MA.6.GR.1.2</w:t>
            </w:r>
          </w:p>
        </w:tc>
        <w:tc>
          <w:tcPr>
            <w:shd w:fill="auto" w:val="clear"/>
            <w:tcMar>
              <w:top w:w="0.0" w:type="dxa"/>
              <w:left w:w="0.0" w:type="dxa"/>
              <w:bottom w:w="0.0" w:type="dxa"/>
              <w:right w:w="0.0" w:type="dxa"/>
            </w:tcMar>
            <w:vAlign w:val="top"/>
          </w:tcPr>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distances between ordered pairs, limited to the same x-coordinate or the same y-coordinate, represented on the coordinate plane.</w:t>
            </w:r>
          </w:p>
          <w:tbl>
            <w:tblPr>
              <w:tblStyle w:val="Table6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MA.6.GR.1.AP.2</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Count the distance between two ordered pairs with the same x-coordinate or the same y-coordinate.</w:t>
                  </w:r>
                </w:p>
              </w:tc>
            </w:tr>
          </w:tbl>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MA.6.GR.1.3</w:t>
            </w:r>
          </w:p>
        </w:tc>
        <w:tc>
          <w:tcPr>
            <w:shd w:fill="auto" w:val="clear"/>
            <w:tcMar>
              <w:top w:w="0.0" w:type="dxa"/>
              <w:left w:w="0.0" w:type="dxa"/>
              <w:bottom w:w="0.0" w:type="dxa"/>
              <w:right w:w="0.0" w:type="dxa"/>
            </w:tcMar>
            <w:vAlign w:val="top"/>
          </w:tcPr>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by plotting points on a coordinate plane, including finding the perimeter or area of a rectangle.</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finding distances between points, computing dimensions of a rectangle or determining a fourth vertex of a rectangle.</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Problems involving rectangles are limited to cases where the sides are parallel to the axes.</w:t>
            </w:r>
          </w:p>
          <w:tbl>
            <w:tblPr>
              <w:tblStyle w:val="Table6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MA.6.GR.1.AP.3</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rectangle plotted on the coordinate plane, find the perimeter or area of the rectangle.</w:t>
                  </w:r>
                </w:p>
              </w:tc>
            </w:tr>
          </w:tbl>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Model and solve problems involving two-dimensional figures and three-dimensional figures.</w:t>
            </w:r>
          </w:p>
        </w:tc>
      </w:tr>
    </w:tbl>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MA.6.GR.2.1</w:t>
            </w:r>
          </w:p>
        </w:tc>
        <w:tc>
          <w:tcPr>
            <w:shd w:fill="auto" w:val="clear"/>
            <w:tcMar>
              <w:top w:w="0.0" w:type="dxa"/>
              <w:left w:w="0.0" w:type="dxa"/>
              <w:bottom w:w="0.0" w:type="dxa"/>
              <w:right w:w="0.0" w:type="dxa"/>
            </w:tcMar>
            <w:vAlign w:val="top"/>
          </w:tcPr>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Derive a formula for the area of a right triangle using a rectangle. Apply a formula to find the area of a triangle.</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relationship between the area of a rectangle and the area of a right triangle.</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know from memory a formula for the area of a triangle.</w:t>
            </w:r>
          </w:p>
          <w:tbl>
            <w:tblPr>
              <w:tblStyle w:val="Table6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MA.6.GR.2.AP.1</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formula, find the area of a triangle.</w:t>
                  </w:r>
                </w:p>
              </w:tc>
            </w:tr>
          </w:tbl>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MA.6.GR.2.2</w:t>
            </w:r>
          </w:p>
        </w:tc>
        <w:tc>
          <w:tcPr>
            <w:shd w:fill="auto" w:val="clear"/>
            <w:tcMar>
              <w:top w:w="0.0" w:type="dxa"/>
              <w:left w:w="0.0" w:type="dxa"/>
              <w:bottom w:w="0.0" w:type="dxa"/>
              <w:right w:w="0.0" w:type="dxa"/>
            </w:tcMar>
            <w:vAlign w:val="top"/>
          </w:tcPr>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area of quadrilaterals and composite figures by decomposing them into triangles or rectangles.</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Problem types include finding area of composite shapes and determining missing dimensions.</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know from memory a formula for the area of a rectangle and triangle.</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Dimensions are limited to positive rational numbers.</w:t>
            </w:r>
          </w:p>
          <w:tbl>
            <w:tblPr>
              <w:tblStyle w:val="Table6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MA.6.GR.2.AP.2</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Decompose quadrilaterals and composite figures into simple shapes (rectangles or triangles) to measure area.</w:t>
                  </w:r>
                </w:p>
              </w:tc>
            </w:tr>
          </w:tbl>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MA.6.GR.2.3</w:t>
            </w:r>
          </w:p>
        </w:tc>
        <w:tc>
          <w:tcPr>
            <w:shd w:fill="auto" w:val="clear"/>
            <w:tcMar>
              <w:top w:w="0.0" w:type="dxa"/>
              <w:left w:w="0.0" w:type="dxa"/>
              <w:bottom w:w="0.0" w:type="dxa"/>
              <w:right w:w="0.0" w:type="dxa"/>
            </w:tcMar>
            <w:vAlign w:val="top"/>
          </w:tcPr>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volume of right rectangular prisms with positive rational number edge lengths using a visual model and a formula.</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include finding the volume or a missing dimension of a rectangular prism.</w:t>
            </w:r>
          </w:p>
          <w:tbl>
            <w:tblPr>
              <w:tblStyle w:val="Table6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MA.6.GR.2.AP.3</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problem, find the volume of a rectangular prism using a visual model and the formula.</w:t>
                  </w:r>
                </w:p>
              </w:tc>
            </w:tr>
          </w:tbl>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MA.6.GR.2.4</w:t>
            </w:r>
          </w:p>
        </w:tc>
        <w:tc>
          <w:tcPr>
            <w:shd w:fill="auto" w:val="clear"/>
            <w:tcMar>
              <w:top w:w="0.0" w:type="dxa"/>
              <w:left w:w="0.0" w:type="dxa"/>
              <w:bottom w:w="0.0" w:type="dxa"/>
              <w:right w:w="0.0" w:type="dxa"/>
            </w:tcMar>
            <w:vAlign w:val="top"/>
          </w:tcPr>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find the surface area of right rectangular prisms and right rectangular pyramids using the figure’s net.</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representing a right rectangular prism and right rectangular pyramid with its net and on the connection between the surface area of a figure and its net.</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to find the surface area when given a net or when given a three-dimensional figure.</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involving right rectangular pyramids are limited to cases where the heights of triangles are given.</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Dimensions are limited to positive rational numbers.</w:t>
            </w:r>
          </w:p>
          <w:tbl>
            <w:tblPr>
              <w:tblStyle w:val="Table6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MA.6.GR.2.AP.4</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surface area of right rectangular prisms by adding the areas of the shapes forming the two-dimensional net.</w:t>
                  </w:r>
                </w:p>
              </w:tc>
            </w:tr>
          </w:tbl>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of statistics and determine measures of center and measures of variability. Summarize statistical distributions graphically and numerically.</w:t>
            </w:r>
          </w:p>
        </w:tc>
      </w:tr>
    </w:tbl>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MA.6.DP.1.1</w:t>
            </w:r>
          </w:p>
        </w:tc>
        <w:tc>
          <w:tcPr>
            <w:shd w:fill="auto" w:val="clear"/>
            <w:tcMar>
              <w:top w:w="0.0" w:type="dxa"/>
              <w:left w:w="0.0" w:type="dxa"/>
              <w:bottom w:w="0.0" w:type="dxa"/>
              <w:right w:w="0.0" w:type="dxa"/>
            </w:tcMar>
            <w:vAlign w:val="top"/>
          </w:tcPr>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formulate a statistical question that would generate numerical data.</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question “How many minutes did you spend on mathematics homework last night?” can be used to generate numerical data in one variable.</w:t>
            </w:r>
          </w:p>
          <w:tbl>
            <w:tblPr>
              <w:tblStyle w:val="Table6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MA.6.DP.1.AP.1</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statistical questions from a list that would generate numerical data.</w:t>
                  </w:r>
                </w:p>
              </w:tc>
            </w:tr>
          </w:tbl>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MA.6.DP.1.2</w:t>
            </w:r>
          </w:p>
        </w:tc>
        <w:tc>
          <w:tcPr>
            <w:shd w:fill="auto" w:val="clear"/>
            <w:tcMar>
              <w:top w:w="0.0" w:type="dxa"/>
              <w:left w:w="0.0" w:type="dxa"/>
              <w:bottom w:w="0.0" w:type="dxa"/>
              <w:right w:w="0.0" w:type="dxa"/>
            </w:tcMar>
            <w:vAlign w:val="top"/>
          </w:tcPr>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numerical data set within a real-world context, find and interpret mean, median, mode and range.</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Numerical data is limited to positive rational numbers.</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data set {15,0,32,24,0,17,42,0,29,120,0,20}, collected based on minutes spent on homework, has a mode of 0.</w:t>
            </w:r>
          </w:p>
          <w:tbl>
            <w:tblPr>
              <w:tblStyle w:val="Table6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MA.6.DP.1.AP.2a</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identify and calculate the mean, median, mode and range represented in a set of data with no more than five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MA.6.DP.1.AP.2b</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what the mean and mode represent in a set of data with no more than five elements.</w:t>
                  </w:r>
                </w:p>
              </w:tc>
            </w:tr>
          </w:tbl>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MA.6.DP.1.3</w:t>
            </w:r>
          </w:p>
        </w:tc>
        <w:tc>
          <w:tcPr>
            <w:shd w:fill="auto" w:val="clear"/>
            <w:tcMar>
              <w:top w:w="0.0" w:type="dxa"/>
              <w:left w:w="0.0" w:type="dxa"/>
              <w:bottom w:w="0.0" w:type="dxa"/>
              <w:right w:w="0.0" w:type="dxa"/>
            </w:tcMar>
            <w:vAlign w:val="top"/>
          </w:tcPr>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box plot within a real-world context, determine the minimum, the lower quartile, the median, the upper quartile and the maximum. Use this summary of the data to describe the spread and distribution of the data.</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describing range, interquartile range, halves and quarters of the data.</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middle 50% of the population can be determined by finding the interval between the upper quartile and the lower quartile.</w:t>
            </w:r>
          </w:p>
          <w:tbl>
            <w:tblPr>
              <w:tblStyle w:val="Table6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MA.6.DP.1.AP.3</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box plot, identify the value of the minimum, the lower quartile, the median, the upper quartile and the maximum.</w:t>
                  </w:r>
                </w:p>
              </w:tc>
            </w:tr>
          </w:tbl>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MA.6.DP.1.4</w:t>
            </w:r>
          </w:p>
        </w:tc>
        <w:tc>
          <w:tcPr>
            <w:shd w:fill="auto" w:val="clear"/>
            <w:tcMar>
              <w:top w:w="0.0" w:type="dxa"/>
              <w:left w:w="0.0" w:type="dxa"/>
              <w:bottom w:w="0.0" w:type="dxa"/>
              <w:right w:w="0.0" w:type="dxa"/>
            </w:tcMar>
            <w:vAlign w:val="top"/>
          </w:tcPr>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histogram or line plot within a real-world context, qualitatively describe and interpret the spread and distribution of the data, including any symmetry, skewness, gaps, clusters, outliers and the range.</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Refer to </w:t>
            </w:r>
            <w:hyperlink r:id="rId80">
              <w:r w:rsidDel="00000000" w:rsidR="00000000" w:rsidRPr="00000000">
                <w:rPr>
                  <w:rFonts w:ascii="Arial" w:cs="Arial" w:eastAsia="Arial" w:hAnsi="Arial"/>
                  <w:color w:val="0000ee"/>
                  <w:sz w:val="18"/>
                  <w:szCs w:val="18"/>
                  <w:u w:val="single"/>
                  <w:rtl w:val="0"/>
                </w:rPr>
                <w:t xml:space="preserve">K-12 Mathematics Glossary (Appendix C)</w:t>
              </w:r>
            </w:hyperlink>
            <w:r w:rsidDel="00000000" w:rsidR="00000000" w:rsidRPr="00000000">
              <w:rPr>
                <w:rFonts w:ascii="Arial" w:cs="Arial" w:eastAsia="Arial" w:hAnsi="Arial"/>
                <w:sz w:val="18"/>
                <w:szCs w:val="18"/>
                <w:rtl w:val="0"/>
              </w:rPr>
              <w:t xml:space="preserve">.</w:t>
            </w:r>
          </w:p>
          <w:tbl>
            <w:tblPr>
              <w:tblStyle w:val="Table6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MA.6.DP.1.AP.4</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histogram or a line plot, describe the physical features of the graph.</w:t>
                  </w:r>
                </w:p>
              </w:tc>
            </w:tr>
          </w:tbl>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MA.6.DP.1.5</w:t>
            </w:r>
          </w:p>
        </w:tc>
        <w:tc>
          <w:tcPr>
            <w:shd w:fill="auto" w:val="clear"/>
            <w:tcMar>
              <w:top w:w="0.0" w:type="dxa"/>
              <w:left w:w="0.0" w:type="dxa"/>
              <w:bottom w:w="0.0" w:type="dxa"/>
              <w:right w:w="0.0" w:type="dxa"/>
            </w:tcMar>
            <w:vAlign w:val="top"/>
          </w:tcPr>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box plots and histograms to represent sets of numerical data within real-world contexts.</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collecting data and discussing ways to collect truthful data to construct graphical representations.</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it is the expectation to use appropriate titles, labels, scales and units when constructing graphical representations.</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Numerical data is limited to positive rational numbers.</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numerical data set {15,0,32,24,0,17,42,0,29,120,0,20}, collected based on minutes spent on homework, can be represented graphically using a box plot.</w:t>
            </w:r>
          </w:p>
          <w:tbl>
            <w:tblPr>
              <w:tblStyle w:val="Table6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MA.6.DP.1.AP.5</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histograms to represent sets of numerical data with 10 or fewer elements.</w:t>
                  </w:r>
                </w:p>
              </w:tc>
            </w:tr>
          </w:tbl>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MA.6.DP.1.6</w:t>
            </w:r>
          </w:p>
        </w:tc>
        <w:tc>
          <w:tcPr>
            <w:shd w:fill="auto" w:val="clear"/>
            <w:tcMar>
              <w:top w:w="0.0" w:type="dxa"/>
              <w:left w:w="0.0" w:type="dxa"/>
              <w:bottom w:w="0.0" w:type="dxa"/>
              <w:right w:w="0.0" w:type="dxa"/>
            </w:tcMar>
            <w:vAlign w:val="top"/>
          </w:tcPr>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scenario, determine and describe how changes in data values impact measures of center and variation.</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choosing the measure of center or measure of variation depending on the scenario.</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 measures of center are limited to mean and median. The measures of variation are limited to range and interquartile range.</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Numerical data is limited to positive rational numbers.</w:t>
            </w:r>
          </w:p>
          <w:tbl>
            <w:tblPr>
              <w:tblStyle w:val="Table6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MA.6.DP.1.AP.6</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and identify changes (increase or decrease) in the median, mode or range when a data value is added or subtracted from a data set.</w:t>
                  </w:r>
                </w:p>
              </w:tc>
            </w:tr>
          </w:tbl>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7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7</w:t>
            </w:r>
          </w:p>
        </w:tc>
      </w:tr>
    </w:tbl>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6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Rewrite numbers in equivalent forms.</w:t>
            </w:r>
          </w:p>
        </w:tc>
      </w:tr>
    </w:tbl>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MA.7.NSO.1.1</w:t>
            </w:r>
          </w:p>
        </w:tc>
        <w:tc>
          <w:tcPr>
            <w:shd w:fill="auto" w:val="clear"/>
            <w:tcMar>
              <w:top w:w="0.0" w:type="dxa"/>
              <w:left w:w="0.0" w:type="dxa"/>
              <w:bottom w:w="0.0" w:type="dxa"/>
              <w:right w:w="0.0" w:type="dxa"/>
            </w:tcMar>
            <w:vAlign w:val="top"/>
          </w:tcPr>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Know and apply the Laws of Exponents to evaluate numerical expressions and generate equivalent numerical expressions, limited to whole-number exponents and rational number bases.</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building the Laws of Exponents from specific examples. Refer to the </w:t>
            </w:r>
            <w:hyperlink r:id="rId81">
              <w:r w:rsidDel="00000000" w:rsidR="00000000" w:rsidRPr="00000000">
                <w:rPr>
                  <w:rFonts w:ascii="Arial" w:cs="Arial" w:eastAsia="Arial" w:hAnsi="Arial"/>
                  <w:color w:val="0000ee"/>
                  <w:sz w:val="18"/>
                  <w:szCs w:val="18"/>
                  <w:u w:val="single"/>
                  <w:rtl w:val="0"/>
                </w:rPr>
                <w:t xml:space="preserve">K-12 Formulas (Appendix E)</w:t>
              </w:r>
            </w:hyperlink>
            <w:r w:rsidDel="00000000" w:rsidR="00000000" w:rsidRPr="00000000">
              <w:rPr>
                <w:rFonts w:ascii="Arial" w:cs="Arial" w:eastAsia="Arial" w:hAnsi="Arial"/>
                <w:sz w:val="18"/>
                <w:szCs w:val="18"/>
                <w:rtl w:val="0"/>
              </w:rPr>
              <w:t xml:space="preserve"> for the Laws of Exponents.</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Problems in the form </w:t>
            </w:r>
            <w:r w:rsidDel="00000000" w:rsidR="00000000" w:rsidRPr="00000000">
              <w:rPr>
                <w:rFonts w:ascii="Arial" w:cs="Arial" w:eastAsia="Arial" w:hAnsi="Arial"/>
                <w:sz w:val="18"/>
                <w:szCs w:val="18"/>
              </w:rPr>
              <w:drawing>
                <wp:inline distB="19050" distT="19050" distL="19050" distR="19050">
                  <wp:extent cx="523875" cy="342900"/>
                  <wp:effectExtent b="0" l="0" r="0" t="0"/>
                  <wp:docPr descr="begin mathsize 12px style a to the power of n over a to the power of m equals a to the power of p end style" id="150" name="image155.png"/>
                  <a:graphic>
                    <a:graphicData uri="http://schemas.openxmlformats.org/drawingml/2006/picture">
                      <pic:pic>
                        <pic:nvPicPr>
                          <pic:cNvPr descr="begin mathsize 12px style a to the power of n over a to the power of m equals a to the power of p end style" id="0" name="image155.png"/>
                          <pic:cNvPicPr preferRelativeResize="0"/>
                        </pic:nvPicPr>
                        <pic:blipFill>
                          <a:blip r:embed="rId82"/>
                          <a:srcRect b="0" l="0" r="0" t="0"/>
                          <a:stretch>
                            <a:fillRect/>
                          </a:stretch>
                        </pic:blipFill>
                        <pic:spPr>
                          <a:xfrm>
                            <a:off x="0" y="0"/>
                            <a:ext cx="523875" cy="342900"/>
                          </a:xfrm>
                          <a:prstGeom prst="rect"/>
                          <a:ln/>
                        </pic:spPr>
                      </pic:pic>
                    </a:graphicData>
                  </a:graphic>
                </wp:inline>
              </w:drawing>
            </w:r>
            <w:r w:rsidDel="00000000" w:rsidR="00000000" w:rsidRPr="00000000">
              <w:rPr>
                <w:rFonts w:ascii="Arial" w:cs="Arial" w:eastAsia="Arial" w:hAnsi="Arial"/>
                <w:sz w:val="18"/>
                <w:szCs w:val="18"/>
                <w:rtl w:val="0"/>
              </w:rPr>
              <w:t xml:space="preserve"> must result in a whole-number value for p.</w:t>
            </w:r>
          </w:p>
          <w:tbl>
            <w:tblPr>
              <w:tblStyle w:val="Table6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MA.7.NSO.1.AP.1</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properties of whole number exponents to produce equivalent expressions.</w:t>
                  </w:r>
                </w:p>
              </w:tc>
            </w:tr>
          </w:tbl>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MA.7.NSO.1.2</w:t>
            </w:r>
          </w:p>
        </w:tc>
        <w:tc>
          <w:tcPr>
            <w:shd w:fill="auto" w:val="clear"/>
            <w:tcMar>
              <w:top w:w="0.0" w:type="dxa"/>
              <w:left w:w="0.0" w:type="dxa"/>
              <w:bottom w:w="0.0" w:type="dxa"/>
              <w:right w:w="0.0" w:type="dxa"/>
            </w:tcMar>
            <w:vAlign w:val="top"/>
          </w:tcPr>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rational numbers in different but equivalent forms including fractions, mixed numbers, repeating decimals and percentages to solve mathematical and real-world problems.</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Justin is solving a problem where he computes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7 over 3 end style" id="152" name="image128.png"/>
                  <a:graphic>
                    <a:graphicData uri="http://schemas.openxmlformats.org/drawingml/2006/picture">
                      <pic:pic>
                        <pic:nvPicPr>
                          <pic:cNvPr descr="begin mathsize 12px style 17 over 3 end style" id="0" name="image128.png"/>
                          <pic:cNvPicPr preferRelativeResize="0"/>
                        </pic:nvPicPr>
                        <pic:blipFill>
                          <a:blip r:embed="rId83"/>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and his calculator gives him the answer 5.6666666667. Justin makes the statement that </w:t>
            </w:r>
            <w:r w:rsidDel="00000000" w:rsidR="00000000" w:rsidRPr="00000000">
              <w:rPr>
                <w:rFonts w:ascii="Arial" w:cs="Arial" w:eastAsia="Arial" w:hAnsi="Arial"/>
                <w:sz w:val="18"/>
                <w:szCs w:val="18"/>
              </w:rPr>
              <w:drawing>
                <wp:inline distB="19050" distT="19050" distL="19050" distR="19050">
                  <wp:extent cx="1219200" cy="323850"/>
                  <wp:effectExtent b="0" l="0" r="0" t="0"/>
                  <wp:docPr descr="begin mathsize 12px style 17 over 3 equals 5.6666666667 end style" id="154" name="image140.png"/>
                  <a:graphic>
                    <a:graphicData uri="http://schemas.openxmlformats.org/drawingml/2006/picture">
                      <pic:pic>
                        <pic:nvPicPr>
                          <pic:cNvPr descr="begin mathsize 12px style 17 over 3 equals 5.6666666667 end style" id="0" name="image140.png"/>
                          <pic:cNvPicPr preferRelativeResize="0"/>
                        </pic:nvPicPr>
                        <pic:blipFill>
                          <a:blip r:embed="rId84"/>
                          <a:srcRect b="0" l="0" r="0" t="0"/>
                          <a:stretch>
                            <a:fillRect/>
                          </a:stretch>
                        </pic:blipFill>
                        <pic:spPr>
                          <a:xfrm>
                            <a:off x="0" y="0"/>
                            <a:ext cx="1219200" cy="323850"/>
                          </a:xfrm>
                          <a:prstGeom prst="rect"/>
                          <a:ln/>
                        </pic:spPr>
                      </pic:pic>
                    </a:graphicData>
                  </a:graphic>
                </wp:inline>
              </w:drawing>
            </w:r>
            <w:r w:rsidDel="00000000" w:rsidR="00000000" w:rsidRPr="00000000">
              <w:rPr>
                <w:rFonts w:ascii="Arial" w:cs="Arial" w:eastAsia="Arial" w:hAnsi="Arial"/>
                <w:sz w:val="18"/>
                <w:szCs w:val="18"/>
                <w:rtl w:val="0"/>
              </w:rPr>
              <w:t xml:space="preserve">; is he correct?</w:t>
            </w:r>
          </w:p>
          <w:tbl>
            <w:tblPr>
              <w:tblStyle w:val="Table6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MA.7.NSO.1.AP.2</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positive rational numbers in different but equivalent forms such as fractions, mixed numbers, repeating decimals and/or percentages to solve problems.</w:t>
                  </w:r>
                </w:p>
              </w:tc>
            </w:tr>
          </w:tbl>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Add, subtract, multiply and divide rational numbers.</w:t>
            </w:r>
          </w:p>
        </w:tc>
      </w:tr>
    </w:tbl>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MA.7.NSO.2.1</w:t>
            </w:r>
          </w:p>
        </w:tc>
        <w:tc>
          <w:tcPr>
            <w:shd w:fill="auto" w:val="clear"/>
            <w:tcMar>
              <w:top w:w="0.0" w:type="dxa"/>
              <w:left w:w="0.0" w:type="dxa"/>
              <w:bottom w:w="0.0" w:type="dxa"/>
              <w:right w:w="0.0" w:type="dxa"/>
            </w:tcMar>
            <w:vAlign w:val="top"/>
          </w:tcPr>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problems using multi-step order of operations with rational numbers including grouping symbols, whole-number exponents and absolute value.</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Multi-step expressions are limited to 6 or fewer steps.</w:t>
            </w:r>
          </w:p>
          <w:tbl>
            <w:tblPr>
              <w:tblStyle w:val="Table6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MA.7.NSO.2.AP.1</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problems, using no more than four operations, with rational numbers including grouping symbols, whole-number exponents and absolute value.</w:t>
                  </w:r>
                </w:p>
              </w:tc>
            </w:tr>
          </w:tbl>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MA.7.NSO.2.2</w:t>
            </w:r>
          </w:p>
        </w:tc>
        <w:tc>
          <w:tcPr>
            <w:shd w:fill="auto" w:val="clear"/>
            <w:tcMar>
              <w:top w:w="0.0" w:type="dxa"/>
              <w:left w:w="0.0" w:type="dxa"/>
              <w:bottom w:w="0.0" w:type="dxa"/>
              <w:right w:w="0.0" w:type="dxa"/>
            </w:tcMar>
            <w:vAlign w:val="top"/>
          </w:tcPr>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subtract, multiply and divide rational numbers with procedural fluency.</w:t>
            </w:r>
          </w:p>
          <w:tbl>
            <w:tblPr>
              <w:tblStyle w:val="Table6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MA.7.NSO.2.AP.2</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tools or models, add, subtract, multiply and divide rational numbers.</w:t>
                  </w:r>
                </w:p>
              </w:tc>
            </w:tr>
          </w:tbl>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MA.7.NSO.2.3</w:t>
            </w:r>
          </w:p>
        </w:tc>
        <w:tc>
          <w:tcPr>
            <w:shd w:fill="auto" w:val="clear"/>
            <w:tcMar>
              <w:top w:w="0.0" w:type="dxa"/>
              <w:left w:w="0.0" w:type="dxa"/>
              <w:bottom w:w="0.0" w:type="dxa"/>
              <w:right w:w="0.0" w:type="dxa"/>
            </w:tcMar>
            <w:vAlign w:val="top"/>
          </w:tcPr>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any of the four operations with rational numbers.</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one or more operations to solve problems.</w:t>
            </w:r>
          </w:p>
          <w:tbl>
            <w:tblPr>
              <w:tblStyle w:val="Table6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MA.7.NSO.2.AP.3</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tools or models, solve real-world problems involving any of the four operations with rational numbers.</w:t>
                  </w:r>
                </w:p>
              </w:tc>
            </w:tr>
          </w:tbl>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Rewrite algebraic expressions in equivalent forms.</w:t>
            </w:r>
          </w:p>
        </w:tc>
      </w:tr>
    </w:tbl>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MA.7.AR.1.1</w:t>
            </w:r>
          </w:p>
        </w:tc>
        <w:tc>
          <w:tcPr>
            <w:shd w:fill="auto" w:val="clear"/>
            <w:tcMar>
              <w:top w:w="0.0" w:type="dxa"/>
              <w:left w:w="0.0" w:type="dxa"/>
              <w:bottom w:w="0.0" w:type="dxa"/>
              <w:right w:w="0.0" w:type="dxa"/>
            </w:tcMar>
            <w:vAlign w:val="top"/>
          </w:tcPr>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properties of operations to add and subtract linear expressions with rational coefficients.</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linear expressions in the form ax±b or b±ax, where a and b are rational numbers.</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Refer to </w:t>
            </w:r>
            <w:hyperlink r:id="rId85">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076325" cy="381000"/>
                  <wp:effectExtent b="0" l="0" r="0" t="0"/>
                  <wp:docPr descr="begin mathsize 12px style open parentheses 7 x minus 4 close parentheses minus open parentheses 2 minus 1 half x close parentheses end style" id="156" name="image139.png"/>
                  <a:graphic>
                    <a:graphicData uri="http://schemas.openxmlformats.org/drawingml/2006/picture">
                      <pic:pic>
                        <pic:nvPicPr>
                          <pic:cNvPr descr="begin mathsize 12px style open parentheses 7 x minus 4 close parentheses minus open parentheses 2 minus 1 half x close parentheses end style" id="0" name="image139.png"/>
                          <pic:cNvPicPr preferRelativeResize="0"/>
                        </pic:nvPicPr>
                        <pic:blipFill>
                          <a:blip r:embed="rId86"/>
                          <a:srcRect b="0" l="0" r="0" t="0"/>
                          <a:stretch>
                            <a:fillRect/>
                          </a:stretch>
                        </pic:blipFill>
                        <pic:spPr>
                          <a:xfrm>
                            <a:off x="0" y="0"/>
                            <a:ext cx="1076325" cy="3810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485775" cy="323850"/>
                  <wp:effectExtent b="0" l="0" r="0" t="0"/>
                  <wp:docPr descr="begin mathsize 12px style 15 over 2 x minus 6 end style" id="157" name="image137.png"/>
                  <a:graphic>
                    <a:graphicData uri="http://schemas.openxmlformats.org/drawingml/2006/picture">
                      <pic:pic>
                        <pic:nvPicPr>
                          <pic:cNvPr descr="begin mathsize 12px style 15 over 2 x minus 6 end style" id="0" name="image137.png"/>
                          <pic:cNvPicPr preferRelativeResize="0"/>
                        </pic:nvPicPr>
                        <pic:blipFill>
                          <a:blip r:embed="rId87"/>
                          <a:srcRect b="0" l="0" r="0" t="0"/>
                          <a:stretch>
                            <a:fillRect/>
                          </a:stretch>
                        </pic:blipFill>
                        <pic:spPr>
                          <a:xfrm>
                            <a:off x="0" y="0"/>
                            <a:ext cx="485775"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6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MA.7.AR.1.AP.1</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linear expressions that include like terms.</w:t>
                  </w:r>
                </w:p>
              </w:tc>
            </w:tr>
          </w:tbl>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MA.7.AR.1.2</w:t>
            </w:r>
          </w:p>
        </w:tc>
        <w:tc>
          <w:tcPr>
            <w:shd w:fill="auto" w:val="clear"/>
            <w:tcMar>
              <w:top w:w="0.0" w:type="dxa"/>
              <w:left w:w="0.0" w:type="dxa"/>
              <w:bottom w:w="0.0" w:type="dxa"/>
              <w:right w:w="0.0" w:type="dxa"/>
            </w:tcMar>
            <w:vAlign w:val="top"/>
          </w:tcPr>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two linear expressions are equivalent.</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properties of operations accurately and efficiently.</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linear expressions in any form with rational coefficients.</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Refer to </w:t>
            </w:r>
            <w:hyperlink r:id="rId88">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Are the expressions </w:t>
            </w:r>
            <w:r w:rsidDel="00000000" w:rsidR="00000000" w:rsidRPr="00000000">
              <w:rPr>
                <w:rFonts w:ascii="Arial" w:cs="Arial" w:eastAsia="Arial" w:hAnsi="Arial"/>
                <w:sz w:val="18"/>
                <w:szCs w:val="18"/>
              </w:rPr>
              <w:drawing>
                <wp:inline distB="19050" distT="19050" distL="19050" distR="19050">
                  <wp:extent cx="762000" cy="323850"/>
                  <wp:effectExtent b="0" l="0" r="0" t="0"/>
                  <wp:docPr descr="begin mathsize 12px style 4 over 3 open parentheses 6 minus x close parentheses minus 3 x end style" id="158" name="image144.png"/>
                  <a:graphic>
                    <a:graphicData uri="http://schemas.openxmlformats.org/drawingml/2006/picture">
                      <pic:pic>
                        <pic:nvPicPr>
                          <pic:cNvPr descr="begin mathsize 12px style 4 over 3 open parentheses 6 minus x close parentheses minus 3 x end style" id="0" name="image144.png"/>
                          <pic:cNvPicPr preferRelativeResize="0"/>
                        </pic:nvPicPr>
                        <pic:blipFill>
                          <a:blip r:embed="rId89"/>
                          <a:srcRect b="0" l="0" r="0" t="0"/>
                          <a:stretch>
                            <a:fillRect/>
                          </a:stretch>
                        </pic:blipFill>
                        <pic:spPr>
                          <a:xfrm>
                            <a:off x="0" y="0"/>
                            <a:ext cx="762000" cy="3238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409575" cy="323850"/>
                  <wp:effectExtent b="0" l="0" r="0" t="0"/>
                  <wp:docPr descr="begin mathsize 12px style 8 minus 5 over 3 x end style" id="170" name="image145.png"/>
                  <a:graphic>
                    <a:graphicData uri="http://schemas.openxmlformats.org/drawingml/2006/picture">
                      <pic:pic>
                        <pic:nvPicPr>
                          <pic:cNvPr descr="begin mathsize 12px style 8 minus 5 over 3 x end style" id="0" name="image145.png"/>
                          <pic:cNvPicPr preferRelativeResize="0"/>
                        </pic:nvPicPr>
                        <pic:blipFill>
                          <a:blip r:embed="rId90"/>
                          <a:srcRect b="0" l="0" r="0" t="0"/>
                          <a:stretch>
                            <a:fillRect/>
                          </a:stretch>
                        </pic:blipFill>
                        <pic:spPr>
                          <a:xfrm>
                            <a:off x="0" y="0"/>
                            <a:ext cx="409575" cy="323850"/>
                          </a:xfrm>
                          <a:prstGeom prst="rect"/>
                          <a:ln/>
                        </pic:spPr>
                      </pic:pic>
                    </a:graphicData>
                  </a:graphic>
                </wp:inline>
              </w:drawing>
            </w:r>
            <w:r w:rsidDel="00000000" w:rsidR="00000000" w:rsidRPr="00000000">
              <w:rPr>
                <w:rFonts w:ascii="Arial" w:cs="Arial" w:eastAsia="Arial" w:hAnsi="Arial"/>
                <w:sz w:val="18"/>
                <w:szCs w:val="18"/>
                <w:rtl w:val="0"/>
              </w:rPr>
              <w:t xml:space="preserve"> equivalent?</w:t>
            </w:r>
          </w:p>
          <w:tbl>
            <w:tblPr>
              <w:tblStyle w:val="Table6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MA.7.AR.1.AP.2</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or manipulatives to compare two linear expressions, with no more than two operations, to determine whether they are equivalent.</w:t>
                  </w:r>
                </w:p>
              </w:tc>
            </w:tr>
          </w:tbl>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Write and solve equations and inequalities in one variable.</w:t>
            </w:r>
          </w:p>
        </w:tc>
      </w:tr>
    </w:tbl>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MA.7.AR.2.1</w:t>
            </w:r>
          </w:p>
        </w:tc>
        <w:tc>
          <w:tcPr>
            <w:shd w:fill="auto" w:val="clear"/>
            <w:tcMar>
              <w:top w:w="0.0" w:type="dxa"/>
              <w:left w:w="0.0" w:type="dxa"/>
              <w:bottom w:w="0.0" w:type="dxa"/>
              <w:right w:w="0.0" w:type="dxa"/>
            </w:tcMar>
            <w:vAlign w:val="top"/>
          </w:tcPr>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solve one-step inequalities in one variable within a mathematical context and represent solutions algebraically or graphically.</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properties of inequality. Refer to </w:t>
            </w:r>
            <w:hyperlink r:id="rId91">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inequalities in the forms </w:t>
            </w:r>
            <w:r w:rsidDel="00000000" w:rsidR="00000000" w:rsidRPr="00000000">
              <w:rPr>
                <w:rFonts w:ascii="Arial" w:cs="Arial" w:eastAsia="Arial" w:hAnsi="Arial"/>
                <w:sz w:val="18"/>
                <w:szCs w:val="18"/>
              </w:rPr>
              <w:drawing>
                <wp:inline distB="19050" distT="19050" distL="19050" distR="19050">
                  <wp:extent cx="371475" cy="171450"/>
                  <wp:effectExtent b="0" l="0" r="0" t="0"/>
                  <wp:docPr descr="begin mathsize 12px style p x greater than q end style" id="169" name="image158.png"/>
                  <a:graphic>
                    <a:graphicData uri="http://schemas.openxmlformats.org/drawingml/2006/picture">
                      <pic:pic>
                        <pic:nvPicPr>
                          <pic:cNvPr descr="begin mathsize 12px style p x greater than q end style" id="0" name="image158.png"/>
                          <pic:cNvPicPr preferRelativeResize="0"/>
                        </pic:nvPicPr>
                        <pic:blipFill>
                          <a:blip r:embed="rId92"/>
                          <a:srcRect b="0" l="0" r="0" t="0"/>
                          <a:stretch>
                            <a:fillRect/>
                          </a:stretch>
                        </pic:blipFill>
                        <pic:spPr>
                          <a:xfrm>
                            <a:off x="0" y="0"/>
                            <a:ext cx="371475" cy="171450"/>
                          </a:xfrm>
                          <a:prstGeom prst="rect"/>
                          <a:ln/>
                        </pic:spPr>
                      </pic:pic>
                    </a:graphicData>
                  </a:graphic>
                </wp:inline>
              </w:drawing>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8"/>
                <w:szCs w:val="18"/>
              </w:rPr>
              <w:drawing>
                <wp:inline distB="19050" distT="19050" distL="19050" distR="19050">
                  <wp:extent cx="361950" cy="285750"/>
                  <wp:effectExtent b="0" l="0" r="0" t="0"/>
                  <wp:docPr descr="begin mathsize 12px style x over p greater than q end style" id="172" name="image148.png"/>
                  <a:graphic>
                    <a:graphicData uri="http://schemas.openxmlformats.org/drawingml/2006/picture">
                      <pic:pic>
                        <pic:nvPicPr>
                          <pic:cNvPr descr="begin mathsize 12px style x over p greater than q end style" id="0" name="image148.png"/>
                          <pic:cNvPicPr preferRelativeResize="0"/>
                        </pic:nvPicPr>
                        <pic:blipFill>
                          <a:blip r:embed="rId93"/>
                          <a:srcRect b="0" l="0" r="0" t="0"/>
                          <a:stretch>
                            <a:fillRect/>
                          </a:stretch>
                        </pic:blipFill>
                        <pic:spPr>
                          <a:xfrm>
                            <a:off x="0" y="0"/>
                            <a:ext cx="361950" cy="285750"/>
                          </a:xfrm>
                          <a:prstGeom prst="rect"/>
                          <a:ln/>
                        </pic:spPr>
                      </pic:pic>
                    </a:graphicData>
                  </a:graphic>
                </wp:inline>
              </w:drawing>
            </w:r>
            <w:r w:rsidDel="00000000" w:rsidR="00000000" w:rsidRPr="00000000">
              <w:rPr>
                <w:rFonts w:ascii="Arial" w:cs="Arial" w:eastAsia="Arial" w:hAnsi="Arial"/>
                <w:sz w:val="18"/>
                <w:szCs w:val="18"/>
                <w:rtl w:val="0"/>
              </w:rPr>
              <w:t xml:space="preserve">; x±p&gt;q and p±x&gt;q, where p and q are specific rational numbers and any inequality symbol can be represented.</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inequalities where the variable may be on either side of the inequality symbol.</w:t>
            </w:r>
          </w:p>
          <w:tbl>
            <w:tblPr>
              <w:tblStyle w:val="Table6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MA.7.AR.2.AP.1</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one-step inequality from a list that represents a real-world situation and given a set of three or fewer values, use substitution to solve.</w:t>
                  </w:r>
                </w:p>
              </w:tc>
            </w:tr>
          </w:tbl>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MA.7.AR.2.2</w:t>
            </w:r>
          </w:p>
        </w:tc>
        <w:tc>
          <w:tcPr>
            <w:shd w:fill="auto" w:val="clear"/>
            <w:tcMar>
              <w:top w:w="0.0" w:type="dxa"/>
              <w:left w:w="0.0" w:type="dxa"/>
              <w:bottom w:w="0.0" w:type="dxa"/>
              <w:right w:w="0.0" w:type="dxa"/>
            </w:tcMar>
            <w:vAlign w:val="top"/>
          </w:tcPr>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solve two-step equations in one variable within a mathematical or real-world context, where all terms are rational numbers.</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the application of the properties of equality. Refer to</w:t>
            </w:r>
            <w:hyperlink r:id="rId94">
              <w:r w:rsidDel="00000000" w:rsidR="00000000" w:rsidRPr="00000000">
                <w:rPr>
                  <w:rFonts w:ascii="Arial" w:cs="Arial" w:eastAsia="Arial" w:hAnsi="Arial"/>
                  <w:color w:val="0000ee"/>
                  <w:sz w:val="18"/>
                  <w:szCs w:val="18"/>
                  <w:u w:val="single"/>
                  <w:rtl w:val="0"/>
                </w:rPr>
                <w:t xml:space="preserve"> 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equations in the forms px±q=r and p(x±q)=r, where p, q and r are specific rational numbers.</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linear equations where the variable may be on either side of the equal sign.</w:t>
            </w:r>
          </w:p>
          <w:tbl>
            <w:tblPr>
              <w:tblStyle w:val="Table70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MA.7.AR.2.AP.2a</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Set up two-step equations in one variable based on real-world problems.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MA.7.AR.2.AP.2b</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two-step equations in one variable based on real-world problems, where all terms have positive integer coefficients.</w:t>
                  </w:r>
                </w:p>
              </w:tc>
            </w:tr>
          </w:tbl>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Use percentages and proportional reasoning to solve problems.</w:t>
            </w:r>
          </w:p>
        </w:tc>
      </w:tr>
    </w:tbl>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MA.7.AR.3.1</w:t>
            </w:r>
          </w:p>
        </w:tc>
        <w:tc>
          <w:tcPr>
            <w:shd w:fill="auto" w:val="clear"/>
            <w:tcMar>
              <w:top w:w="0.0" w:type="dxa"/>
              <w:left w:w="0.0" w:type="dxa"/>
              <w:bottom w:w="0.0" w:type="dxa"/>
              <w:right w:w="0.0" w:type="dxa"/>
            </w:tcMar>
            <w:vAlign w:val="top"/>
          </w:tcPr>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previous understanding of percentages and ratios to solve multi-step real-world percent problems.</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discounts, markups, simple interest, tax, tips, fees, percent increase, percent decrease and percent error.</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23% of the junior population are taking an art class this year. What is the ratio of juniors taking an art class to juniors not taking an art class?</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The ratio of boys to girls in a class is 3:2. What percentage of the students are boys in the class?</w:t>
            </w:r>
          </w:p>
          <w:tbl>
            <w:tblPr>
              <w:tblStyle w:val="Table7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MA.7.AR.3.AP.1</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simple percentage problems in real-world contexts.</w:t>
                  </w:r>
                </w:p>
              </w:tc>
            </w:tr>
          </w:tbl>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MA.7.AR.3.2</w:t>
            </w:r>
          </w:p>
        </w:tc>
        <w:tc>
          <w:tcPr>
            <w:shd w:fill="auto" w:val="clear"/>
            <w:tcMar>
              <w:top w:w="0.0" w:type="dxa"/>
              <w:left w:w="0.0" w:type="dxa"/>
              <w:bottom w:w="0.0" w:type="dxa"/>
              <w:right w:w="0.0" w:type="dxa"/>
            </w:tcMar>
            <w:vAlign w:val="top"/>
          </w:tcPr>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previous understanding of ratios to solve real-world problems involving proportions.</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Scott is mowing lawns to earn money to buy a new gaming system and knows he needs to mow 35 lawns to earn enough money. If he can mow 4 lawns in 3 hours and 45 minutes, how long will it take him to mow 35 lawns? Assume that he can mow each lawn in the same amount of time.</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Ashley normally runs 10-kilometer races which is about 6.2 miles. She wants to start training for a half-marathon which is 13.1 miles. How many kilometers will she run in the half-marathon? How does that compare to her normal 10K race distance?</w:t>
            </w:r>
          </w:p>
          <w:tbl>
            <w:tblPr>
              <w:tblStyle w:val="Table7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MA.7.AR.3.AP.2</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simple ratio problems in real-world contexts.</w:t>
                  </w:r>
                </w:p>
              </w:tc>
            </w:tr>
          </w:tbl>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MA.7.AR.3.3</w:t>
            </w:r>
          </w:p>
        </w:tc>
        <w:tc>
          <w:tcPr>
            <w:shd w:fill="auto" w:val="clear"/>
            <w:tcMar>
              <w:top w:w="0.0" w:type="dxa"/>
              <w:left w:w="0.0" w:type="dxa"/>
              <w:bottom w:w="0.0" w:type="dxa"/>
              <w:right w:w="0.0" w:type="dxa"/>
            </w:tcMar>
            <w:vAlign w:val="top"/>
          </w:tcPr>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conversion of units across different measurement systems.</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are limited to length, area, weight, mass, volume and money.</w:t>
            </w:r>
          </w:p>
          <w:tbl>
            <w:tblPr>
              <w:tblStyle w:val="Table7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MA.7.AR.3.AP.3</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solve real-world problems involving conversion of units in the same measurement system.</w:t>
                  </w:r>
                </w:p>
              </w:tc>
            </w:tr>
          </w:tbl>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Analyze and represent two-variable proportional relationships.</w:t>
            </w:r>
          </w:p>
        </w:tc>
      </w:tr>
    </w:tbl>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MA.7.AR.4.1</w:t>
            </w:r>
          </w:p>
        </w:tc>
        <w:tc>
          <w:tcPr>
            <w:shd w:fill="auto" w:val="clear"/>
            <w:tcMar>
              <w:top w:w="0.0" w:type="dxa"/>
              <w:left w:w="0.0" w:type="dxa"/>
              <w:bottom w:w="0.0" w:type="dxa"/>
              <w:right w:w="0.0" w:type="dxa"/>
            </w:tcMar>
            <w:vAlign w:val="top"/>
          </w:tcPr>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two quantities have a proportional relationship by examining a table, graph or written description.</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the connection to ratios and on the constant of proportionality, which is the ratio between two quantities in a proportional relationship.</w:t>
            </w:r>
          </w:p>
          <w:tbl>
            <w:tblPr>
              <w:tblStyle w:val="Table7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MA.7.AR.4.AP.1</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or a graph, determine whether two quantities have a proportional relationship.</w:t>
                  </w:r>
                </w:p>
              </w:tc>
            </w:tr>
          </w:tbl>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MA.7.AR.4.2</w:t>
            </w:r>
          </w:p>
        </w:tc>
        <w:tc>
          <w:tcPr>
            <w:shd w:fill="auto" w:val="clear"/>
            <w:tcMar>
              <w:top w:w="0.0" w:type="dxa"/>
              <w:left w:w="0.0" w:type="dxa"/>
              <w:bottom w:w="0.0" w:type="dxa"/>
              <w:right w:w="0.0" w:type="dxa"/>
            </w:tcMar>
            <w:vAlign w:val="top"/>
          </w:tcPr>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constant of proportionality within a mathematical or real-world context given a table, graph or written description of a proportional relationship.</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graph has a line that goes through the origin and the point (5,2). This represents a proportional relationship and the constant of proportionality is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2 over 5 end style" id="171" name="image154.png"/>
                  <a:graphic>
                    <a:graphicData uri="http://schemas.openxmlformats.org/drawingml/2006/picture">
                      <pic:pic>
                        <pic:nvPicPr>
                          <pic:cNvPr descr="begin mathsize 12px style 2 over 5 end style" id="0" name="image154.png"/>
                          <pic:cNvPicPr preferRelativeResize="0"/>
                        </pic:nvPicPr>
                        <pic:blipFill>
                          <a:blip r:embed="rId36"/>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Gina works as a babysitter and earns $9 per hour. She can only work 6 hours this week. Gina wants to know how much money she will make. Gina can use the equation e=9h, where e is the amount of money earned, h is the number of hours worked and 9 is the constant of proportionality.</w:t>
            </w:r>
          </w:p>
          <w:tbl>
            <w:tblPr>
              <w:tblStyle w:val="Table7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MA.7.AR.4.AP.2</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constant of proportionality when given a table or graph of a proportional relationship.</w:t>
                  </w:r>
                </w:p>
              </w:tc>
            </w:tr>
          </w:tbl>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MA.7.AR.4.3</w:t>
            </w:r>
          </w:p>
        </w:tc>
        <w:tc>
          <w:tcPr>
            <w:shd w:fill="auto" w:val="clear"/>
            <w:tcMar>
              <w:top w:w="0.0" w:type="dxa"/>
              <w:left w:w="0.0" w:type="dxa"/>
              <w:bottom w:w="0.0" w:type="dxa"/>
              <w:right w:w="0.0" w:type="dxa"/>
            </w:tcMar>
            <w:vAlign w:val="top"/>
          </w:tcPr>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graph proportional relationships from a table, equation or a written description.</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equations of proportional relationships in the form of y=px, where p is the constant of proportionality.</w:t>
            </w:r>
          </w:p>
          <w:tbl>
            <w:tblPr>
              <w:tblStyle w:val="Table7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MA.7.AR.4.AP.3</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or equation, graph a proportional relationship.</w:t>
                  </w:r>
                </w:p>
              </w:tc>
            </w:tr>
          </w:tbl>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MA.7.AR.4.4</w:t>
            </w:r>
          </w:p>
        </w:tc>
        <w:tc>
          <w:tcPr>
            <w:shd w:fill="auto" w:val="clear"/>
            <w:tcMar>
              <w:top w:w="0.0" w:type="dxa"/>
              <w:left w:w="0.0" w:type="dxa"/>
              <w:bottom w:w="0.0" w:type="dxa"/>
              <w:right w:w="0.0" w:type="dxa"/>
            </w:tcMar>
            <w:vAlign w:val="top"/>
          </w:tcPr>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any representation of a proportional relationship, translate the representation to a written description, table or equation.</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Given representations are limited to a written description, graph, table or equation.</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equations of proportional relationships in the form of y=px, where p is the constant of proportionality.</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written description, there are 60 minutes in 1 hour, can be represented as the equation m=60h.</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Gina works as a babysitter and earns $9 per hour. She would like to earn $100 to buy a new tennis racket. Gina wants to know how many hours she needs to work. She can use the equation </w:t>
            </w:r>
            <w:r w:rsidDel="00000000" w:rsidR="00000000" w:rsidRPr="00000000">
              <w:rPr>
                <w:rFonts w:ascii="Arial" w:cs="Arial" w:eastAsia="Arial" w:hAnsi="Arial"/>
                <w:sz w:val="18"/>
                <w:szCs w:val="18"/>
              </w:rPr>
              <w:drawing>
                <wp:inline distB="19050" distT="19050" distL="19050" distR="19050">
                  <wp:extent cx="419100" cy="323850"/>
                  <wp:effectExtent b="0" l="0" r="0" t="0"/>
                  <wp:docPr descr="begin mathsize 12px style h equals 1 over 9 e end style" id="166" name="image143.png"/>
                  <a:graphic>
                    <a:graphicData uri="http://schemas.openxmlformats.org/drawingml/2006/picture">
                      <pic:pic>
                        <pic:nvPicPr>
                          <pic:cNvPr descr="begin mathsize 12px style h equals 1 over 9 e end style" id="0" name="image143.png"/>
                          <pic:cNvPicPr preferRelativeResize="0"/>
                        </pic:nvPicPr>
                        <pic:blipFill>
                          <a:blip r:embed="rId95"/>
                          <a:srcRect b="0" l="0" r="0" t="0"/>
                          <a:stretch>
                            <a:fillRect/>
                          </a:stretch>
                        </pic:blipFill>
                        <pic:spPr>
                          <a:xfrm>
                            <a:off x="0" y="0"/>
                            <a:ext cx="419100" cy="323850"/>
                          </a:xfrm>
                          <a:prstGeom prst="rect"/>
                          <a:ln/>
                        </pic:spPr>
                      </pic:pic>
                    </a:graphicData>
                  </a:graphic>
                </wp:inline>
              </w:drawing>
            </w:r>
            <w:r w:rsidDel="00000000" w:rsidR="00000000" w:rsidRPr="00000000">
              <w:rPr>
                <w:rFonts w:ascii="Arial" w:cs="Arial" w:eastAsia="Arial" w:hAnsi="Arial"/>
                <w:sz w:val="18"/>
                <w:szCs w:val="18"/>
                <w:rtl w:val="0"/>
              </w:rPr>
              <w:t xml:space="preserve">, where e is the amount of money earned, h is the number of hours worked and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9 end style" id="165" name="image156.png"/>
                  <a:graphic>
                    <a:graphicData uri="http://schemas.openxmlformats.org/drawingml/2006/picture">
                      <pic:pic>
                        <pic:nvPicPr>
                          <pic:cNvPr descr="begin mathsize 12px style 1 over 9 end style" id="0" name="image156.png"/>
                          <pic:cNvPicPr preferRelativeResize="0"/>
                        </pic:nvPicPr>
                        <pic:blipFill>
                          <a:blip r:embed="rId96"/>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is the constant of proportionality.</w:t>
            </w:r>
          </w:p>
          <w:tbl>
            <w:tblPr>
              <w:tblStyle w:val="Table7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MA.7.AR.4.AP.4</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representation of a proportional relationship, translate the relationship into an equation or a graph.</w:t>
                  </w:r>
                </w:p>
              </w:tc>
            </w:tr>
          </w:tbl>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MA.7.AR.4.5</w:t>
            </w:r>
          </w:p>
        </w:tc>
        <w:tc>
          <w:tcPr>
            <w:shd w:fill="auto" w:val="clear"/>
            <w:tcMar>
              <w:top w:w="0.0" w:type="dxa"/>
              <w:left w:w="0.0" w:type="dxa"/>
              <w:bottom w:w="0.0" w:type="dxa"/>
              <w:right w:w="0.0" w:type="dxa"/>
            </w:tcMar>
            <w:vAlign w:val="top"/>
          </w:tcPr>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proportional relationships.</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Gordy is taking a trip from Tallahassee, FL to Portland, Maine which is about 1,407 miles. On average his SUV gets 23.1 miles per gallon on the highway and his gas tanks holds 17.5 gallons. If Gordy starts with a full tank of gas, how many times will he be required to fill the gas tank?</w:t>
            </w:r>
          </w:p>
          <w:tbl>
            <w:tblPr>
              <w:tblStyle w:val="Table7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MA.7.AR.4.AP.5</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simple real-world problems involving proportional relationships.</w:t>
                  </w:r>
                </w:p>
              </w:tc>
            </w:tr>
          </w:tbl>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Solve problems involving two-dimensional figures, including circles.</w:t>
            </w:r>
          </w:p>
        </w:tc>
      </w:tr>
    </w:tbl>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MA.7.GR.1.1</w:t>
            </w:r>
          </w:p>
        </w:tc>
        <w:tc>
          <w:tcPr>
            <w:shd w:fill="auto" w:val="clear"/>
            <w:tcMar>
              <w:top w:w="0.0" w:type="dxa"/>
              <w:left w:w="0.0" w:type="dxa"/>
              <w:bottom w:w="0.0" w:type="dxa"/>
              <w:right w:w="0.0" w:type="dxa"/>
            </w:tcMar>
            <w:vAlign w:val="top"/>
          </w:tcPr>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formulas to find the areas of trapezoids, parallelograms and rhombi.</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the connection from the areas of trapezoids, parallelograms and rhombi to the areas of rectangles or triangles.</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not to memorize area formulas for trapezoids, parallelograms and rhombi.</w:t>
            </w:r>
          </w:p>
          <w:tbl>
            <w:tblPr>
              <w:tblStyle w:val="Table7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MA.7.GR.1.AP.1</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formulas, find the area of parallelograms and rhombi.</w:t>
                  </w:r>
                </w:p>
              </w:tc>
            </w:tr>
          </w:tbl>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MA.7.GR.1.2</w:t>
            </w:r>
          </w:p>
        </w:tc>
        <w:tc>
          <w:tcPr>
            <w:shd w:fill="auto" w:val="clear"/>
            <w:tcMar>
              <w:top w:w="0.0" w:type="dxa"/>
              <w:left w:w="0.0" w:type="dxa"/>
              <w:bottom w:w="0.0" w:type="dxa"/>
              <w:right w:w="0.0" w:type="dxa"/>
            </w:tcMar>
            <w:vAlign w:val="top"/>
          </w:tcPr>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or real-world problems involving the area of polygons or composite figures by decomposing them into triangles or quadrilaterals.</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the expectation is not to find areas of figures on the coordinate plane or to find missing dimensions.</w:t>
            </w:r>
          </w:p>
          <w:tbl>
            <w:tblPr>
              <w:tblStyle w:val="Table7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MA.7.GR.1.AP.2</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Decompose complex shapes (polygon, trapezoid, and pentagon) into simple shapes (rectangles, squares, triangles) to measure area.</w:t>
                  </w:r>
                </w:p>
              </w:tc>
            </w:tr>
          </w:tbl>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MA.7.GR.1.3</w:t>
            </w:r>
          </w:p>
        </w:tc>
        <w:tc>
          <w:tcPr>
            <w:shd w:fill="auto" w:val="clear"/>
            <w:tcMar>
              <w:top w:w="0.0" w:type="dxa"/>
              <w:left w:w="0.0" w:type="dxa"/>
              <w:bottom w:w="0.0" w:type="dxa"/>
              <w:right w:w="0.0" w:type="dxa"/>
            </w:tcMar>
            <w:vAlign w:val="top"/>
          </w:tcPr>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proportional relationship between circumferences and diameters of circles. Apply a formula for the circumference of a circle to solve mathematical and real-world problems.</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exploration and analysis of circular objects to examine the proportional relationship between circumference and diameter and arrive at an approximation of pi (π) as the constant of proportionality.</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Solutions may be represented in terms of pi (π) or approximately.</w:t>
            </w:r>
          </w:p>
          <w:tbl>
            <w:tblPr>
              <w:tblStyle w:val="Table7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MA.7.GR.1.AP.3</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given formula for the circumference of a circle to solve mathematical problems.</w:t>
                  </w:r>
                </w:p>
              </w:tc>
            </w:tr>
          </w:tbl>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MA.7.GR.1.4</w:t>
            </w:r>
          </w:p>
        </w:tc>
        <w:tc>
          <w:tcPr>
            <w:shd w:fill="auto" w:val="clear"/>
            <w:tcMar>
              <w:top w:w="0.0" w:type="dxa"/>
              <w:left w:w="0.0" w:type="dxa"/>
              <w:bottom w:w="0.0" w:type="dxa"/>
              <w:right w:w="0.0" w:type="dxa"/>
            </w:tcMar>
            <w:vAlign w:val="top"/>
          </w:tcPr>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and apply a formula to find the area of a circle to solve mathematical and real-world problems.</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between formulas for the area of a rectangle and the area of a circle.</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Problem types include finding areas of fractional parts of a circle.</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Solutions may be represented in terms of pi (π) or approximately.</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a 12-inch pizza is cut into 6 equal slices and Mikel ate 2 slices, how many square inches of pizza did he eat?</w:t>
            </w:r>
          </w:p>
          <w:tbl>
            <w:tblPr>
              <w:tblStyle w:val="Table7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MA.7.GR.1.AP.4</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given formula to find the area of a circle to solve mathematical problems.</w:t>
                  </w:r>
                </w:p>
              </w:tc>
            </w:tr>
          </w:tbl>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MA.7.GR.1.5</w:t>
            </w:r>
          </w:p>
        </w:tc>
        <w:tc>
          <w:tcPr>
            <w:shd w:fill="auto" w:val="clear"/>
            <w:tcMar>
              <w:top w:w="0.0" w:type="dxa"/>
              <w:left w:w="0.0" w:type="dxa"/>
              <w:bottom w:w="0.0" w:type="dxa"/>
              <w:right w:w="0.0" w:type="dxa"/>
            </w:tcMar>
            <w:vAlign w:val="top"/>
          </w:tcPr>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dimensions and areas of geometric figures, including scale drawings and scale factors.</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seeing the scale factor as a constant of proportionality between corresponding lengths in the scale drawing and the original object.</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understanding that if the scaling factor is k, then the constant of proportionality between corresponding areas is k² .</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 types include finding the scale factor given a set of dimensions as well as finding dimensions when given a scale factor.</w:t>
            </w:r>
          </w:p>
          <w:tbl>
            <w:tblPr>
              <w:tblStyle w:val="Table7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MA.7.GR.1.AP.5</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scale factor to draw a scale drawing of a real-world two-dimensional polygon on graph paper.</w:t>
                  </w:r>
                </w:p>
              </w:tc>
            </w:tr>
          </w:tbl>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problems involving three-dimensional figures, including right circular cylinders.</w:t>
            </w:r>
          </w:p>
        </w:tc>
      </w:tr>
    </w:tbl>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MA.7.GR.2.1</w:t>
            </w:r>
          </w:p>
        </w:tc>
        <w:tc>
          <w:tcPr>
            <w:shd w:fill="auto" w:val="clear"/>
            <w:tcMar>
              <w:top w:w="0.0" w:type="dxa"/>
              <w:left w:w="0.0" w:type="dxa"/>
              <w:bottom w:w="0.0" w:type="dxa"/>
              <w:right w:w="0.0" w:type="dxa"/>
            </w:tcMar>
            <w:vAlign w:val="top"/>
          </w:tcPr>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find the surface area of a right circular cylinder using the figure’s net.</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representing a right circular cylinder with its net and on the connection between surface area of a figure and its net.</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find the surface area when given a net or when given a three-dimensional figure.</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this benchmark, the expectation is not to memorize the surface area formula for a right circular cylinder. Clarification 4: Solutions may be represented in terms of pi (π) or approximately.</w:t>
            </w:r>
          </w:p>
          <w:tbl>
            <w:tblPr>
              <w:tblStyle w:val="Table7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MA.7.GR.2.AP.1</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the parts of a given formula to the right circular cylinder using the figure's net.</w:t>
                  </w:r>
                </w:p>
              </w:tc>
            </w:tr>
          </w:tbl>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MA.7.GR.2.2</w:t>
            </w:r>
          </w:p>
        </w:tc>
        <w:tc>
          <w:tcPr>
            <w:shd w:fill="auto" w:val="clear"/>
            <w:tcMar>
              <w:top w:w="0.0" w:type="dxa"/>
              <w:left w:w="0.0" w:type="dxa"/>
              <w:bottom w:w="0.0" w:type="dxa"/>
              <w:right w:w="0.0" w:type="dxa"/>
            </w:tcMar>
            <w:vAlign w:val="top"/>
          </w:tcPr>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surface area of right circular cylinders.</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not to memorize the surface area formula for a right circular cylinder or to find radius as a missing dimension.</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Solutions may be represented in terms of pi (π) or approximately.</w:t>
            </w:r>
          </w:p>
          <w:tbl>
            <w:tblPr>
              <w:tblStyle w:val="Table7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MA.7.GR.2.AP.2</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formula, use tools to find the surface area of a right circular cylinder using the figure's net.</w:t>
                  </w:r>
                </w:p>
              </w:tc>
            </w:tr>
          </w:tbl>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MA.7.GR.2.3</w:t>
            </w:r>
          </w:p>
        </w:tc>
        <w:tc>
          <w:tcPr>
            <w:shd w:fill="auto" w:val="clear"/>
            <w:tcMar>
              <w:top w:w="0.0" w:type="dxa"/>
              <w:left w:w="0.0" w:type="dxa"/>
              <w:bottom w:w="0.0" w:type="dxa"/>
              <w:right w:w="0.0" w:type="dxa"/>
            </w:tcMar>
            <w:vAlign w:val="top"/>
          </w:tcPr>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volume of right circular cylinders.</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the expectation is not to memorize the volume formula for a right circular cylinder or to find radius as a missing dimension.</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Solutions may be represented in terms of pi (π) or approximately.</w:t>
            </w:r>
          </w:p>
          <w:tbl>
            <w:tblPr>
              <w:tblStyle w:val="Table7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MA.7.GR.2.AP.3</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formula, use tools to calculate the volume of right circular cylinders.</w:t>
                  </w:r>
                </w:p>
              </w:tc>
            </w:tr>
          </w:tbl>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Represent and interpret numerical and categorical data.</w:t>
            </w:r>
          </w:p>
        </w:tc>
      </w:tr>
    </w:tbl>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MA.7.DP.1.1</w:t>
            </w:r>
          </w:p>
        </w:tc>
        <w:tc>
          <w:tcPr>
            <w:shd w:fill="auto" w:val="clear"/>
            <w:tcMar>
              <w:top w:w="0.0" w:type="dxa"/>
              <w:left w:w="0.0" w:type="dxa"/>
              <w:bottom w:w="0.0" w:type="dxa"/>
              <w:right w:w="0.0" w:type="dxa"/>
            </w:tcMar>
            <w:vAlign w:val="top"/>
          </w:tcPr>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an appropriate measure of center or measure of variation to summarize numerical data, represented numerically or graphically, taking into consideration the context and any outliers.</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whether a measure of center or measure of variation is appropriate and can be justified based on the given context or the statistical purpose.</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Graphical representations are limited to histograms, line plots, box plots and stem-and-leaf plots.</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The measure of center is limited to mean and median. The measure of variation is limited to range and interquartile range.</w:t>
            </w:r>
          </w:p>
          <w:tbl>
            <w:tblPr>
              <w:tblStyle w:val="Table7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MA.7.DP.1.AP.1</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to determine the appropriate measure of center (mean or median) or range to summarize a numerical data set with 10 or fewer elements, represented numerically or graphically.</w:t>
                  </w:r>
                </w:p>
              </w:tc>
            </w:tr>
          </w:tbl>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MA.7.DP.1.2</w:t>
            </w:r>
          </w:p>
        </w:tc>
        <w:tc>
          <w:tcPr>
            <w:shd w:fill="auto" w:val="clear"/>
            <w:tcMar>
              <w:top w:w="0.0" w:type="dxa"/>
              <w:left w:w="0.0" w:type="dxa"/>
              <w:bottom w:w="0.0" w:type="dxa"/>
              <w:right w:w="0.0" w:type="dxa"/>
            </w:tcMar>
            <w:vAlign w:val="top"/>
          </w:tcPr>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numerical or graphical representations of data, use the measure(s) of center and measure(s) of variability to make comparisons, interpret results and draw conclusions about the two populations.</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Graphical representations are limited to histograms, line plots, box plots and stem-and-leaf plots.</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 measure of center is limited to mean and median. The measure of variation is limited to range and interquartile range.</w:t>
            </w:r>
          </w:p>
          <w:tbl>
            <w:tblPr>
              <w:tblStyle w:val="Table7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MA.7.DP.1.AP.2</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numerical or graphical representations of data in the same form, compare the mean, median or range of each representation.</w:t>
                  </w:r>
                </w:p>
              </w:tc>
            </w:tr>
          </w:tbl>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MA.7.DP.1.3</w:t>
            </w:r>
          </w:p>
        </w:tc>
        <w:tc>
          <w:tcPr>
            <w:shd w:fill="auto" w:val="clear"/>
            <w:tcMar>
              <w:top w:w="0.0" w:type="dxa"/>
              <w:left w:w="0.0" w:type="dxa"/>
              <w:bottom w:w="0.0" w:type="dxa"/>
              <w:right w:w="0.0" w:type="dxa"/>
            </w:tcMar>
            <w:vAlign w:val="top"/>
          </w:tcPr>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categorical data from a random sample, use proportional relationships to make predictions about a population.</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O’Neill’s Pillow Store made 600 pillows yesterday and found that 6 were defective. If they plan to make 4,300 pillows this week, predict approximately how many pillows will be defective.</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school district polled 400 people to determine if it was a good idea to not have school on Friday. 30% of people responded that it was not a good idea to have school on Friday. Predict the approximate percentage of people who think it would be a good idea to have school on Friday from a population of 6,228 people.</w:t>
            </w:r>
          </w:p>
          <w:tbl>
            <w:tblPr>
              <w:tblStyle w:val="Table7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MA.7.DP.1.AP.3</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data from a random sample of the population, select from a list an appropriate prediction about the population based on the data.</w:t>
                  </w:r>
                </w:p>
              </w:tc>
            </w:tr>
          </w:tbl>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MA.7.DP.1.4</w:t>
            </w:r>
          </w:p>
        </w:tc>
        <w:tc>
          <w:tcPr>
            <w:shd w:fill="auto" w:val="clear"/>
            <w:tcMar>
              <w:top w:w="0.0" w:type="dxa"/>
              <w:left w:w="0.0" w:type="dxa"/>
              <w:bottom w:w="0.0" w:type="dxa"/>
              <w:right w:w="0.0" w:type="dxa"/>
            </w:tcMar>
            <w:vAlign w:val="top"/>
          </w:tcPr>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proportional reasoning to construct, display and interpret data in circle graphs.</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Data is limited to no more than 6 categories.</w:t>
            </w:r>
          </w:p>
          <w:tbl>
            <w:tblPr>
              <w:tblStyle w:val="Table7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MA.7.DP.1.AP.4</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proportional reasoning to interpret data in a pie chart.</w:t>
                  </w:r>
                </w:p>
              </w:tc>
            </w:tr>
          </w:tbl>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MA.7.DP.1.5</w:t>
            </w:r>
          </w:p>
        </w:tc>
        <w:tc>
          <w:tcPr>
            <w:shd w:fill="auto" w:val="clear"/>
            <w:tcMar>
              <w:top w:w="0.0" w:type="dxa"/>
              <w:left w:w="0.0" w:type="dxa"/>
              <w:bottom w:w="0.0" w:type="dxa"/>
              <w:right w:w="0.0" w:type="dxa"/>
            </w:tcMar>
            <w:vAlign w:val="top"/>
          </w:tcPr>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numerical or categorical data set, choose and create an appropriate graphical representation.</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Graphical representations are limited to histograms, bar charts, circle graphs, line plots, box plots and stem-and-leaf plots.</w:t>
            </w:r>
          </w:p>
          <w:tbl>
            <w:tblPr>
              <w:tblStyle w:val="Table7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MA.7.DP.1.AP.5</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data set, select an appropriate graphical representation (histogram, bar chart, or line plot).</w:t>
                  </w:r>
                </w:p>
              </w:tc>
            </w:tr>
          </w:tbl>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of probability. Find and compare experimental and theoretical probabilities.</w:t>
            </w:r>
          </w:p>
        </w:tc>
      </w:tr>
    </w:tbl>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MA.7.DP.2.1</w:t>
            </w:r>
          </w:p>
        </w:tc>
        <w:tc>
          <w:tcPr>
            <w:shd w:fill="auto" w:val="clear"/>
            <w:tcMar>
              <w:top w:w="0.0" w:type="dxa"/>
              <w:left w:w="0.0" w:type="dxa"/>
              <w:bottom w:w="0.0" w:type="dxa"/>
              <w:right w:w="0.0" w:type="dxa"/>
            </w:tcMar>
            <w:vAlign w:val="top"/>
          </w:tcPr>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sample space for a simple experiment.</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Simple experiments include tossing a fair coin, rolling a fair die, picking a card randomly from a deck, picking marbles randomly from a bag and spinning a fair spinner.</w:t>
            </w:r>
          </w:p>
          <w:tbl>
            <w:tblPr>
              <w:tblStyle w:val="Table7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MA.7.DP.2.AP.1</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tree diagrams, frequency tables, organized lists, and/or simulations to collect data from a simple experiment.</w:t>
                  </w:r>
                </w:p>
              </w:tc>
            </w:tr>
          </w:tbl>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MA.7.DP.2.2</w:t>
            </w:r>
          </w:p>
        </w:tc>
        <w:tc>
          <w:tcPr>
            <w:shd w:fill="auto" w:val="clear"/>
            <w:tcMar>
              <w:top w:w="0.0" w:type="dxa"/>
              <w:left w:w="0.0" w:type="dxa"/>
              <w:bottom w:w="0.0" w:type="dxa"/>
              <w:right w:w="0.0" w:type="dxa"/>
            </w:tcMar>
            <w:vAlign w:val="top"/>
          </w:tcPr>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probability of a chance event, interpret the likelihood of it occurring. Compare the probabilities of chance events.</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representing probability as a fraction, percentage or decimal between 0 and 1 with probabilities close to 1 corresponding to highly likely events and probabilities close to 0 corresponding to highly unlikely events.</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P(event) notation.</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representing probability as a fraction, percentage or decimal.</w:t>
            </w:r>
          </w:p>
          <w:tbl>
            <w:tblPr>
              <w:tblStyle w:val="Table7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MA.7.DP.2.AP.2</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probability of a simple chance event written as a fraction, percentage or decimal between 0 and 1, determine how likely is it that an event will occur.</w:t>
                  </w:r>
                </w:p>
              </w:tc>
            </w:tr>
          </w:tbl>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MA.7.DP.2.3</w:t>
            </w:r>
          </w:p>
        </w:tc>
        <w:tc>
          <w:tcPr>
            <w:shd w:fill="auto" w:val="clear"/>
            <w:tcMar>
              <w:top w:w="0.0" w:type="dxa"/>
              <w:left w:w="0.0" w:type="dxa"/>
              <w:bottom w:w="0.0" w:type="dxa"/>
              <w:right w:w="0.0" w:type="dxa"/>
            </w:tcMar>
            <w:vAlign w:val="top"/>
          </w:tcPr>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theoretical probability of an event related to a simple experiment.</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representing probability as a fraction, percentage or decimal.</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Simple experiments include tossing a fair coin, rolling a fair die, picking a card randomly from a deck, picking marbles randomly from a bag and spinning a fair spinner.</w:t>
            </w:r>
          </w:p>
          <w:tbl>
            <w:tblPr>
              <w:tblStyle w:val="Table7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MA.7.DP.2.AP.3</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theoretical probability of a simple chance event.</w:t>
                  </w:r>
                </w:p>
              </w:tc>
            </w:tr>
          </w:tbl>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MA.7.DP.2.4</w:t>
            </w:r>
          </w:p>
        </w:tc>
        <w:tc>
          <w:tcPr>
            <w:shd w:fill="auto" w:val="clear"/>
            <w:tcMar>
              <w:top w:w="0.0" w:type="dxa"/>
              <w:left w:w="0.0" w:type="dxa"/>
              <w:bottom w:w="0.0" w:type="dxa"/>
              <w:right w:w="0.0" w:type="dxa"/>
            </w:tcMar>
            <w:vAlign w:val="top"/>
          </w:tcPr>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simulation of a simple experiment to find experimental probabilities and compare them to theoretical probabilities.</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representing probability as a fraction, percentage or decimal.</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recognizing that experimental probabilities may differ from theoretical probabilities due to random variation. As the number of repetitions increases experimental probabilities will typically better approximate the theoretical probabilities.</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Experiments include tossing a fair coin, rolling a fair die, picking a card randomly from a deck, picking marbles randomly from a bag and spinning a fair spinner.</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whether a coin is fair by tossing it 1,000 times and comparing the percentage of heads to the theoretical probability 0.5.</w:t>
            </w:r>
          </w:p>
          <w:tbl>
            <w:tblPr>
              <w:tblStyle w:val="Table7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MA.7.DP.2.AP.4</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a simple experiment to find experimental probabilities.</w:t>
                  </w:r>
                </w:p>
              </w:tc>
            </w:tr>
          </w:tbl>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65"/>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8</w:t>
            </w:r>
          </w:p>
        </w:tc>
      </w:tr>
    </w:tbl>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7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Solve problems involving rational numbers, including numbers in scientific notation, and extend the understanding of rational numbers to irrational numbers.</w:t>
            </w:r>
          </w:p>
        </w:tc>
      </w:tr>
    </w:tbl>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MA.8.NSO.1.1</w:t>
            </w:r>
          </w:p>
        </w:tc>
        <w:tc>
          <w:tcPr>
            <w:shd w:fill="auto" w:val="clear"/>
            <w:tcMar>
              <w:top w:w="0.0" w:type="dxa"/>
              <w:left w:w="0.0" w:type="dxa"/>
              <w:bottom w:w="0.0" w:type="dxa"/>
              <w:right w:w="0.0" w:type="dxa"/>
            </w:tcMar>
            <w:vAlign w:val="top"/>
          </w:tcPr>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rational numbers to define irrational numbers within the real number system. Locate an approximate value of a numerical expression involving irrational numbers on a number line.</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number line and rational number approximations, and recognizing pi (π) as an irrational number.</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to approximate numerical expressions involving one arithmetic operation and estimating square roots or pi (π).</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Within the expression </w:t>
            </w:r>
            <w:r w:rsidDel="00000000" w:rsidR="00000000" w:rsidRPr="00000000">
              <w:rPr>
                <w:rFonts w:ascii="Arial" w:cs="Arial" w:eastAsia="Arial" w:hAnsi="Arial"/>
                <w:sz w:val="18"/>
                <w:szCs w:val="18"/>
              </w:rPr>
              <w:drawing>
                <wp:inline distB="19050" distT="19050" distL="19050" distR="19050">
                  <wp:extent cx="457200" cy="228600"/>
                  <wp:effectExtent b="0" l="0" r="0" t="0"/>
                  <wp:docPr descr="begin mathsize 12px style 1 plus square root of 30 end style" id="168" name="image124.png"/>
                  <a:graphic>
                    <a:graphicData uri="http://schemas.openxmlformats.org/drawingml/2006/picture">
                      <pic:pic>
                        <pic:nvPicPr>
                          <pic:cNvPr descr="begin mathsize 12px style 1 plus square root of 30 end style" id="0" name="image124.png"/>
                          <pic:cNvPicPr preferRelativeResize="0"/>
                        </pic:nvPicPr>
                        <pic:blipFill>
                          <a:blip r:embed="rId97"/>
                          <a:srcRect b="0" l="0" r="0" t="0"/>
                          <a:stretch>
                            <a:fillRect/>
                          </a:stretch>
                        </pic:blipFill>
                        <pic:spPr>
                          <a:xfrm>
                            <a:off x="0" y="0"/>
                            <a:ext cx="457200" cy="228600"/>
                          </a:xfrm>
                          <a:prstGeom prst="rect"/>
                          <a:ln/>
                        </pic:spPr>
                      </pic:pic>
                    </a:graphicData>
                  </a:graphic>
                </wp:inline>
              </w:drawing>
            </w:r>
            <w:r w:rsidDel="00000000" w:rsidR="00000000" w:rsidRPr="00000000">
              <w:rPr>
                <w:rFonts w:ascii="Arial" w:cs="Arial" w:eastAsia="Arial" w:hAnsi="Arial"/>
                <w:sz w:val="18"/>
                <w:szCs w:val="18"/>
                <w:rtl w:val="0"/>
              </w:rPr>
              <w:t xml:space="preserve">, the irrational number </w:t>
            </w:r>
            <w:r w:rsidDel="00000000" w:rsidR="00000000" w:rsidRPr="00000000">
              <w:rPr>
                <w:rFonts w:ascii="Arial" w:cs="Arial" w:eastAsia="Arial" w:hAnsi="Arial"/>
                <w:sz w:val="18"/>
                <w:szCs w:val="18"/>
              </w:rPr>
              <w:drawing>
                <wp:inline distB="19050" distT="19050" distL="19050" distR="19050">
                  <wp:extent cx="257175" cy="228600"/>
                  <wp:effectExtent b="0" l="0" r="0" t="0"/>
                  <wp:docPr descr="begin mathsize 12px style square root of 30 end style" id="167" name="image130.png"/>
                  <a:graphic>
                    <a:graphicData uri="http://schemas.openxmlformats.org/drawingml/2006/picture">
                      <pic:pic>
                        <pic:nvPicPr>
                          <pic:cNvPr descr="begin mathsize 12px style square root of 30 end style" id="0" name="image130.png"/>
                          <pic:cNvPicPr preferRelativeResize="0"/>
                        </pic:nvPicPr>
                        <pic:blipFill>
                          <a:blip r:embed="rId98"/>
                          <a:srcRect b="0" l="0" r="0" t="0"/>
                          <a:stretch>
                            <a:fillRect/>
                          </a:stretch>
                        </pic:blipFill>
                        <pic:spPr>
                          <a:xfrm>
                            <a:off x="0" y="0"/>
                            <a:ext cx="257175" cy="228600"/>
                          </a:xfrm>
                          <a:prstGeom prst="rect"/>
                          <a:ln/>
                        </pic:spPr>
                      </pic:pic>
                    </a:graphicData>
                  </a:graphic>
                </wp:inline>
              </w:drawing>
            </w:r>
            <w:r w:rsidDel="00000000" w:rsidR="00000000" w:rsidRPr="00000000">
              <w:rPr>
                <w:rFonts w:ascii="Arial" w:cs="Arial" w:eastAsia="Arial" w:hAnsi="Arial"/>
                <w:sz w:val="18"/>
                <w:szCs w:val="18"/>
                <w:rtl w:val="0"/>
              </w:rPr>
              <w:t xml:space="preserve"> can be estimated to be between 5 and 6 because 30 is between 25 and 36. By considering </w:t>
            </w:r>
            <w:r w:rsidDel="00000000" w:rsidR="00000000" w:rsidRPr="00000000">
              <w:rPr>
                <w:rFonts w:ascii="Arial" w:cs="Arial" w:eastAsia="Arial" w:hAnsi="Arial"/>
                <w:sz w:val="18"/>
                <w:szCs w:val="18"/>
              </w:rPr>
              <w:drawing>
                <wp:inline distB="19050" distT="19050" distL="19050" distR="19050">
                  <wp:extent cx="323850" cy="228600"/>
                  <wp:effectExtent b="0" l="0" r="0" t="0"/>
                  <wp:docPr descr="begin mathsize 12px style open parentheses 5.4 close parentheses squared end style" id="164" name="image150.png"/>
                  <a:graphic>
                    <a:graphicData uri="http://schemas.openxmlformats.org/drawingml/2006/picture">
                      <pic:pic>
                        <pic:nvPicPr>
                          <pic:cNvPr descr="begin mathsize 12px style open parentheses 5.4 close parentheses squared end style" id="0" name="image150.png"/>
                          <pic:cNvPicPr preferRelativeResize="0"/>
                        </pic:nvPicPr>
                        <pic:blipFill>
                          <a:blip r:embed="rId99"/>
                          <a:srcRect b="0" l="0" r="0" t="0"/>
                          <a:stretch>
                            <a:fillRect/>
                          </a:stretch>
                        </pic:blipFill>
                        <pic:spPr>
                          <a:xfrm>
                            <a:off x="0" y="0"/>
                            <a:ext cx="323850" cy="22860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323850" cy="228600"/>
                  <wp:effectExtent b="0" l="0" r="0" t="0"/>
                  <wp:docPr descr="begin mathsize 12px style open parentheses 5.5 close parentheses squared end style" id="163" name="image147.png"/>
                  <a:graphic>
                    <a:graphicData uri="http://schemas.openxmlformats.org/drawingml/2006/picture">
                      <pic:pic>
                        <pic:nvPicPr>
                          <pic:cNvPr descr="begin mathsize 12px style open parentheses 5.5 close parentheses squared end style" id="0" name="image147.png"/>
                          <pic:cNvPicPr preferRelativeResize="0"/>
                        </pic:nvPicPr>
                        <pic:blipFill>
                          <a:blip r:embed="rId100"/>
                          <a:srcRect b="0" l="0" r="0" t="0"/>
                          <a:stretch>
                            <a:fillRect/>
                          </a:stretch>
                        </pic:blipFill>
                        <pic:spPr>
                          <a:xfrm>
                            <a:off x="0" y="0"/>
                            <a:ext cx="323850" cy="228600"/>
                          </a:xfrm>
                          <a:prstGeom prst="rect"/>
                          <a:ln/>
                        </pic:spPr>
                      </pic:pic>
                    </a:graphicData>
                  </a:graphic>
                </wp:inline>
              </w:drawing>
            </w:r>
            <w:r w:rsidDel="00000000" w:rsidR="00000000" w:rsidRPr="00000000">
              <w:rPr>
                <w:rFonts w:ascii="Arial" w:cs="Arial" w:eastAsia="Arial" w:hAnsi="Arial"/>
                <w:sz w:val="18"/>
                <w:szCs w:val="18"/>
                <w:rtl w:val="0"/>
              </w:rPr>
              <w:t xml:space="preserve">, a closer approximation for </w:t>
            </w:r>
            <w:r w:rsidDel="00000000" w:rsidR="00000000" w:rsidRPr="00000000">
              <w:rPr>
                <w:rFonts w:ascii="Arial" w:cs="Arial" w:eastAsia="Arial" w:hAnsi="Arial"/>
                <w:sz w:val="18"/>
                <w:szCs w:val="18"/>
              </w:rPr>
              <w:drawing>
                <wp:inline distB="19050" distT="19050" distL="19050" distR="19050">
                  <wp:extent cx="257175" cy="228600"/>
                  <wp:effectExtent b="0" l="0" r="0" t="0"/>
                  <wp:docPr descr="begin mathsize 12px style square root of 30 end style" id="144" name="image130.png"/>
                  <a:graphic>
                    <a:graphicData uri="http://schemas.openxmlformats.org/drawingml/2006/picture">
                      <pic:pic>
                        <pic:nvPicPr>
                          <pic:cNvPr descr="begin mathsize 12px style square root of 30 end style" id="0" name="image130.png"/>
                          <pic:cNvPicPr preferRelativeResize="0"/>
                        </pic:nvPicPr>
                        <pic:blipFill>
                          <a:blip r:embed="rId98"/>
                          <a:srcRect b="0" l="0" r="0" t="0"/>
                          <a:stretch>
                            <a:fillRect/>
                          </a:stretch>
                        </pic:blipFill>
                        <pic:spPr>
                          <a:xfrm>
                            <a:off x="0" y="0"/>
                            <a:ext cx="257175" cy="228600"/>
                          </a:xfrm>
                          <a:prstGeom prst="rect"/>
                          <a:ln/>
                        </pic:spPr>
                      </pic:pic>
                    </a:graphicData>
                  </a:graphic>
                </wp:inline>
              </w:drawing>
            </w:r>
            <w:r w:rsidDel="00000000" w:rsidR="00000000" w:rsidRPr="00000000">
              <w:rPr>
                <w:rFonts w:ascii="Arial" w:cs="Arial" w:eastAsia="Arial" w:hAnsi="Arial"/>
                <w:sz w:val="18"/>
                <w:szCs w:val="18"/>
                <w:rtl w:val="0"/>
              </w:rPr>
              <w:t xml:space="preserve"> is 5.5. So, the expression </w:t>
            </w:r>
            <w:r w:rsidDel="00000000" w:rsidR="00000000" w:rsidRPr="00000000">
              <w:rPr>
                <w:rFonts w:ascii="Arial" w:cs="Arial" w:eastAsia="Arial" w:hAnsi="Arial"/>
                <w:sz w:val="18"/>
                <w:szCs w:val="18"/>
              </w:rPr>
              <w:drawing>
                <wp:inline distB="19050" distT="19050" distL="19050" distR="19050">
                  <wp:extent cx="457200" cy="228600"/>
                  <wp:effectExtent b="0" l="0" r="0" t="0"/>
                  <wp:docPr descr="begin mathsize 12px style 1 plus square root of 30 end style" id="141" name="image124.png"/>
                  <a:graphic>
                    <a:graphicData uri="http://schemas.openxmlformats.org/drawingml/2006/picture">
                      <pic:pic>
                        <pic:nvPicPr>
                          <pic:cNvPr descr="begin mathsize 12px style 1 plus square root of 30 end style" id="0" name="image124.png"/>
                          <pic:cNvPicPr preferRelativeResize="0"/>
                        </pic:nvPicPr>
                        <pic:blipFill>
                          <a:blip r:embed="rId97"/>
                          <a:srcRect b="0" l="0" r="0" t="0"/>
                          <a:stretch>
                            <a:fillRect/>
                          </a:stretch>
                        </pic:blipFill>
                        <pic:spPr>
                          <a:xfrm>
                            <a:off x="0" y="0"/>
                            <a:ext cx="457200" cy="2286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about 6.5.</w:t>
            </w:r>
          </w:p>
          <w:tbl>
            <w:tblPr>
              <w:tblStyle w:val="Table7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MA.8.NSO.1.AP.1</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Locate approximations of irrational numbers on a number line.</w:t>
                  </w:r>
                </w:p>
              </w:tc>
            </w:tr>
          </w:tbl>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MA.8.NSO.1.2</w:t>
            </w:r>
          </w:p>
        </w:tc>
        <w:tc>
          <w:tcPr>
            <w:shd w:fill="auto" w:val="clear"/>
            <w:tcMar>
              <w:top w:w="0.0" w:type="dxa"/>
              <w:left w:w="0.0" w:type="dxa"/>
              <w:bottom w:w="0.0" w:type="dxa"/>
              <w:right w:w="0.0" w:type="dxa"/>
            </w:tcMar>
            <w:vAlign w:val="top"/>
          </w:tcPr>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Plot, order and compare rational and irrational numbers, represented in various forms.</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it is not the expectation to work with the number e.</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plot, order and compare square roots and cube roots.</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Within this benchmark, the expectation is to use symbols (&lt;, &gt; or =).</w:t>
            </w:r>
          </w:p>
          <w:tbl>
            <w:tblPr>
              <w:tblStyle w:val="Table7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MA.8.NSO.1.AP.2</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appropriate tools to plot, order, and compare simple square roots and cube roots for quantities less than 100.</w:t>
                  </w:r>
                </w:p>
              </w:tc>
            </w:tr>
          </w:tbl>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MA.8.NSO.1.3</w:t>
            </w:r>
          </w:p>
        </w:tc>
        <w:tc>
          <w:tcPr>
            <w:shd w:fill="auto" w:val="clear"/>
            <w:tcMar>
              <w:top w:w="0.0" w:type="dxa"/>
              <w:left w:w="0.0" w:type="dxa"/>
              <w:bottom w:w="0.0" w:type="dxa"/>
              <w:right w:w="0.0" w:type="dxa"/>
            </w:tcMar>
            <w:vAlign w:val="top"/>
          </w:tcPr>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the Laws of Exponents to include integer exponents. Apply the Laws of Exponents to evaluate numerical expressions and generate equivalent numerical expressions, limited to integer exponents and rational number bases, with procedural fluency.</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Refer to the </w:t>
            </w:r>
            <w:hyperlink r:id="rId101">
              <w:r w:rsidDel="00000000" w:rsidR="00000000" w:rsidRPr="00000000">
                <w:rPr>
                  <w:rFonts w:ascii="Arial" w:cs="Arial" w:eastAsia="Arial" w:hAnsi="Arial"/>
                  <w:color w:val="0000ee"/>
                  <w:sz w:val="18"/>
                  <w:szCs w:val="18"/>
                  <w:u w:val="single"/>
                  <w:rtl w:val="0"/>
                </w:rPr>
                <w:t xml:space="preserve">K-12 Formulas (Appendix E)</w:t>
              </w:r>
            </w:hyperlink>
            <w:r w:rsidDel="00000000" w:rsidR="00000000" w:rsidRPr="00000000">
              <w:rPr>
                <w:rFonts w:ascii="Arial" w:cs="Arial" w:eastAsia="Arial" w:hAnsi="Arial"/>
                <w:sz w:val="18"/>
                <w:szCs w:val="18"/>
                <w:rtl w:val="0"/>
              </w:rPr>
              <w:t xml:space="preserve"> for the Laws of Exponents.</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w:t>
            </w:r>
            <w:r w:rsidDel="00000000" w:rsidR="00000000" w:rsidRPr="00000000">
              <w:rPr>
                <w:rFonts w:ascii="Arial" w:cs="Arial" w:eastAsia="Arial" w:hAnsi="Arial"/>
                <w:sz w:val="18"/>
                <w:szCs w:val="18"/>
              </w:rPr>
              <w:drawing>
                <wp:inline distB="19050" distT="19050" distL="19050" distR="19050">
                  <wp:extent cx="190500" cy="381000"/>
                  <wp:effectExtent b="0" l="0" r="0" t="0"/>
                  <wp:docPr descr="begin mathsize 12px style 2 to the power of 4 over 2 to the power of 7 end style" id="140" name="image122.png"/>
                  <a:graphic>
                    <a:graphicData uri="http://schemas.openxmlformats.org/drawingml/2006/picture">
                      <pic:pic>
                        <pic:nvPicPr>
                          <pic:cNvPr descr="begin mathsize 12px style 2 to the power of 4 over 2 to the power of 7 end style" id="0" name="image122.png"/>
                          <pic:cNvPicPr preferRelativeResize="0"/>
                        </pic:nvPicPr>
                        <pic:blipFill>
                          <a:blip r:embed="rId102"/>
                          <a:srcRect b="0" l="0" r="0" t="0"/>
                          <a:stretch>
                            <a:fillRect/>
                          </a:stretch>
                        </pic:blipFill>
                        <pic:spPr>
                          <a:xfrm>
                            <a:off x="0" y="0"/>
                            <a:ext cx="190500" cy="3810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200025" cy="228600"/>
                  <wp:effectExtent b="0" l="0" r="0" t="0"/>
                  <wp:docPr descr="begin mathsize 12px style 2 to the power of negative 3 end exponent end style" id="143" name="image133.png"/>
                  <a:graphic>
                    <a:graphicData uri="http://schemas.openxmlformats.org/drawingml/2006/picture">
                      <pic:pic>
                        <pic:nvPicPr>
                          <pic:cNvPr descr="begin mathsize 12px style 2 to the power of negative 3 end exponent end style" id="0" name="image133.png"/>
                          <pic:cNvPicPr preferRelativeResize="0"/>
                        </pic:nvPicPr>
                        <pic:blipFill>
                          <a:blip r:embed="rId103"/>
                          <a:srcRect b="0" l="0" r="0" t="0"/>
                          <a:stretch>
                            <a:fillRect/>
                          </a:stretch>
                        </pic:blipFill>
                        <pic:spPr>
                          <a:xfrm>
                            <a:off x="0" y="0"/>
                            <a:ext cx="200025" cy="22860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8 end style" id="142" name="image68.png"/>
                  <a:graphic>
                    <a:graphicData uri="http://schemas.openxmlformats.org/drawingml/2006/picture">
                      <pic:pic>
                        <pic:nvPicPr>
                          <pic:cNvPr descr="begin mathsize 12px style 1 over 8 end style" id="0" name="image68.png"/>
                          <pic:cNvPicPr preferRelativeResize="0"/>
                        </pic:nvPicPr>
                        <pic:blipFill>
                          <a:blip r:embed="rId61"/>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7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MA.8.NSO.1.AP.3</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properties of integer exponents and product/quotient of powers with like bases to produce equivalent expressions.</w:t>
                  </w:r>
                </w:p>
              </w:tc>
            </w:tr>
          </w:tbl>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MA.8.NSO.1.4</w:t>
            </w:r>
          </w:p>
        </w:tc>
        <w:tc>
          <w:tcPr>
            <w:shd w:fill="auto" w:val="clear"/>
            <w:tcMar>
              <w:top w:w="0.0" w:type="dxa"/>
              <w:left w:w="0.0" w:type="dxa"/>
              <w:bottom w:w="0.0" w:type="dxa"/>
              <w:right w:w="0.0" w:type="dxa"/>
            </w:tcMar>
            <w:vAlign w:val="top"/>
          </w:tcPr>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numbers in scientific notation to represent and approximate very large or very small quantities. Determine how many times larger or smaller one number is compared to a second number.</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Roderick is comparing two numbers shown in scientific notation on his calculator. The first number was displayed as 2.3147E27 and the second number was displayed as 3.5982E-5. Roderick determines that the first number is about 10³² times bigger than the second number.</w:t>
            </w:r>
          </w:p>
          <w:tbl>
            <w:tblPr>
              <w:tblStyle w:val="Table7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MA.8.NSO.1.AP.4</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a single-digit number by the power of 10 using a calculator. Identify whether the number in scientific notation represents a very large or very small quantity.</w:t>
                  </w:r>
                </w:p>
              </w:tc>
            </w:tr>
          </w:tbl>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MA.8.NSO.1.5</w:t>
            </w:r>
          </w:p>
        </w:tc>
        <w:tc>
          <w:tcPr>
            <w:shd w:fill="auto" w:val="clear"/>
            <w:tcMar>
              <w:top w:w="0.0" w:type="dxa"/>
              <w:left w:w="0.0" w:type="dxa"/>
              <w:bottom w:w="0.0" w:type="dxa"/>
              <w:right w:w="0.0" w:type="dxa"/>
            </w:tcMar>
            <w:vAlign w:val="top"/>
          </w:tcPr>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subtract, multiply and divide numbers expressed in scientific notation with procedural fluency.</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for addition and subtraction with numbers expressed in scientific notation, exponents are limited to within 2 of each other.</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sum of </w:t>
            </w:r>
            <w:r w:rsidDel="00000000" w:rsidR="00000000" w:rsidRPr="00000000">
              <w:rPr>
                <w:rFonts w:ascii="Arial" w:cs="Arial" w:eastAsia="Arial" w:hAnsi="Arial"/>
                <w:sz w:val="18"/>
                <w:szCs w:val="18"/>
              </w:rPr>
              <w:drawing>
                <wp:inline distB="19050" distT="19050" distL="19050" distR="19050">
                  <wp:extent cx="2419350" cy="228600"/>
                  <wp:effectExtent b="0" l="0" r="0" t="0"/>
                  <wp:docPr descr="begin mathsize 12px style 2.31 cross times 10 to the power of 15 space a n d space 9.1 cross times 10 to the power of 13 space i s space 2.401 cross times 10 to the power of 15 space end style" id="137" name="image119.png"/>
                  <a:graphic>
                    <a:graphicData uri="http://schemas.openxmlformats.org/drawingml/2006/picture">
                      <pic:pic>
                        <pic:nvPicPr>
                          <pic:cNvPr descr="begin mathsize 12px style 2.31 cross times 10 to the power of 15 space a n d space 9.1 cross times 10 to the power of 13 space i s space 2.401 cross times 10 to the power of 15 space end style" id="0" name="image119.png"/>
                          <pic:cNvPicPr preferRelativeResize="0"/>
                        </pic:nvPicPr>
                        <pic:blipFill>
                          <a:blip r:embed="rId104"/>
                          <a:srcRect b="0" l="0" r="0" t="0"/>
                          <a:stretch>
                            <a:fillRect/>
                          </a:stretch>
                        </pic:blipFill>
                        <pic:spPr>
                          <a:xfrm>
                            <a:off x="0" y="0"/>
                            <a:ext cx="2419350"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7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MA.8.NSO.1.AP.5</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Perform operations with numbers expressed in scientific notation using a calculator.</w:t>
                  </w:r>
                </w:p>
              </w:tc>
            </w:tr>
          </w:tbl>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MA.8.NSO.1.6</w:t>
            </w:r>
          </w:p>
        </w:tc>
        <w:tc>
          <w:tcPr>
            <w:shd w:fill="auto" w:val="clear"/>
            <w:tcMar>
              <w:top w:w="0.0" w:type="dxa"/>
              <w:left w:w="0.0" w:type="dxa"/>
              <w:bottom w:w="0.0" w:type="dxa"/>
              <w:right w:w="0.0" w:type="dxa"/>
            </w:tcMar>
            <w:vAlign w:val="top"/>
          </w:tcPr>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operations with numbers expressed in scientific notation.</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the importance of significant digits when physical measurements are involved.</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for addition and subtraction with numbers expressed in scientific notation, exponents are limited to within 2 of each other.</w:t>
            </w:r>
          </w:p>
          <w:tbl>
            <w:tblPr>
              <w:tblStyle w:val="Table7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MA.8.NSO.1.AP.6</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problem, perform operations with numbers expressed in scientific notation using a calculator and interpret the answer in context.</w:t>
                  </w:r>
                </w:p>
              </w:tc>
            </w:tr>
          </w:tbl>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MA.8.NSO.1.7</w:t>
            </w:r>
          </w:p>
        </w:tc>
        <w:tc>
          <w:tcPr>
            <w:shd w:fill="auto" w:val="clear"/>
            <w:tcMar>
              <w:top w:w="0.0" w:type="dxa"/>
              <w:left w:w="0.0" w:type="dxa"/>
              <w:bottom w:w="0.0" w:type="dxa"/>
              <w:right w:w="0.0" w:type="dxa"/>
            </w:tcMar>
            <w:vAlign w:val="top"/>
          </w:tcPr>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mathematical and real-world problems involving the order of operations with rational numbers including exponents and radicals.</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Multi-step expressions are limited to 6 or fewer steps.</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simplify radicals by factoring square roots of perfect squares up to 225 and cube roots of perfect cubes from -125 to 125.</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w:t>
            </w:r>
            <w:r w:rsidDel="00000000" w:rsidR="00000000" w:rsidRPr="00000000">
              <w:rPr>
                <w:rFonts w:ascii="Arial" w:cs="Arial" w:eastAsia="Arial" w:hAnsi="Arial"/>
                <w:sz w:val="18"/>
                <w:szCs w:val="18"/>
              </w:rPr>
              <w:drawing>
                <wp:inline distB="19050" distT="19050" distL="19050" distR="19050">
                  <wp:extent cx="1047750" cy="381000"/>
                  <wp:effectExtent b="0" l="0" r="0" t="0"/>
                  <wp:docPr descr="begin mathsize 12px style open parentheses negative 1 half close parentheses squared plus square root of open parentheses 2 cubed plus 8 close parentheses end root end style" id="136" name="image125.png"/>
                  <a:graphic>
                    <a:graphicData uri="http://schemas.openxmlformats.org/drawingml/2006/picture">
                      <pic:pic>
                        <pic:nvPicPr>
                          <pic:cNvPr descr="begin mathsize 12px style open parentheses negative 1 half close parentheses squared plus square root of open parentheses 2 cubed plus 8 close parentheses end root end style" id="0" name="image125.png"/>
                          <pic:cNvPicPr preferRelativeResize="0"/>
                        </pic:nvPicPr>
                        <pic:blipFill>
                          <a:blip r:embed="rId105"/>
                          <a:srcRect b="0" l="0" r="0" t="0"/>
                          <a:stretch>
                            <a:fillRect/>
                          </a:stretch>
                        </pic:blipFill>
                        <pic:spPr>
                          <a:xfrm>
                            <a:off x="0" y="0"/>
                            <a:ext cx="1047750" cy="3810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514350" cy="323850"/>
                  <wp:effectExtent b="0" l="0" r="0" t="0"/>
                  <wp:docPr descr="begin mathsize 12px style 1 fourth plus square root of 16 end style" id="139" name="image131.png"/>
                  <a:graphic>
                    <a:graphicData uri="http://schemas.openxmlformats.org/drawingml/2006/picture">
                      <pic:pic>
                        <pic:nvPicPr>
                          <pic:cNvPr descr="begin mathsize 12px style 1 fourth plus square root of 16 end style" id="0" name="image131.png"/>
                          <pic:cNvPicPr preferRelativeResize="0"/>
                        </pic:nvPicPr>
                        <pic:blipFill>
                          <a:blip r:embed="rId106"/>
                          <a:srcRect b="0" l="0" r="0" t="0"/>
                          <a:stretch>
                            <a:fillRect/>
                          </a:stretch>
                        </pic:blipFill>
                        <pic:spPr>
                          <a:xfrm>
                            <a:off x="0" y="0"/>
                            <a:ext cx="514350" cy="32385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w:t>
            </w:r>
            <w:r w:rsidDel="00000000" w:rsidR="00000000" w:rsidRPr="00000000">
              <w:rPr>
                <w:rFonts w:ascii="Arial" w:cs="Arial" w:eastAsia="Arial" w:hAnsi="Arial"/>
                <w:sz w:val="18"/>
                <w:szCs w:val="18"/>
              </w:rPr>
              <w:drawing>
                <wp:inline distB="19050" distT="19050" distL="19050" distR="19050">
                  <wp:extent cx="333375" cy="323850"/>
                  <wp:effectExtent b="0" l="0" r="0" t="0"/>
                  <wp:docPr descr="begin mathsize 12px style 1 fourth plus 4 end style" id="138" name="image126.png"/>
                  <a:graphic>
                    <a:graphicData uri="http://schemas.openxmlformats.org/drawingml/2006/picture">
                      <pic:pic>
                        <pic:nvPicPr>
                          <pic:cNvPr descr="begin mathsize 12px style 1 fourth plus 4 end style" id="0" name="image126.png"/>
                          <pic:cNvPicPr preferRelativeResize="0"/>
                        </pic:nvPicPr>
                        <pic:blipFill>
                          <a:blip r:embed="rId107"/>
                          <a:srcRect b="0" l="0" r="0" t="0"/>
                          <a:stretch>
                            <a:fillRect/>
                          </a:stretch>
                        </pic:blipFill>
                        <pic:spPr>
                          <a:xfrm>
                            <a:off x="0" y="0"/>
                            <a:ext cx="333375" cy="323850"/>
                          </a:xfrm>
                          <a:prstGeom prst="rect"/>
                          <a:ln/>
                        </pic:spPr>
                      </pic:pic>
                    </a:graphicData>
                  </a:graphic>
                </wp:inline>
              </w:drawing>
            </w:r>
            <w:r w:rsidDel="00000000" w:rsidR="00000000" w:rsidRPr="00000000">
              <w:rPr>
                <w:rFonts w:ascii="Arial" w:cs="Arial" w:eastAsia="Arial" w:hAnsi="Arial"/>
                <w:sz w:val="18"/>
                <w:szCs w:val="18"/>
                <w:rtl w:val="0"/>
              </w:rPr>
              <w:t xml:space="preserve">which is equivalent to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17 over 4 end style" id="135" name="image127.png"/>
                  <a:graphic>
                    <a:graphicData uri="http://schemas.openxmlformats.org/drawingml/2006/picture">
                      <pic:pic>
                        <pic:nvPicPr>
                          <pic:cNvPr descr="begin mathsize 12px style 17 over 4 end style" id="0" name="image127.png"/>
                          <pic:cNvPicPr preferRelativeResize="0"/>
                        </pic:nvPicPr>
                        <pic:blipFill>
                          <a:blip r:embed="rId108"/>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7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MA.8.NSO.1.AP.7</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solve multi-step mathematical problems, with four or fewer steps, involving the order of operations with rational numbers including exponents and perfect squares and/or square roots.</w:t>
                  </w:r>
                </w:p>
              </w:tc>
            </w:tr>
          </w:tbl>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Generate equivalent algebraic expressions.</w:t>
            </w:r>
          </w:p>
        </w:tc>
      </w:tr>
    </w:tbl>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MA.8.AR.1.1</w:t>
            </w:r>
          </w:p>
        </w:tc>
        <w:tc>
          <w:tcPr>
            <w:shd w:fill="auto" w:val="clear"/>
            <w:tcMar>
              <w:top w:w="0.0" w:type="dxa"/>
              <w:left w:w="0.0" w:type="dxa"/>
              <w:bottom w:w="0.0" w:type="dxa"/>
              <w:right w:w="0.0" w:type="dxa"/>
            </w:tcMar>
            <w:vAlign w:val="top"/>
          </w:tcPr>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Laws of Exponents to generate equivalent algebraic expressions, limited to integer exponents and monomial bases.</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Refer to the </w:t>
            </w:r>
            <w:hyperlink r:id="rId109">
              <w:r w:rsidDel="00000000" w:rsidR="00000000" w:rsidRPr="00000000">
                <w:rPr>
                  <w:rFonts w:ascii="Arial" w:cs="Arial" w:eastAsia="Arial" w:hAnsi="Arial"/>
                  <w:color w:val="0000ee"/>
                  <w:sz w:val="18"/>
                  <w:szCs w:val="18"/>
                  <w:u w:val="single"/>
                  <w:rtl w:val="0"/>
                </w:rPr>
                <w:t xml:space="preserve">K-12 Formulas (Appendix E)</w:t>
              </w:r>
            </w:hyperlink>
            <w:r w:rsidDel="00000000" w:rsidR="00000000" w:rsidRPr="00000000">
              <w:rPr>
                <w:rFonts w:ascii="Arial" w:cs="Arial" w:eastAsia="Arial" w:hAnsi="Arial"/>
                <w:sz w:val="18"/>
                <w:szCs w:val="18"/>
                <w:rtl w:val="0"/>
              </w:rPr>
              <w:t xml:space="preserve"> for the Laws of Exponents.</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w:t>
            </w:r>
            <w:r w:rsidDel="00000000" w:rsidR="00000000" w:rsidRPr="00000000">
              <w:rPr>
                <w:rFonts w:ascii="Arial" w:cs="Arial" w:eastAsia="Arial" w:hAnsi="Arial"/>
                <w:sz w:val="18"/>
                <w:szCs w:val="18"/>
              </w:rPr>
              <w:drawing>
                <wp:inline distB="19050" distT="19050" distL="19050" distR="19050">
                  <wp:extent cx="533400" cy="266700"/>
                  <wp:effectExtent b="0" l="0" r="0" t="0"/>
                  <wp:docPr descr="begin mathsize 12px style open parentheses 3 x cubed y to the power of negative 2 end exponent close parentheses cubed end style" id="160" name="image149.png"/>
                  <a:graphic>
                    <a:graphicData uri="http://schemas.openxmlformats.org/drawingml/2006/picture">
                      <pic:pic>
                        <pic:nvPicPr>
                          <pic:cNvPr descr="begin mathsize 12px style open parentheses 3 x cubed y to the power of negative 2 end exponent close parentheses cubed end style" id="0" name="image149.png"/>
                          <pic:cNvPicPr preferRelativeResize="0"/>
                        </pic:nvPicPr>
                        <pic:blipFill>
                          <a:blip r:embed="rId110"/>
                          <a:srcRect b="0" l="0" r="0" t="0"/>
                          <a:stretch>
                            <a:fillRect/>
                          </a:stretch>
                        </pic:blipFill>
                        <pic:spPr>
                          <a:xfrm>
                            <a:off x="0" y="0"/>
                            <a:ext cx="533400" cy="2667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476250" cy="228600"/>
                  <wp:effectExtent b="0" l="0" r="0" t="0"/>
                  <wp:docPr descr="begin mathsize 12px style 27 x to the power of 9 y to the power of negative 6 end exponent end style" id="159" name="image146.png"/>
                  <a:graphic>
                    <a:graphicData uri="http://schemas.openxmlformats.org/drawingml/2006/picture">
                      <pic:pic>
                        <pic:nvPicPr>
                          <pic:cNvPr descr="begin mathsize 12px style 27 x to the power of 9 y to the power of negative 6 end exponent end style" id="0" name="image146.png"/>
                          <pic:cNvPicPr preferRelativeResize="0"/>
                        </pic:nvPicPr>
                        <pic:blipFill>
                          <a:blip r:embed="rId111"/>
                          <a:srcRect b="0" l="0" r="0" t="0"/>
                          <a:stretch>
                            <a:fillRect/>
                          </a:stretch>
                        </pic:blipFill>
                        <pic:spPr>
                          <a:xfrm>
                            <a:off x="0" y="0"/>
                            <a:ext cx="476250"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7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MA.8.AR.1.AP.1</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properties of integer exponents and product/quotient of powers with like bases to produce equivalent algebraic expressions limited to positive exponents and monomial bases.</w:t>
                  </w:r>
                </w:p>
              </w:tc>
            </w:tr>
          </w:tbl>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MA.8.AR.1.2</w:t>
            </w:r>
          </w:p>
        </w:tc>
        <w:tc>
          <w:tcPr>
            <w:shd w:fill="auto" w:val="clear"/>
            <w:tcMar>
              <w:top w:w="0.0" w:type="dxa"/>
              <w:left w:w="0.0" w:type="dxa"/>
              <w:bottom w:w="0.0" w:type="dxa"/>
              <w:right w:w="0.0" w:type="dxa"/>
            </w:tcMar>
            <w:vAlign w:val="top"/>
          </w:tcPr>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properties of operations to multiply two linear expressions with rational coefficients.</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are limited to products where at least one of the factors is a monomial.</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Refer to </w:t>
            </w:r>
            <w:hyperlink r:id="rId112">
              <w:r w:rsidDel="00000000" w:rsidR="00000000" w:rsidRPr="00000000">
                <w:rPr>
                  <w:rFonts w:ascii="Arial" w:cs="Arial" w:eastAsia="Arial" w:hAnsi="Arial"/>
                  <w:color w:val="0000ee"/>
                  <w:sz w:val="18"/>
                  <w:szCs w:val="18"/>
                  <w:u w:val="single"/>
                  <w:rtl w:val="0"/>
                </w:rPr>
                <w:t xml:space="preserve">Properties of Operations, Equality and Inequality (Appendix 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product of (1.1+x) and (-2.3x) can be expressed as -2.53x-2.3x² or -2.3x²-2.53x.</w:t>
            </w:r>
          </w:p>
          <w:tbl>
            <w:tblPr>
              <w:tblStyle w:val="Table7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MA.8.AR.1.AP.2</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distributive property to multiply a monomial by a linear expression.</w:t>
                  </w:r>
                </w:p>
              </w:tc>
            </w:tr>
          </w:tbl>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MA.8.AR.1.3</w:t>
            </w:r>
          </w:p>
        </w:tc>
        <w:tc>
          <w:tcPr>
            <w:shd w:fill="auto" w:val="clear"/>
            <w:tcMar>
              <w:top w:w="0.0" w:type="dxa"/>
              <w:left w:w="0.0" w:type="dxa"/>
              <w:bottom w:w="0.0" w:type="dxa"/>
              <w:right w:w="0.0" w:type="dxa"/>
            </w:tcMar>
            <w:vAlign w:val="top"/>
          </w:tcPr>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the sum of two algebraic expressions having a common monomial factor as a common factor multiplied by the sum of two algebraic expressions.</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99x-11x³ can be rewritten as 11x(9-x²) or as -11x(-9+x² ).</w:t>
            </w:r>
          </w:p>
          <w:tbl>
            <w:tblPr>
              <w:tblStyle w:val="Table7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MA.8.AR.1.AP.3</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the sum of two linear algebraic expressions having a common whole number monomial factor as the common factor multiplied by the sum of two linear algebraic expressions.</w:t>
                  </w:r>
                </w:p>
              </w:tc>
            </w:tr>
          </w:tbl>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multi-step one-variable equations and inequalities.</w:t>
            </w:r>
          </w:p>
        </w:tc>
      </w:tr>
    </w:tbl>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MA.8.AR.2.1</w:t>
            </w:r>
          </w:p>
        </w:tc>
        <w:tc>
          <w:tcPr>
            <w:shd w:fill="auto" w:val="clear"/>
            <w:tcMar>
              <w:top w:w="0.0" w:type="dxa"/>
              <w:left w:w="0.0" w:type="dxa"/>
              <w:bottom w:w="0.0" w:type="dxa"/>
              <w:right w:w="0.0" w:type="dxa"/>
            </w:tcMar>
            <w:vAlign w:val="top"/>
          </w:tcPr>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linear equations in one variable, with rational number coefficients. Include equations with variables on both sides.</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Problem types include examples of one-variable linear equations that generate one solution, infinitely many solutions or no solution.</w:t>
            </w:r>
          </w:p>
          <w:tbl>
            <w:tblPr>
              <w:tblStyle w:val="Table7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MA.8.AR.2.AP.1a</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steps to solve a given multi-step equation in one variable, with integers coefficients. Include equations with variables on both sides.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MA.8.AR.2.AP.1b</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multi-step equations in one variable, with integers coefficients. Include equations with variables on both sides.</w:t>
                  </w:r>
                </w:p>
              </w:tc>
            </w:tr>
          </w:tbl>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MA.8.AR.2.2</w:t>
            </w:r>
          </w:p>
        </w:tc>
        <w:tc>
          <w:tcPr>
            <w:shd w:fill="auto" w:val="clear"/>
            <w:tcMar>
              <w:top w:w="0.0" w:type="dxa"/>
              <w:left w:w="0.0" w:type="dxa"/>
              <w:bottom w:w="0.0" w:type="dxa"/>
              <w:right w:w="0.0" w:type="dxa"/>
            </w:tcMar>
            <w:vAlign w:val="top"/>
          </w:tcPr>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two-step linear inequalities in one variable and represent solutions algebraically and graphically.</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inequalities in the forms px±q&gt;r and p(x±q)&gt;r, where p, q and r are specific rational numbers and where any inequality symbol can be represented.</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inequalities where the variable may be on either side of the inequality.</w:t>
            </w:r>
          </w:p>
          <w:tbl>
            <w:tblPr>
              <w:tblStyle w:val="Table7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MA.8.AR.2.AP.2</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two-step inequality from a list that represents a real-world situation and use substitution to solve.</w:t>
                  </w:r>
                </w:p>
              </w:tc>
            </w:tr>
          </w:tbl>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MA.8.AR.2.3</w:t>
            </w:r>
          </w:p>
        </w:tc>
        <w:tc>
          <w:tcPr>
            <w:shd w:fill="auto" w:val="clear"/>
            <w:tcMar>
              <w:top w:w="0.0" w:type="dxa"/>
              <w:left w:w="0.0" w:type="dxa"/>
              <w:bottom w:w="0.0" w:type="dxa"/>
              <w:right w:w="0.0" w:type="dxa"/>
            </w:tcMar>
            <w:vAlign w:val="top"/>
          </w:tcPr>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in the form of x²=p and x³=q, where p is a whole number and q is an integer, determine the real solutions.</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understanding that when solving x²=p, there is both a positive and negative solution.</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calculate square roots of perfect squares up to 225 and cube roots of perfect cubes from -125 to 125.</w:t>
            </w:r>
          </w:p>
          <w:tbl>
            <w:tblPr>
              <w:tblStyle w:val="Table7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MA.8.AR.2.AP.3</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in the form of x²=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and x³= </w:t>
                  </w:r>
                  <w:r w:rsidDel="00000000" w:rsidR="00000000" w:rsidRPr="00000000">
                    <w:rPr>
                      <w:rFonts w:ascii="Arial" w:cs="Arial" w:eastAsia="Arial" w:hAnsi="Arial"/>
                      <w:i w:val="1"/>
                      <w:iCs w:val="1"/>
                      <w:sz w:val="18"/>
                      <w:szCs w:val="18"/>
                      <w:rtl w:val="0"/>
                    </w:rPr>
                    <w:t xml:space="preserve">q</w:t>
                  </w:r>
                  <w:r w:rsidDel="00000000" w:rsidR="00000000" w:rsidRPr="00000000">
                    <w:rPr>
                      <w:rFonts w:ascii="Arial" w:cs="Arial" w:eastAsia="Arial" w:hAnsi="Arial"/>
                      <w:sz w:val="18"/>
                      <w:szCs w:val="18"/>
                      <w:rtl w:val="0"/>
                    </w:rPr>
                    <w:t xml:space="preserve">, use tools to determine real solutions where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is a perfect square up to 144 and </w:t>
                  </w:r>
                  <w:r w:rsidDel="00000000" w:rsidR="00000000" w:rsidRPr="00000000">
                    <w:rPr>
                      <w:rFonts w:ascii="Arial" w:cs="Arial" w:eastAsia="Arial" w:hAnsi="Arial"/>
                      <w:i w:val="1"/>
                      <w:iCs w:val="1"/>
                      <w:sz w:val="18"/>
                      <w:szCs w:val="18"/>
                      <w:rtl w:val="0"/>
                    </w:rPr>
                    <w:t xml:space="preserve">q</w:t>
                  </w:r>
                  <w:r w:rsidDel="00000000" w:rsidR="00000000" w:rsidRPr="00000000">
                    <w:rPr>
                      <w:rFonts w:ascii="Arial" w:cs="Arial" w:eastAsia="Arial" w:hAnsi="Arial"/>
                      <w:sz w:val="18"/>
                      <w:szCs w:val="18"/>
                      <w:rtl w:val="0"/>
                    </w:rPr>
                    <w:t xml:space="preserve"> is a perfect cube from –125 to 125.</w:t>
                  </w:r>
                </w:p>
              </w:tc>
            </w:tr>
          </w:tbl>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Extend understanding of proportional relationships to two-variable linear equations.</w:t>
            </w:r>
          </w:p>
        </w:tc>
      </w:tr>
    </w:tbl>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MA.8.AR.3.1</w:t>
            </w:r>
          </w:p>
        </w:tc>
        <w:tc>
          <w:tcPr>
            <w:shd w:fill="auto" w:val="clear"/>
            <w:tcMar>
              <w:top w:w="0.0" w:type="dxa"/>
              <w:left w:w="0.0" w:type="dxa"/>
              <w:bottom w:w="0.0" w:type="dxa"/>
              <w:right w:w="0.0" w:type="dxa"/>
            </w:tcMar>
            <w:vAlign w:val="top"/>
          </w:tcPr>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a linear relationship is also a proportional relationship.</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the understanding that proportional relationships are linear relationships whose graph passes through the origin.</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representation of relationships using tables, graphs, equations and written descriptions.</w:t>
            </w:r>
          </w:p>
          <w:tbl>
            <w:tblPr>
              <w:tblStyle w:val="Table8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MA.8.AR.3.AP.1</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a graph, or equation, determine whether a linear relationship is proportional.</w:t>
                  </w:r>
                </w:p>
              </w:tc>
            </w:tr>
          </w:tbl>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MA.8.AR.3.2</w:t>
            </w:r>
          </w:p>
        </w:tc>
        <w:tc>
          <w:tcPr>
            <w:shd w:fill="auto" w:val="clear"/>
            <w:tcMar>
              <w:top w:w="0.0" w:type="dxa"/>
              <w:left w:w="0.0" w:type="dxa"/>
              <w:bottom w:w="0.0" w:type="dxa"/>
              <w:right w:w="0.0" w:type="dxa"/>
            </w:tcMar>
            <w:vAlign w:val="top"/>
          </w:tcPr>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graph or written description of a linear relationship, determine the slope.</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include cases where two points are given to determine the slope.</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making connections of slope to the constant of proportionality and to similar triangles represented on the coordinate plane.</w:t>
            </w:r>
          </w:p>
          <w:tbl>
            <w:tblPr>
              <w:tblStyle w:val="Table8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MA.8.AR.3.AP.2</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or graph of a linear relationship, identify the slope.</w:t>
                  </w:r>
                </w:p>
              </w:tc>
            </w:tr>
          </w:tbl>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MA.8.AR.3.3</w:t>
            </w:r>
          </w:p>
        </w:tc>
        <w:tc>
          <w:tcPr>
            <w:shd w:fill="auto" w:val="clear"/>
            <w:tcMar>
              <w:top w:w="0.0" w:type="dxa"/>
              <w:left w:w="0.0" w:type="dxa"/>
              <w:bottom w:w="0.0" w:type="dxa"/>
              <w:right w:w="0.0" w:type="dxa"/>
            </w:tcMar>
            <w:vAlign w:val="top"/>
          </w:tcPr>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graph or written description of a linear relationship, write an equation in slope-intercept form.</w:t>
            </w:r>
          </w:p>
          <w:tbl>
            <w:tblPr>
              <w:tblStyle w:val="Table8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MA.8.AR.3.AP.3</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or graph of a linear relationship, identify from a list, the equation in slope-intercept form.</w:t>
                  </w:r>
                </w:p>
              </w:tc>
            </w:tr>
          </w:tbl>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MA.8.AR.3.4</w:t>
            </w:r>
          </w:p>
        </w:tc>
        <w:tc>
          <w:tcPr>
            <w:shd w:fill="auto" w:val="clear"/>
            <w:tcMar>
              <w:top w:w="0.0" w:type="dxa"/>
              <w:left w:w="0.0" w:type="dxa"/>
              <w:bottom w:w="0.0" w:type="dxa"/>
              <w:right w:w="0.0" w:type="dxa"/>
            </w:tcMar>
            <w:vAlign w:val="top"/>
          </w:tcPr>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graph a two-variable linear equation from a written description, a table or an equation in slope-intercept form.</w:t>
            </w:r>
          </w:p>
          <w:tbl>
            <w:tblPr>
              <w:tblStyle w:val="Table8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MA.8.AR.3.AP.4</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a two-variable linear equation from a table or an equation in slope-intercept form.</w:t>
                  </w:r>
                </w:p>
              </w:tc>
            </w:tr>
          </w:tbl>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MA.8.AR.3.5</w:t>
            </w:r>
          </w:p>
        </w:tc>
        <w:tc>
          <w:tcPr>
            <w:shd w:fill="auto" w:val="clear"/>
            <w:tcMar>
              <w:top w:w="0.0" w:type="dxa"/>
              <w:left w:w="0.0" w:type="dxa"/>
              <w:bottom w:w="0.0" w:type="dxa"/>
              <w:right w:w="0.0" w:type="dxa"/>
            </w:tcMar>
            <w:vAlign w:val="top"/>
          </w:tcPr>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determine and interpret the slope and y-intercept of a two-variable linear equation from a written description, a table, a graph or an equation in slope-intercept form.</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conversions with temperature and equations of lines of fit in scatter plots.</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Raul bought a palm tree to plant at his house. He records the growth over many months and creates the equation h=0.21m+4.9, where h is the height of the palm tree in feet and m is the number of months. Interpret the slope and y-intercept from his equation.</w:t>
            </w:r>
          </w:p>
          <w:tbl>
            <w:tblPr>
              <w:tblStyle w:val="Table8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MA.8.AR.3.AP.5</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identify the slope and y-intercept of a two-variable linear equation from a table, a graph or an equation in slope-intercept form.</w:t>
                  </w:r>
                </w:p>
              </w:tc>
            </w:tr>
          </w:tbl>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Develop an understanding of two-variable systems of equations.</w:t>
            </w:r>
          </w:p>
        </w:tc>
      </w:tr>
    </w:tbl>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MA.8.AR.4.1</w:t>
            </w:r>
          </w:p>
        </w:tc>
        <w:tc>
          <w:tcPr>
            <w:shd w:fill="auto" w:val="clear"/>
            <w:tcMar>
              <w:top w:w="0.0" w:type="dxa"/>
              <w:left w:w="0.0" w:type="dxa"/>
              <w:bottom w:w="0.0" w:type="dxa"/>
              <w:right w:w="0.0" w:type="dxa"/>
            </w:tcMar>
            <w:vAlign w:val="top"/>
          </w:tcPr>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system of two linear equations and a specified set of possible solutions, determine which ordered pairs satisfy the system of linear equations.</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understanding that a solution to a system of equations satisfies both linear equations simultaneously.</w:t>
            </w:r>
          </w:p>
          <w:tbl>
            <w:tblPr>
              <w:tblStyle w:val="Table8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MA.8.AR.4.AP.1a</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system of two linear equations displayed on a graph, identify the solution of a system as the point where the two lines intersect.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MA.8.AR.4.AP.1b</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coordinates of the point of intersection for two linear equations plotted on a coordinate plane.</w:t>
                  </w:r>
                </w:p>
              </w:tc>
            </w:tr>
          </w:tbl>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MA.8.AR.4.2</w:t>
            </w:r>
          </w:p>
        </w:tc>
        <w:tc>
          <w:tcPr>
            <w:shd w:fill="auto" w:val="clear"/>
            <w:tcMar>
              <w:top w:w="0.0" w:type="dxa"/>
              <w:left w:w="0.0" w:type="dxa"/>
              <w:bottom w:w="0.0" w:type="dxa"/>
              <w:right w:w="0.0" w:type="dxa"/>
            </w:tcMar>
            <w:vAlign w:val="top"/>
          </w:tcPr>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system of two linear equations represented graphically on the same coordinate plane, determine whether there is one solution, no solution or infinitely many solutions.</w:t>
            </w:r>
          </w:p>
          <w:tbl>
            <w:tblPr>
              <w:tblStyle w:val="Table8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MA.8.AR.4.AP.2</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system of two linear equations represented graphically on the same coordinate plane, identify whether there is one solution or no solution.</w:t>
                  </w:r>
                </w:p>
              </w:tc>
            </w:tr>
          </w:tbl>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MA.8.AR.4.3</w:t>
            </w:r>
          </w:p>
        </w:tc>
        <w:tc>
          <w:tcPr>
            <w:shd w:fill="auto" w:val="clear"/>
            <w:tcMar>
              <w:top w:w="0.0" w:type="dxa"/>
              <w:left w:w="0.0" w:type="dxa"/>
              <w:bottom w:w="0.0" w:type="dxa"/>
              <w:right w:w="0.0" w:type="dxa"/>
            </w:tcMar>
            <w:vAlign w:val="top"/>
          </w:tcPr>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solve systems of two linear equations by graphing.</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approximating non-integer solutions.</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it is the expectation to represent systems of linear equations in slope-intercept form only.</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recognizing that parallel lines have the same slope.</w:t>
            </w:r>
          </w:p>
          <w:tbl>
            <w:tblPr>
              <w:tblStyle w:val="Table8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MA.8.AR.4.AP.3</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sets of coordinates for two lines, plot the lines on a coordinate plane and describe or select the solution to a system of linear equations.</w:t>
                  </w:r>
                </w:p>
              </w:tc>
            </w:tr>
          </w:tbl>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FUNCTIONS</w:t>
            </w:r>
          </w:p>
        </w:tc>
      </w:tr>
    </w:tbl>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Define, evaluate and compare functions.</w:t>
            </w:r>
          </w:p>
        </w:tc>
      </w:tr>
    </w:tbl>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MA.8.F.1.1</w:t>
            </w:r>
          </w:p>
        </w:tc>
        <w:tc>
          <w:tcPr>
            <w:shd w:fill="auto" w:val="clear"/>
            <w:tcMar>
              <w:top w:w="0.0" w:type="dxa"/>
              <w:left w:w="0.0" w:type="dxa"/>
              <w:bottom w:w="0.0" w:type="dxa"/>
              <w:right w:w="0.0" w:type="dxa"/>
            </w:tcMar>
            <w:vAlign w:val="top"/>
          </w:tcPr>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ordered pairs, a table, a graph or mapping diagram, determine whether the relationship is a function. Identify the domain and range of the relation.</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referring to the input as the independent variable and the output as the dependent variable.</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it is the expectation to represent domain and range as a list of numbers or as an inequality.</w:t>
            </w:r>
          </w:p>
          <w:tbl>
            <w:tblPr>
              <w:tblStyle w:val="Table8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MA.8.F.1.AP.1a</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ordered pairs, a table or mapping diagram identify whether the relationship is a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MA.8.F.1.AP.1b</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ordered pairs, a table or mapping diagram identify the domain and range of the relation.</w:t>
                  </w:r>
                </w:p>
              </w:tc>
            </w:tr>
          </w:tbl>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MA.8.F.1.2</w:t>
            </w:r>
          </w:p>
        </w:tc>
        <w:tc>
          <w:tcPr>
            <w:shd w:fill="auto" w:val="clear"/>
            <w:tcMar>
              <w:top w:w="0.0" w:type="dxa"/>
              <w:left w:w="0.0" w:type="dxa"/>
              <w:bottom w:w="0.0" w:type="dxa"/>
              <w:right w:w="0.0" w:type="dxa"/>
            </w:tcMar>
            <w:vAlign w:val="top"/>
          </w:tcPr>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function defined by a graph or an equation, determine whether the function is a linear function. Given an input-output table, determine whether it could represent a linear function.</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that a table may not determine a function.</w:t>
            </w:r>
          </w:p>
          <w:tbl>
            <w:tblPr>
              <w:tblStyle w:val="Table8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MA.8.F.1.AP.2</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function displayed on a graph or an equation, identify whether the function is a linear function.</w:t>
                  </w:r>
                </w:p>
              </w:tc>
            </w:tr>
          </w:tbl>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MA.8.F.1.3</w:t>
            </w:r>
          </w:p>
        </w:tc>
        <w:tc>
          <w:tcPr>
            <w:shd w:fill="auto" w:val="clear"/>
            <w:tcMar>
              <w:top w:w="0.0" w:type="dxa"/>
              <w:left w:w="0.0" w:type="dxa"/>
              <w:bottom w:w="0.0" w:type="dxa"/>
              <w:right w:w="0.0" w:type="dxa"/>
            </w:tcMar>
            <w:vAlign w:val="top"/>
          </w:tcPr>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 real-world written description or graphical representation of a functional relationship between two quantities and identify where the function is increasing, decreasing or constant.</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are limited to continuous functions.</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Analysis includes writing a description of a graphical representation or sketching a graph from a written description.</w:t>
            </w:r>
          </w:p>
          <w:tbl>
            <w:tblPr>
              <w:tblStyle w:val="Table8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MA.8.F.1.AP.3</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functional relationship displayed as a graph, identify where the function is increasing, decreasing or constant.</w:t>
                  </w:r>
                </w:p>
              </w:tc>
            </w:tr>
          </w:tbl>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of the Pythagorean Theorem and angle relationships involving triangles.</w:t>
            </w:r>
          </w:p>
        </w:tc>
      </w:tr>
    </w:tbl>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MA.8.GR.1.1</w:t>
            </w:r>
          </w:p>
        </w:tc>
        <w:tc>
          <w:tcPr>
            <w:shd w:fill="auto" w:val="clear"/>
            <w:tcMar>
              <w:top w:w="0.0" w:type="dxa"/>
              <w:left w:w="0.0" w:type="dxa"/>
              <w:bottom w:w="0.0" w:type="dxa"/>
              <w:right w:w="0.0" w:type="dxa"/>
            </w:tcMar>
            <w:vAlign w:val="top"/>
          </w:tcPr>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Pythagorean Theorem to solve mathematical and real-world problems involving unknown side lengths in right triangles.</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exploring right triangles with natural-number side lengths to illustrate the Pythagorean Theorem.</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memorize the Pythagorean Theorem.</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Radicands are limited to whole numbers up to 225.</w:t>
            </w:r>
          </w:p>
          <w:tbl>
            <w:tblPr>
              <w:tblStyle w:val="Table8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MA.8.GR.1.AP.1</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hypotenuse of a two-dimensional right triangle using the Pythagorean Theorem.</w:t>
                  </w:r>
                </w:p>
              </w:tc>
            </w:tr>
          </w:tbl>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MA.8.GR.1.2</w:t>
            </w:r>
          </w:p>
        </w:tc>
        <w:tc>
          <w:tcPr>
            <w:shd w:fill="auto" w:val="clear"/>
            <w:tcMar>
              <w:top w:w="0.0" w:type="dxa"/>
              <w:left w:w="0.0" w:type="dxa"/>
              <w:bottom w:w="0.0" w:type="dxa"/>
              <w:right w:w="0.0" w:type="dxa"/>
            </w:tcMar>
            <w:vAlign w:val="top"/>
          </w:tcPr>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Pythagorean Theorem to solve mathematical and real-world problems involving the distance between two points in a coordinate plane.</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connections between distance on the coordinate plane and right triangles.</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this benchmark, the expectation is to memorize the Pythagorean Theorem. It is not the expectation to use the distance formula.</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Radicands are limited to whole numbers up to 225.</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distance between (-2,7) and (0,6) can be found by creating a right triangle with the vertex of the right angle at the point (-2,6). This gives a height of the right triangle as 1 unit and a base of 2 units. Then using the Pythagorean Theorem the distance can be determined from the equation 1²+2²=c², which is equivalent to 5=c². So, the distance is </w:t>
            </w:r>
            <w:r w:rsidDel="00000000" w:rsidR="00000000" w:rsidRPr="00000000">
              <w:rPr>
                <w:rFonts w:ascii="Arial" w:cs="Arial" w:eastAsia="Arial" w:hAnsi="Arial"/>
                <w:sz w:val="18"/>
                <w:szCs w:val="18"/>
              </w:rPr>
              <w:drawing>
                <wp:inline distB="19050" distT="19050" distL="19050" distR="19050">
                  <wp:extent cx="180975" cy="228600"/>
                  <wp:effectExtent b="0" l="0" r="0" t="0"/>
                  <wp:docPr descr="begin mathsize 12px style square root of 5 end style" id="151" name="image135.png"/>
                  <a:graphic>
                    <a:graphicData uri="http://schemas.openxmlformats.org/drawingml/2006/picture">
                      <pic:pic>
                        <pic:nvPicPr>
                          <pic:cNvPr descr="begin mathsize 12px style square root of 5 end style" id="0" name="image135.png"/>
                          <pic:cNvPicPr preferRelativeResize="0"/>
                        </pic:nvPicPr>
                        <pic:blipFill>
                          <a:blip r:embed="rId113"/>
                          <a:srcRect b="0" l="0" r="0" t="0"/>
                          <a:stretch>
                            <a:fillRect/>
                          </a:stretch>
                        </pic:blipFill>
                        <pic:spPr>
                          <a:xfrm>
                            <a:off x="0" y="0"/>
                            <a:ext cx="180975" cy="228600"/>
                          </a:xfrm>
                          <a:prstGeom prst="rect"/>
                          <a:ln/>
                        </pic:spPr>
                      </pic:pic>
                    </a:graphicData>
                  </a:graphic>
                </wp:inline>
              </w:drawing>
            </w:r>
            <w:r w:rsidDel="00000000" w:rsidR="00000000" w:rsidRPr="00000000">
              <w:rPr>
                <w:rFonts w:ascii="Arial" w:cs="Arial" w:eastAsia="Arial" w:hAnsi="Arial"/>
                <w:sz w:val="18"/>
                <w:szCs w:val="18"/>
                <w:rtl w:val="0"/>
              </w:rPr>
              <w:t xml:space="preserve">units.</w:t>
            </w:r>
          </w:p>
          <w:tbl>
            <w:tblPr>
              <w:tblStyle w:val="Table8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MA.8.GR.1.AP.2</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Pythagorean Theorem, determine lengths/distances between two points in a coordinate system by forming right triangles, with natural number side lengths.</w:t>
                  </w:r>
                </w:p>
              </w:tc>
            </w:tr>
          </w:tbl>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MA.8.GR.1.3</w:t>
            </w:r>
          </w:p>
        </w:tc>
        <w:tc>
          <w:tcPr>
            <w:shd w:fill="auto" w:val="clear"/>
            <w:tcMar>
              <w:top w:w="0.0" w:type="dxa"/>
              <w:left w:w="0.0" w:type="dxa"/>
              <w:bottom w:w="0.0" w:type="dxa"/>
              <w:right w:w="0.0" w:type="dxa"/>
            </w:tcMar>
            <w:vAlign w:val="top"/>
          </w:tcPr>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Triangle Inequality Theorem to determine if a triangle can be formed from a given set of sides. Use the converse of the Pythagorean Theorem to determine if a right triangle can be formed from a given set of sides.</w:t>
            </w:r>
          </w:p>
          <w:tbl>
            <w:tblPr>
              <w:tblStyle w:val="Table8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MA.8.GR.1.AP.3a</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the sides of triangles to establish facts about the Triangle Inequality Theorem (i.e., the sum of two side lengths is greater than the third side).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MA.8.GR.1.AP.3b</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Substitute the side lengths of a given figure into the Pythagorean Theorem to determine if a right triangle can be formed.</w:t>
                  </w:r>
                </w:p>
              </w:tc>
            </w:tr>
          </w:tbl>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MA.8.GR.1.4</w:t>
            </w:r>
          </w:p>
        </w:tc>
        <w:tc>
          <w:tcPr>
            <w:shd w:fill="auto" w:val="clear"/>
            <w:tcMar>
              <w:top w:w="0.0" w:type="dxa"/>
              <w:left w:w="0.0" w:type="dxa"/>
              <w:bottom w:w="0.0" w:type="dxa"/>
              <w:right w:w="0.0" w:type="dxa"/>
            </w:tcMar>
            <w:vAlign w:val="top"/>
          </w:tcPr>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problems involving the relationships between supplementary, complementary, vertical or adjacent angles.</w:t>
            </w:r>
          </w:p>
          <w:tbl>
            <w:tblPr>
              <w:tblStyle w:val="Table8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MA.8.GR.1.AP.4</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supplementary, complementary, vertical or adjacent angle relationships.</w:t>
                  </w:r>
                </w:p>
              </w:tc>
            </w:tr>
          </w:tbl>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MA.8.GR.1.5</w:t>
            </w:r>
          </w:p>
        </w:tc>
        <w:tc>
          <w:tcPr>
            <w:shd w:fill="auto" w:val="clear"/>
            <w:tcMar>
              <w:top w:w="0.0" w:type="dxa"/>
              <w:left w:w="0.0" w:type="dxa"/>
              <w:bottom w:w="0.0" w:type="dxa"/>
              <w:right w:w="0.0" w:type="dxa"/>
            </w:tcMar>
            <w:vAlign w:val="top"/>
          </w:tcPr>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involving the relationships of interior and exterior angles of a triangle.</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using the Triangle Sum Theorem and representing angle measures as algebraic expressions.</w:t>
            </w:r>
          </w:p>
          <w:tbl>
            <w:tblPr>
              <w:tblStyle w:val="Table8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MA.8.GR.1.AP.5</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image, solve simple problems involving the relationships of interior and exterior angles of a triangle.</w:t>
                  </w:r>
                </w:p>
              </w:tc>
            </w:tr>
          </w:tbl>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MA.8.GR.1.6</w:t>
            </w:r>
          </w:p>
        </w:tc>
        <w:tc>
          <w:tcPr>
            <w:shd w:fill="auto" w:val="clear"/>
            <w:tcMar>
              <w:top w:w="0.0" w:type="dxa"/>
              <w:left w:w="0.0" w:type="dxa"/>
              <w:bottom w:w="0.0" w:type="dxa"/>
              <w:right w:w="0.0" w:type="dxa"/>
            </w:tcMar>
            <w:vAlign w:val="top"/>
          </w:tcPr>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and use formulas for the sums of the interior angles of regular polygons by decomposing them into triangles.</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representing angle measures as algebraic expressions.</w:t>
            </w:r>
          </w:p>
          <w:tbl>
            <w:tblPr>
              <w:tblStyle w:val="Table8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MA.8.GR.1.AP.6</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calculate the sum of the interior angles of regular polygons when given the formula.</w:t>
                  </w:r>
                </w:p>
              </w:tc>
            </w:tr>
          </w:tbl>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Understand similarity and congruence using models and transformations.</w:t>
            </w:r>
          </w:p>
        </w:tc>
      </w:tr>
    </w:tbl>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MA.8.GR.2.1</w:t>
            </w:r>
          </w:p>
        </w:tc>
        <w:tc>
          <w:tcPr>
            <w:shd w:fill="auto" w:val="clear"/>
            <w:tcMar>
              <w:top w:w="0.0" w:type="dxa"/>
              <w:left w:w="0.0" w:type="dxa"/>
              <w:bottom w:w="0.0" w:type="dxa"/>
              <w:right w:w="0.0" w:type="dxa"/>
            </w:tcMar>
            <w:vAlign w:val="top"/>
          </w:tcPr>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preimage and image generated by a single transformation, identify the transformation that describes the relationship.</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transformations are limited to reflections, translations or rotations of images.</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preservation of congruence so that a figure maps onto a copy of itself.</w:t>
            </w:r>
          </w:p>
          <w:tbl>
            <w:tblPr>
              <w:tblStyle w:val="Table8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MA.8.GR.2.AP.1</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figures on a coordinate plane, identify if the image is translated, rotated or reflected.</w:t>
                  </w:r>
                </w:p>
              </w:tc>
            </w:tr>
          </w:tbl>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MA.8.GR.2.2</w:t>
            </w:r>
          </w:p>
        </w:tc>
        <w:tc>
          <w:tcPr>
            <w:shd w:fill="auto" w:val="clear"/>
            <w:tcMar>
              <w:top w:w="0.0" w:type="dxa"/>
              <w:left w:w="0.0" w:type="dxa"/>
              <w:bottom w:w="0.0" w:type="dxa"/>
              <w:right w:w="0.0" w:type="dxa"/>
            </w:tcMar>
            <w:vAlign w:val="top"/>
          </w:tcPr>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preimage and image generated by a single dilation, identify the scale factor that describes the relationship.</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scale drawings and proportions.</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focuses on the preservation of similarity and the lack of preservation of congruence when a figure maps onto a scaled copy of itself, unless the scaling factor is 1.</w:t>
            </w:r>
          </w:p>
          <w:tbl>
            <w:tblPr>
              <w:tblStyle w:val="Table8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MA.8.GR.2.AP.2</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preimage and image describe the effect the dilation has on the two figures.</w:t>
                  </w:r>
                </w:p>
              </w:tc>
            </w:tr>
          </w:tbl>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MA.8.GR.2.3</w:t>
            </w:r>
          </w:p>
        </w:tc>
        <w:tc>
          <w:tcPr>
            <w:shd w:fill="auto" w:val="clear"/>
            <w:tcMar>
              <w:top w:w="0.0" w:type="dxa"/>
              <w:left w:w="0.0" w:type="dxa"/>
              <w:bottom w:w="0.0" w:type="dxa"/>
              <w:right w:w="0.0" w:type="dxa"/>
            </w:tcMar>
            <w:vAlign w:val="top"/>
          </w:tcPr>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apply the effect of a single transformation on two-dimensional figures using coordinates and the coordinate plane.</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transformations are limited to reflections, translations, rotations or dilations of images. </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Lines of reflection are limited to the x-axis, y-axis or lines parallel to the axes.</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Rotations must be about the origin and are limited to 90°, 180°, 270° or 360°.</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Dilations must be centered at the origin.</w:t>
            </w:r>
          </w:p>
          <w:tbl>
            <w:tblPr>
              <w:tblStyle w:val="Table8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MA.8.GR.2.AP.3</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coordinates of the vertices of a common polygon after a single translation, rotation or dilation on the coordinate plane.</w:t>
                  </w:r>
                </w:p>
              </w:tc>
            </w:tr>
          </w:tbl>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MA.8.GR.2.4</w:t>
            </w:r>
          </w:p>
        </w:tc>
        <w:tc>
          <w:tcPr>
            <w:shd w:fill="auto" w:val="clear"/>
            <w:tcMar>
              <w:top w:w="0.0" w:type="dxa"/>
              <w:left w:w="0.0" w:type="dxa"/>
              <w:bottom w:w="0.0" w:type="dxa"/>
              <w:right w:w="0.0" w:type="dxa"/>
            </w:tcMar>
            <w:vAlign w:val="top"/>
          </w:tcPr>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proportional relationships between similar triangles.</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During a Tampa Bay Lightning game one player, Johnson, passes the puck to his teammate, Stamkos, by bouncing the puck off the wall of the rink. The path of the puck creates two line segments that form hypotenuses for each of two similar right triangles, with the height of each triangle the distance from one of the players to the wall of the rink. If Johnson is 12 feet from the wall and Stamkos is 3 feet from the wall. How far did the puck travel from the wall of the rink to Stamkos if the distance traveled from Johnson to the wall was 16 feet?</w:t>
            </w:r>
          </w:p>
          <w:tbl>
            <w:tblPr>
              <w:tblStyle w:val="Table8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MA.8.GR.2.AP.4</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tools to solve mathematical problems using proportions between similar triangles.</w:t>
                  </w:r>
                </w:p>
              </w:tc>
            </w:tr>
          </w:tbl>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Represent and investigate numerical bivariate data.</w:t>
            </w:r>
          </w:p>
        </w:tc>
      </w:tr>
    </w:tbl>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MA.8.DP.1.1</w:t>
            </w:r>
          </w:p>
        </w:tc>
        <w:tc>
          <w:tcPr>
            <w:shd w:fill="auto" w:val="clear"/>
            <w:tcMar>
              <w:top w:w="0.0" w:type="dxa"/>
              <w:left w:w="0.0" w:type="dxa"/>
              <w:bottom w:w="0.0" w:type="dxa"/>
              <w:right w:w="0.0" w:type="dxa"/>
            </w:tcMar>
            <w:vAlign w:val="top"/>
          </w:tcPr>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real-world bivariate numerical data, construct a scatter plot or a line graph as appropriate for the context.</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similarities and differences between scatter plots and line graphs, and on determining which is more appropriate as a representation of the data based on the context.</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Sets of data are limited to 20 points.</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Jaylyn is collecting data about the relationship between grades in English and grades in mathematics. He represents the data using a scatter plot because he is interested if there is an association between the two variables without thinking of either one as an independent or dependent variable.</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Samantha is collecting data on her weekly quiz grade in her social studies class. She represents the data using a line graph with time as the independent variable.</w:t>
            </w:r>
          </w:p>
          <w:tbl>
            <w:tblPr>
              <w:tblStyle w:val="Table8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MA.8.DP.1.AP.1</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bivariate data using a scatter plot.</w:t>
                  </w:r>
                </w:p>
              </w:tc>
            </w:tr>
          </w:tbl>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MA.8.DP.1.2</w:t>
            </w:r>
          </w:p>
        </w:tc>
        <w:tc>
          <w:tcPr>
            <w:shd w:fill="auto" w:val="clear"/>
            <w:tcMar>
              <w:top w:w="0.0" w:type="dxa"/>
              <w:left w:w="0.0" w:type="dxa"/>
              <w:bottom w:w="0.0" w:type="dxa"/>
              <w:right w:w="0.0" w:type="dxa"/>
            </w:tcMar>
            <w:vAlign w:val="top"/>
          </w:tcPr>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within a real-world context, describe patterns of association.</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Descriptions include outliers; positive or negative association; linear or nonlinear association; strong or weak association.</w:t>
            </w:r>
          </w:p>
          <w:tbl>
            <w:tblPr>
              <w:tblStyle w:val="Table8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MA.8.DP.1.AP.2</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identify whether the patterns of association are no association, positive association, negative association, linear or nonlinear.</w:t>
                  </w:r>
                </w:p>
              </w:tc>
            </w:tr>
          </w:tbl>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MA.8.DP.1.3</w:t>
            </w:r>
          </w:p>
        </w:tc>
        <w:tc>
          <w:tcPr>
            <w:shd w:fill="auto" w:val="clear"/>
            <w:tcMar>
              <w:top w:w="0.0" w:type="dxa"/>
              <w:left w:w="0.0" w:type="dxa"/>
              <w:bottom w:w="0.0" w:type="dxa"/>
              <w:right w:w="0.0" w:type="dxa"/>
            </w:tcMar>
            <w:vAlign w:val="top"/>
          </w:tcPr>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with a linear association, informally fit a straight line.</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to linear functions.</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using a variety of tools, including a ruler, to draw a line with approximately the same number of points above and below the line.</w:t>
            </w:r>
          </w:p>
          <w:tbl>
            <w:tblPr>
              <w:tblStyle w:val="Table8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MA.8.DP.1.AP.3</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with a linear association, use tools to draw or place a line of fit.</w:t>
                  </w:r>
                </w:p>
              </w:tc>
            </w:tr>
          </w:tbl>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Represent and find probabilities of repeated experiments.</w:t>
            </w:r>
          </w:p>
        </w:tc>
      </w:tr>
    </w:tbl>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MA.8.DP.2.1</w:t>
            </w:r>
          </w:p>
        </w:tc>
        <w:tc>
          <w:tcPr>
            <w:shd w:fill="auto" w:val="clear"/>
            <w:tcMar>
              <w:top w:w="0.0" w:type="dxa"/>
              <w:left w:w="0.0" w:type="dxa"/>
              <w:bottom w:w="0.0" w:type="dxa"/>
              <w:right w:w="0.0" w:type="dxa"/>
            </w:tcMar>
            <w:vAlign w:val="top"/>
          </w:tcPr>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sample space for a repeated experiment.</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recording sample spaces for repeated experiments using organized lists, tables or tree diagrams.</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Experiments to be repeated are limited to tossing a fair coin, rolling a fair die, picking a card randomly from a deck with replacement, picking marbles randomly from a bag with replacement and spinning a fair spinner.</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Repetition of experiments is limited to two times except for tossing a coin.</w:t>
            </w:r>
          </w:p>
          <w:tbl>
            <w:tblPr>
              <w:tblStyle w:val="Table8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MA.8.DP.2.AP.1</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tool (table, list or tree diagram) to record results of a repeated experiment.</w:t>
                  </w:r>
                </w:p>
              </w:tc>
            </w:tr>
          </w:tbl>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MA.8.DP.2.2</w:t>
            </w:r>
          </w:p>
        </w:tc>
        <w:tc>
          <w:tcPr>
            <w:shd w:fill="auto" w:val="clear"/>
            <w:tcMar>
              <w:top w:w="0.0" w:type="dxa"/>
              <w:left w:w="0.0" w:type="dxa"/>
              <w:bottom w:w="0.0" w:type="dxa"/>
              <w:right w:w="0.0" w:type="dxa"/>
            </w:tcMar>
            <w:vAlign w:val="top"/>
          </w:tcPr>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theoretical probability of an event related to a repeated experiment.</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representing probability as a fraction, percentage or decimal.</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Experiments to be repeated are limited to tossing a fair coin, rolling a fair die, picking a card randomly from a deck with replacement, picking marbles randomly from a bag with replacement and spinning a fair spinner.</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Repetition of experiments is limited to two times except for tossing a coin.</w:t>
            </w:r>
          </w:p>
          <w:tbl>
            <w:tblPr>
              <w:tblStyle w:val="Table8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MA.8.DP.2.AP.2</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theoretical probability of an event related to a repeated experiment from a list.</w:t>
                  </w:r>
                </w:p>
              </w:tc>
            </w:tr>
          </w:tbl>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MA.8.DP.2.3</w:t>
            </w:r>
          </w:p>
        </w:tc>
        <w:tc>
          <w:tcPr>
            <w:shd w:fill="auto" w:val="clear"/>
            <w:tcMar>
              <w:top w:w="0.0" w:type="dxa"/>
              <w:left w:w="0.0" w:type="dxa"/>
              <w:bottom w:w="0.0" w:type="dxa"/>
              <w:right w:w="0.0" w:type="dxa"/>
            </w:tcMar>
            <w:vAlign w:val="top"/>
          </w:tcPr>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probabilities related to single or repeated experiments, including making predictions based on theoretical probability.</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connections to proportional relationships and representing probability as a fraction, percentage or decimal.</w:t>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Experiments to be repeated are limited to tossing a fair coin, rolling a fair die, picking a card randomly from a deck with replacement, picking marbles randomly from a bag with replacement and spinning a fair spinner.</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 </w:t>
            </w:r>
            <w:r w:rsidDel="00000000" w:rsidR="00000000" w:rsidRPr="00000000">
              <w:rPr>
                <w:rFonts w:ascii="Arial" w:cs="Arial" w:eastAsia="Arial" w:hAnsi="Arial"/>
                <w:sz w:val="18"/>
                <w:szCs w:val="18"/>
                <w:rtl w:val="0"/>
              </w:rPr>
              <w:t xml:space="preserve">Repetition of experiments is limited to two times except for tossing a coin.</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If Gabriella rolls a fair die 300 times, she can predict that she will roll a 3 approximately 50 times since the theoretical probability is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1 over 6 end style" id="149" name="image58.png"/>
                  <a:graphic>
                    <a:graphicData uri="http://schemas.openxmlformats.org/drawingml/2006/picture">
                      <pic:pic>
                        <pic:nvPicPr>
                          <pic:cNvPr descr="begin mathsize 12px style 1 over 6 end style" id="0" name="image58.png"/>
                          <pic:cNvPicPr preferRelativeResize="0"/>
                        </pic:nvPicPr>
                        <pic:blipFill>
                          <a:blip r:embed="rId57"/>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Sandra performs an experiment where she flips a coin three times. She finds the theoretical probability of landing on exactly one head as </w:t>
            </w:r>
            <w:r w:rsidDel="00000000" w:rsidR="00000000" w:rsidRPr="00000000">
              <w:rPr>
                <w:rFonts w:ascii="Arial" w:cs="Arial" w:eastAsia="Arial" w:hAnsi="Arial"/>
                <w:sz w:val="18"/>
                <w:szCs w:val="18"/>
              </w:rPr>
              <w:drawing>
                <wp:inline distB="19050" distT="19050" distL="19050" distR="19050">
                  <wp:extent cx="133350" cy="323850"/>
                  <wp:effectExtent b="0" l="0" r="0" t="0"/>
                  <wp:docPr descr="begin mathsize 12px style 3 over 8 end style" id="155" name="image142.png"/>
                  <a:graphic>
                    <a:graphicData uri="http://schemas.openxmlformats.org/drawingml/2006/picture">
                      <pic:pic>
                        <pic:nvPicPr>
                          <pic:cNvPr descr="begin mathsize 12px style 3 over 8 end style" id="0" name="image142.png"/>
                          <pic:cNvPicPr preferRelativeResize="0"/>
                        </pic:nvPicPr>
                        <pic:blipFill>
                          <a:blip r:embed="rId114"/>
                          <a:srcRect b="0" l="0" r="0" t="0"/>
                          <a:stretch>
                            <a:fillRect/>
                          </a:stretch>
                        </pic:blipFill>
                        <pic:spPr>
                          <a:xfrm>
                            <a:off x="0" y="0"/>
                            <a:ext cx="133350" cy="323850"/>
                          </a:xfrm>
                          <a:prstGeom prst="rect"/>
                          <a:ln/>
                        </pic:spPr>
                      </pic:pic>
                    </a:graphicData>
                  </a:graphic>
                </wp:inline>
              </w:drawing>
            </w:r>
            <w:r w:rsidDel="00000000" w:rsidR="00000000" w:rsidRPr="00000000">
              <w:rPr>
                <w:rFonts w:ascii="Arial" w:cs="Arial" w:eastAsia="Arial" w:hAnsi="Arial"/>
                <w:sz w:val="18"/>
                <w:szCs w:val="18"/>
                <w:rtl w:val="0"/>
              </w:rPr>
              <w:t xml:space="preserve">. If she performs this experiment 50 times (for a total of 150 flips), predict the number of repetitions of the experiment that will result in exactly one of the three flips landing on heads.</w:t>
            </w:r>
          </w:p>
          <w:tbl>
            <w:tblPr>
              <w:tblStyle w:val="Table8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MA.8.DP.2.AP.3</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actual results of an experiment with its theoretical probability (e.g., make a statement that describes the relationship between the actual results of an experiment with its theoretical probability [e.g., more, less, same, different, equal]).</w:t>
                  </w:r>
                </w:p>
              </w:tc>
            </w:tr>
          </w:tbl>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7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912</w:t>
            </w:r>
          </w:p>
        </w:tc>
      </w:tr>
    </w:tbl>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8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NUMBER SENSE AND OPERATIONS</w:t>
            </w:r>
          </w:p>
        </w:tc>
      </w:tr>
    </w:tbl>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Generate equivalent expressions and perform operations with expressions involving exponents, radicals or logarithms.</w:t>
            </w:r>
          </w:p>
        </w:tc>
      </w:tr>
    </w:tbl>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MA.912.NSO.1.1</w:t>
            </w:r>
          </w:p>
        </w:tc>
        <w:tc>
          <w:tcPr>
            <w:shd w:fill="auto" w:val="clear"/>
            <w:tcMar>
              <w:top w:w="0.0" w:type="dxa"/>
              <w:left w:w="0.0" w:type="dxa"/>
              <w:bottom w:w="0.0" w:type="dxa"/>
              <w:right w:w="0.0" w:type="dxa"/>
            </w:tcMar>
            <w:vAlign w:val="top"/>
          </w:tcPr>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the Laws of Exponents to include rational exponents. Apply the Laws of Exponents to evaluate numerical expressions and generate equivalent numerical expressions involving rational exponents.</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technology when appropriate.</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Refer to the </w:t>
            </w:r>
            <w:hyperlink r:id="rId115">
              <w:r w:rsidDel="00000000" w:rsidR="00000000" w:rsidRPr="00000000">
                <w:rPr>
                  <w:rFonts w:ascii="Arial" w:cs="Arial" w:eastAsia="Arial" w:hAnsi="Arial"/>
                  <w:color w:val="0000ee"/>
                  <w:sz w:val="18"/>
                  <w:szCs w:val="18"/>
                  <w:u w:val="single"/>
                  <w:rtl w:val="0"/>
                </w:rPr>
                <w:t xml:space="preserve">K-12 Formulas (Appendix E)</w:t>
              </w:r>
            </w:hyperlink>
            <w:r w:rsidDel="00000000" w:rsidR="00000000" w:rsidRPr="00000000">
              <w:rPr>
                <w:rFonts w:ascii="Arial" w:cs="Arial" w:eastAsia="Arial" w:hAnsi="Arial"/>
                <w:sz w:val="18"/>
                <w:szCs w:val="18"/>
                <w:rtl w:val="0"/>
              </w:rPr>
              <w:t xml:space="preserve"> for the Laws of Exponents.</w:t>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converting between expressions involving rational exponents and expressions involving radicals.</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Within the Mathematics for Data and Financial Literacy course, it is not the expectation to generate equivalent numerical expressions.</w:t>
            </w:r>
          </w:p>
          <w:tbl>
            <w:tblPr>
              <w:tblStyle w:val="Table8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MA.912.NSO.1.AP.1</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numerical expressions involving rational exponents.</w:t>
                  </w:r>
                </w:p>
              </w:tc>
            </w:tr>
          </w:tbl>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MA.912.NSO.1.2</w:t>
            </w:r>
          </w:p>
        </w:tc>
        <w:tc>
          <w:tcPr>
            <w:shd w:fill="auto" w:val="clear"/>
            <w:tcMar>
              <w:top w:w="0.0" w:type="dxa"/>
              <w:left w:w="0.0" w:type="dxa"/>
              <w:bottom w:w="0.0" w:type="dxa"/>
              <w:right w:w="0.0" w:type="dxa"/>
            </w:tcMar>
            <w:vAlign w:val="top"/>
          </w:tcPr>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equivalent algebraic expressions using the properties of exponents.</w:t>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expression </w:t>
            </w:r>
            <w:r w:rsidDel="00000000" w:rsidR="00000000" w:rsidRPr="00000000">
              <w:rPr>
                <w:rFonts w:ascii="Arial" w:cs="Arial" w:eastAsia="Arial" w:hAnsi="Arial"/>
                <w:sz w:val="18"/>
                <w:szCs w:val="18"/>
              </w:rPr>
              <w:drawing>
                <wp:inline distB="19050" distT="19050" distL="19050" distR="19050">
                  <wp:extent cx="428625" cy="228600"/>
                  <wp:effectExtent b="0" l="0" r="0" t="0"/>
                  <wp:docPr descr="begin mathsize 12px style 1.5 to the power of 3 t plus 2 end exponent end style" id="153" name="image162.png"/>
                  <a:graphic>
                    <a:graphicData uri="http://schemas.openxmlformats.org/drawingml/2006/picture">
                      <pic:pic>
                        <pic:nvPicPr>
                          <pic:cNvPr descr="begin mathsize 12px style 1.5 to the power of 3 t plus 2 end exponent end style" id="0" name="image162.png"/>
                          <pic:cNvPicPr preferRelativeResize="0"/>
                        </pic:nvPicPr>
                        <pic:blipFill>
                          <a:blip r:embed="rId116"/>
                          <a:srcRect b="0" l="0" r="0" t="0"/>
                          <a:stretch>
                            <a:fillRect/>
                          </a:stretch>
                        </pic:blipFill>
                        <pic:spPr>
                          <a:xfrm>
                            <a:off x="0" y="0"/>
                            <a:ext cx="428625" cy="2286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the expression </w:t>
            </w:r>
            <w:r w:rsidDel="00000000" w:rsidR="00000000" w:rsidRPr="00000000">
              <w:rPr>
                <w:rFonts w:ascii="Arial" w:cs="Arial" w:eastAsia="Arial" w:hAnsi="Arial"/>
                <w:sz w:val="18"/>
                <w:szCs w:val="18"/>
              </w:rPr>
              <w:drawing>
                <wp:inline distB="19050" distT="19050" distL="19050" distR="19050">
                  <wp:extent cx="628650" cy="228600"/>
                  <wp:effectExtent b="0" l="0" r="0" t="0"/>
                  <wp:docPr descr="begin mathsize 12px style 2.25 left parenthesis 1.5 right parenthesis to the power of 3 t end exponent end style" id="146" name="image129.png"/>
                  <a:graphic>
                    <a:graphicData uri="http://schemas.openxmlformats.org/drawingml/2006/picture">
                      <pic:pic>
                        <pic:nvPicPr>
                          <pic:cNvPr descr="begin mathsize 12px style 2.25 left parenthesis 1.5 right parenthesis to the power of 3 t end exponent end style" id="0" name="image129.png"/>
                          <pic:cNvPicPr preferRelativeResize="0"/>
                        </pic:nvPicPr>
                        <pic:blipFill>
                          <a:blip r:embed="rId117"/>
                          <a:srcRect b="0" l="0" r="0" t="0"/>
                          <a:stretch>
                            <a:fillRect/>
                          </a:stretch>
                        </pic:blipFill>
                        <pic:spPr>
                          <a:xfrm>
                            <a:off x="0" y="0"/>
                            <a:ext cx="628650" cy="22860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w:t>
            </w:r>
            <w:r w:rsidDel="00000000" w:rsidR="00000000" w:rsidRPr="00000000">
              <w:rPr>
                <w:rFonts w:ascii="Arial" w:cs="Arial" w:eastAsia="Arial" w:hAnsi="Arial"/>
                <w:sz w:val="18"/>
                <w:szCs w:val="18"/>
              </w:rPr>
              <w:drawing>
                <wp:inline distB="19050" distT="19050" distL="19050" distR="19050">
                  <wp:extent cx="723900" cy="209550"/>
                  <wp:effectExtent b="0" l="0" r="0" t="0"/>
                  <wp:docPr descr="begin mathsize 12px style 2.25 left parenthesis 3.375 right parenthesis to the power of t end style" id="145" name="image132.png"/>
                  <a:graphic>
                    <a:graphicData uri="http://schemas.openxmlformats.org/drawingml/2006/picture">
                      <pic:pic>
                        <pic:nvPicPr>
                          <pic:cNvPr descr="begin mathsize 12px style 2.25 left parenthesis 3.375 right parenthesis to the power of t end style" id="0" name="image132.png"/>
                          <pic:cNvPicPr preferRelativeResize="0"/>
                        </pic:nvPicPr>
                        <pic:blipFill>
                          <a:blip r:embed="rId118"/>
                          <a:srcRect b="0" l="0" r="0" t="0"/>
                          <a:stretch>
                            <a:fillRect/>
                          </a:stretch>
                        </pic:blipFill>
                        <pic:spPr>
                          <a:xfrm>
                            <a:off x="0" y="0"/>
                            <a:ext cx="723900" cy="2095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8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MA.912.NSO.1.AP.2</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equivalent algebraic expressions using properties of exponents.</w:t>
                  </w:r>
                </w:p>
              </w:tc>
            </w:tr>
          </w:tbl>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MA.912.NSO.1.3</w:t>
            </w:r>
          </w:p>
        </w:tc>
        <w:tc>
          <w:tcPr>
            <w:shd w:fill="auto" w:val="clear"/>
            <w:tcMar>
              <w:top w:w="0.0" w:type="dxa"/>
              <w:left w:w="0.0" w:type="dxa"/>
              <w:bottom w:w="0.0" w:type="dxa"/>
              <w:right w:w="0.0" w:type="dxa"/>
            </w:tcMar>
            <w:vAlign w:val="top"/>
          </w:tcPr>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equivalent algebraic expressions involving radicals or rational exponents using the properties of exponents.</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2 course, radicands are limited to monomial algebraic expressions.</w:t>
            </w:r>
          </w:p>
          <w:tbl>
            <w:tblPr>
              <w:tblStyle w:val="Table8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MA.912.NSO.1.AP.3</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properties of exponents, identify equivalent algebraic expressions involving radicals and rational exponents. Radicands are limited to monomial algebraic expression.</w:t>
                  </w:r>
                </w:p>
              </w:tc>
            </w:tr>
          </w:tbl>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MA.912.NSO.1.4</w:t>
            </w:r>
          </w:p>
        </w:tc>
        <w:tc>
          <w:tcPr>
            <w:shd w:fill="auto" w:val="clear"/>
            <w:tcMar>
              <w:top w:w="0.0" w:type="dxa"/>
              <w:left w:w="0.0" w:type="dxa"/>
              <w:bottom w:w="0.0" w:type="dxa"/>
              <w:right w:w="0.0" w:type="dxa"/>
            </w:tcMar>
            <w:vAlign w:val="top"/>
          </w:tcPr>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previous understanding of operations with rational numbers to add, subtract, multiply and divide numerical radicals.</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expressions are limited to a single arithmetic operation involving two square roots or two cube roots.</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The expression </w:t>
            </w:r>
            <w:r w:rsidDel="00000000" w:rsidR="00000000" w:rsidRPr="00000000">
              <w:rPr>
                <w:rFonts w:ascii="Arial" w:cs="Arial" w:eastAsia="Arial" w:hAnsi="Arial"/>
                <w:sz w:val="18"/>
                <w:szCs w:val="18"/>
              </w:rPr>
              <w:drawing>
                <wp:inline distB="19050" distT="19050" distL="19050" distR="19050">
                  <wp:extent cx="390525" cy="381000"/>
                  <wp:effectExtent b="0" l="0" r="0" t="0"/>
                  <wp:docPr descr="begin mathsize 12px style fraction numerator square root of 136 over denominator square root of 2 end fraction end style" id="148" name="image138.png"/>
                  <a:graphic>
                    <a:graphicData uri="http://schemas.openxmlformats.org/drawingml/2006/picture">
                      <pic:pic>
                        <pic:nvPicPr>
                          <pic:cNvPr descr="begin mathsize 12px style fraction numerator square root of 136 over denominator square root of 2 end fraction end style" id="0" name="image138.png"/>
                          <pic:cNvPicPr preferRelativeResize="0"/>
                        </pic:nvPicPr>
                        <pic:blipFill>
                          <a:blip r:embed="rId119"/>
                          <a:srcRect b="0" l="0" r="0" t="0"/>
                          <a:stretch>
                            <a:fillRect/>
                          </a:stretch>
                        </pic:blipFill>
                        <pic:spPr>
                          <a:xfrm>
                            <a:off x="0" y="0"/>
                            <a:ext cx="390525" cy="3810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w:t>
            </w:r>
            <w:r w:rsidDel="00000000" w:rsidR="00000000" w:rsidRPr="00000000">
              <w:rPr>
                <w:rFonts w:ascii="Arial" w:cs="Arial" w:eastAsia="Arial" w:hAnsi="Arial"/>
                <w:sz w:val="18"/>
                <w:szCs w:val="18"/>
              </w:rPr>
              <w:drawing>
                <wp:inline distB="19050" distT="19050" distL="19050" distR="19050">
                  <wp:extent cx="390525" cy="381000"/>
                  <wp:effectExtent b="0" l="0" r="0" t="0"/>
                  <wp:docPr descr="begin mathsize 12px style square root of 136 over 2 end root end style" id="147" name="image134.png"/>
                  <a:graphic>
                    <a:graphicData uri="http://schemas.openxmlformats.org/drawingml/2006/picture">
                      <pic:pic>
                        <pic:nvPicPr>
                          <pic:cNvPr descr="begin mathsize 12px style square root of 136 over 2 end root end style" id="0" name="image134.png"/>
                          <pic:cNvPicPr preferRelativeResize="0"/>
                        </pic:nvPicPr>
                        <pic:blipFill>
                          <a:blip r:embed="rId120"/>
                          <a:srcRect b="0" l="0" r="0" t="0"/>
                          <a:stretch>
                            <a:fillRect/>
                          </a:stretch>
                        </pic:blipFill>
                        <pic:spPr>
                          <a:xfrm>
                            <a:off x="0" y="0"/>
                            <a:ext cx="390525" cy="38100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w:t>
            </w:r>
            <w:r w:rsidDel="00000000" w:rsidR="00000000" w:rsidRPr="00000000">
              <w:rPr>
                <w:rFonts w:ascii="Arial" w:cs="Arial" w:eastAsia="Arial" w:hAnsi="Arial"/>
                <w:sz w:val="18"/>
                <w:szCs w:val="18"/>
              </w:rPr>
              <w:drawing>
                <wp:inline distB="19050" distT="19050" distL="19050" distR="19050">
                  <wp:extent cx="257175" cy="228600"/>
                  <wp:effectExtent b="0" l="0" r="0" t="0"/>
                  <wp:docPr descr="begin mathsize 12px style square root of 68 end style" id="113" name="image106.png"/>
                  <a:graphic>
                    <a:graphicData uri="http://schemas.openxmlformats.org/drawingml/2006/picture">
                      <pic:pic>
                        <pic:nvPicPr>
                          <pic:cNvPr descr="begin mathsize 12px style square root of 68 end style" id="0" name="image106.png"/>
                          <pic:cNvPicPr preferRelativeResize="0"/>
                        </pic:nvPicPr>
                        <pic:blipFill>
                          <a:blip r:embed="rId121"/>
                          <a:srcRect b="0" l="0" r="0" t="0"/>
                          <a:stretch>
                            <a:fillRect/>
                          </a:stretch>
                        </pic:blipFill>
                        <pic:spPr>
                          <a:xfrm>
                            <a:off x="0" y="0"/>
                            <a:ext cx="257175" cy="228600"/>
                          </a:xfrm>
                          <a:prstGeom prst="rect"/>
                          <a:ln/>
                        </pic:spPr>
                      </pic:pic>
                    </a:graphicData>
                  </a:graphic>
                </wp:inline>
              </w:drawing>
            </w:r>
            <w:r w:rsidDel="00000000" w:rsidR="00000000" w:rsidRPr="00000000">
              <w:rPr>
                <w:rFonts w:ascii="Arial" w:cs="Arial" w:eastAsia="Arial" w:hAnsi="Arial"/>
                <w:sz w:val="18"/>
                <w:szCs w:val="18"/>
                <w:rtl w:val="0"/>
              </w:rPr>
              <w:t xml:space="preserve"> which is equivalent to </w:t>
            </w:r>
            <w:r w:rsidDel="00000000" w:rsidR="00000000" w:rsidRPr="00000000">
              <w:rPr>
                <w:rFonts w:ascii="Arial" w:cs="Arial" w:eastAsia="Arial" w:hAnsi="Arial"/>
                <w:sz w:val="18"/>
                <w:szCs w:val="18"/>
              </w:rPr>
              <w:drawing>
                <wp:inline distB="19050" distT="19050" distL="19050" distR="19050">
                  <wp:extent cx="333375" cy="228600"/>
                  <wp:effectExtent b="0" l="0" r="0" t="0"/>
                  <wp:docPr descr="begin mathsize 12px style 2 square root of 17 end style" id="117" name="image113.png"/>
                  <a:graphic>
                    <a:graphicData uri="http://schemas.openxmlformats.org/drawingml/2006/picture">
                      <pic:pic>
                        <pic:nvPicPr>
                          <pic:cNvPr descr="begin mathsize 12px style 2 square root of 17 end style" id="0" name="image113.png"/>
                          <pic:cNvPicPr preferRelativeResize="0"/>
                        </pic:nvPicPr>
                        <pic:blipFill>
                          <a:blip r:embed="rId122"/>
                          <a:srcRect b="0" l="0" r="0" t="0"/>
                          <a:stretch>
                            <a:fillRect/>
                          </a:stretch>
                        </pic:blipFill>
                        <pic:spPr>
                          <a:xfrm>
                            <a:off x="0" y="0"/>
                            <a:ext cx="333375"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8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MA.912.NSO.1.AP.4</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previous understanding of operations with rational numbers to add and subtract numerical radicals that are in radical form.</w:t>
                  </w:r>
                </w:p>
              </w:tc>
            </w:tr>
          </w:tbl>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MA.912.NSO.1.5</w:t>
            </w:r>
          </w:p>
        </w:tc>
        <w:tc>
          <w:tcPr>
            <w:shd w:fill="auto" w:val="clear"/>
            <w:tcMar>
              <w:top w:w="0.0" w:type="dxa"/>
              <w:left w:w="0.0" w:type="dxa"/>
              <w:bottom w:w="0.0" w:type="dxa"/>
              <w:right w:w="0.0" w:type="dxa"/>
            </w:tcMar>
            <w:vAlign w:val="top"/>
          </w:tcPr>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subtract, multiply and divide algebraic expressions involving radicals.</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2 course, radicands are limited to monomial algebraic expressions.</w:t>
            </w:r>
          </w:p>
          <w:tbl>
            <w:tblPr>
              <w:tblStyle w:val="Table8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MA.912.NSO.1.AP.5</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algebraic expressions involving radicals. Radicands are limited to monomial algebraic expressions.</w:t>
                  </w:r>
                </w:p>
              </w:tc>
            </w:tr>
          </w:tbl>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MA.912.NSO.1.6</w:t>
            </w:r>
          </w:p>
        </w:tc>
        <w:tc>
          <w:tcPr>
            <w:shd w:fill="auto" w:val="clear"/>
            <w:tcMar>
              <w:top w:w="0.0" w:type="dxa"/>
              <w:left w:w="0.0" w:type="dxa"/>
              <w:bottom w:w="0.0" w:type="dxa"/>
              <w:right w:w="0.0" w:type="dxa"/>
            </w:tcMar>
            <w:vAlign w:val="top"/>
          </w:tcPr>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numerical logarithmic expression, evaluate and generate equivalent numerical expressions using the properties of logarithms or exponents.</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Mathematics for Data and Financial Literacy Honors course, problem types focus on money and business.</w:t>
            </w:r>
          </w:p>
          <w:tbl>
            <w:tblPr>
              <w:tblStyle w:val="Table8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MA.912.NSO.1.AP.6</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numerical logarithmic expression, identify an equivalent numerical expression using the properties of logarithms or exponents.</w:t>
                  </w:r>
                </w:p>
              </w:tc>
            </w:tr>
          </w:tbl>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MA.912.NSO.1.7</w:t>
            </w:r>
          </w:p>
        </w:tc>
        <w:tc>
          <w:tcPr>
            <w:shd w:fill="auto" w:val="clear"/>
            <w:tcMar>
              <w:top w:w="0.0" w:type="dxa"/>
              <w:left w:w="0.0" w:type="dxa"/>
              <w:bottom w:w="0.0" w:type="dxa"/>
              <w:right w:w="0.0" w:type="dxa"/>
            </w:tcMar>
            <w:vAlign w:val="top"/>
          </w:tcPr>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algebraic logarithmic expression, generate an equivalent algebraic expression using the properties of logarithms or exponents.</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Mathematics for Data and Financial Literacy Honors course, problem types focus on money and business.</w:t>
            </w:r>
          </w:p>
          <w:tbl>
            <w:tblPr>
              <w:tblStyle w:val="Table8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MA.912.NSO.1.AP.7</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algebraic logarithmic expression, identify an equivalent algebraic expression using the properties of logarithms or exponents.</w:t>
                  </w:r>
                </w:p>
              </w:tc>
            </w:tr>
          </w:tbl>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Represent and perform operations with expressions within the complex number system.</w:t>
            </w:r>
          </w:p>
        </w:tc>
      </w:tr>
    </w:tbl>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MA.912.NSO.2.1</w:t>
            </w:r>
          </w:p>
        </w:tc>
        <w:tc>
          <w:tcPr>
            <w:shd w:fill="auto" w:val="clear"/>
            <w:tcMar>
              <w:top w:w="0.0" w:type="dxa"/>
              <w:left w:w="0.0" w:type="dxa"/>
              <w:bottom w:w="0.0" w:type="dxa"/>
              <w:right w:w="0.0" w:type="dxa"/>
            </w:tcMar>
            <w:vAlign w:val="top"/>
          </w:tcPr>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the real number system to include the complex number system. Add, subtract, multiply and divide complex numbers.</w:t>
            </w:r>
          </w:p>
          <w:tbl>
            <w:tblPr>
              <w:tblStyle w:val="Table8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MA.912.NSO.2.AP.1</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the real number system to include the complex number system. Add and subtract complex numbers.</w:t>
                  </w:r>
                </w:p>
              </w:tc>
            </w:tr>
          </w:tbl>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MA.912.NSO.2.2</w:t>
            </w:r>
          </w:p>
        </w:tc>
        <w:tc>
          <w:tcPr>
            <w:shd w:fill="auto" w:val="clear"/>
            <w:tcMar>
              <w:top w:w="0.0" w:type="dxa"/>
              <w:left w:w="0.0" w:type="dxa"/>
              <w:bottom w:w="0.0" w:type="dxa"/>
              <w:right w:w="0.0" w:type="dxa"/>
            </w:tcMar>
            <w:vAlign w:val="top"/>
          </w:tcPr>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addition, subtraction, multiplication and conjugation of complex numbers geometrically on the complex plane.</w:t>
            </w:r>
          </w:p>
          <w:tbl>
            <w:tblPr>
              <w:tblStyle w:val="Table8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MA.912.NSO.2.AP.2</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addition and subtraction of complex numbers geometrically on the complex plane.</w:t>
                  </w:r>
                </w:p>
              </w:tc>
            </w:tr>
          </w:tbl>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MA.912.NSO.2.3</w:t>
            </w:r>
          </w:p>
        </w:tc>
        <w:tc>
          <w:tcPr>
            <w:shd w:fill="auto" w:val="clear"/>
            <w:tcMar>
              <w:top w:w="0.0" w:type="dxa"/>
              <w:left w:w="0.0" w:type="dxa"/>
              <w:bottom w:w="0.0" w:type="dxa"/>
              <w:right w:w="0.0" w:type="dxa"/>
            </w:tcMar>
            <w:vAlign w:val="top"/>
          </w:tcPr>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the distance and midpoint between two numbers on the complex coordinate plane.</w:t>
            </w:r>
          </w:p>
        </w:tc>
      </w:tr>
    </w:tbl>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MA.912.NSO.2.4</w:t>
            </w:r>
          </w:p>
        </w:tc>
        <w:tc>
          <w:tcPr>
            <w:shd w:fill="auto" w:val="clear"/>
            <w:tcMar>
              <w:top w:w="0.0" w:type="dxa"/>
              <w:left w:w="0.0" w:type="dxa"/>
              <w:bottom w:w="0.0" w:type="dxa"/>
              <w:right w:w="0.0" w:type="dxa"/>
            </w:tcMar>
            <w:vAlign w:val="top"/>
          </w:tcPr>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complex numbers represented algebraically or on the coordinate plane.</w:t>
            </w:r>
          </w:p>
        </w:tc>
      </w:tr>
    </w:tbl>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MA.912.NSO.2.5</w:t>
            </w:r>
          </w:p>
        </w:tc>
        <w:tc>
          <w:tcPr>
            <w:shd w:fill="auto" w:val="clear"/>
            <w:tcMar>
              <w:top w:w="0.0" w:type="dxa"/>
              <w:left w:w="0.0" w:type="dxa"/>
              <w:bottom w:w="0.0" w:type="dxa"/>
              <w:right w:w="0.0" w:type="dxa"/>
            </w:tcMar>
            <w:vAlign w:val="top"/>
          </w:tcPr>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complex numbers on the complex plane in rectangular and polar forms.</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explaining why the rectangular and polar forms of a given complex numbers represent the same number.</w:t>
            </w:r>
          </w:p>
        </w:tc>
      </w:tr>
    </w:tbl>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MA.912.NSO.2.6</w:t>
            </w:r>
          </w:p>
        </w:tc>
        <w:tc>
          <w:tcPr>
            <w:shd w:fill="auto" w:val="clear"/>
            <w:tcMar>
              <w:top w:w="0.0" w:type="dxa"/>
              <w:left w:w="0.0" w:type="dxa"/>
              <w:bottom w:w="0.0" w:type="dxa"/>
              <w:right w:w="0.0" w:type="dxa"/>
            </w:tcMar>
            <w:vAlign w:val="top"/>
          </w:tcPr>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complex numbers to trigonometric form. Multiply complex numbers in trigonometric form.</w:t>
            </w:r>
          </w:p>
        </w:tc>
      </w:tr>
    </w:tbl>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Represent and perform operations with vectors.</w:t>
            </w:r>
          </w:p>
        </w:tc>
      </w:tr>
    </w:tbl>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MA.912.NSO.3.1</w:t>
            </w:r>
          </w:p>
        </w:tc>
        <w:tc>
          <w:tcPr>
            <w:shd w:fill="auto" w:val="clear"/>
            <w:tcMar>
              <w:top w:w="0.0" w:type="dxa"/>
              <w:left w:w="0.0" w:type="dxa"/>
              <w:bottom w:w="0.0" w:type="dxa"/>
              <w:right w:w="0.0" w:type="dxa"/>
            </w:tcMar>
            <w:vAlign w:val="top"/>
          </w:tcPr>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appropriate notation and symbols to represent vectors in the plane as directed line segments. Determine the magnitude and direction of a vector in component form.</w:t>
            </w:r>
          </w:p>
        </w:tc>
      </w:tr>
    </w:tbl>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MA.912.NSO.3.2</w:t>
            </w:r>
          </w:p>
        </w:tc>
        <w:tc>
          <w:tcPr>
            <w:shd w:fill="auto" w:val="clear"/>
            <w:tcMar>
              <w:top w:w="0.0" w:type="dxa"/>
              <w:left w:w="0.0" w:type="dxa"/>
              <w:bottom w:w="0.0" w:type="dxa"/>
              <w:right w:w="0.0" w:type="dxa"/>
            </w:tcMar>
            <w:vAlign w:val="top"/>
          </w:tcPr>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vectors in component form, linear form or trigonometric form. Rewrite vectors from one form to another.</w:t>
            </w:r>
          </w:p>
        </w:tc>
      </w:tr>
    </w:tbl>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MA.912.NSO.3.3</w:t>
            </w:r>
          </w:p>
        </w:tc>
        <w:tc>
          <w:tcPr>
            <w:shd w:fill="auto" w:val="clear"/>
            <w:tcMar>
              <w:top w:w="0.0" w:type="dxa"/>
              <w:left w:w="0.0" w:type="dxa"/>
              <w:bottom w:w="0.0" w:type="dxa"/>
              <w:right w:w="0.0" w:type="dxa"/>
            </w:tcMar>
            <w:vAlign w:val="top"/>
          </w:tcPr>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velocity and other quantities that can be represented by vectors.</w:t>
            </w:r>
          </w:p>
        </w:tc>
      </w:tr>
    </w:tbl>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MA.912.NSO.3.4</w:t>
            </w:r>
          </w:p>
        </w:tc>
        <w:tc>
          <w:tcPr>
            <w:shd w:fill="auto" w:val="clear"/>
            <w:tcMar>
              <w:top w:w="0.0" w:type="dxa"/>
              <w:left w:w="0.0" w:type="dxa"/>
              <w:bottom w:w="0.0" w:type="dxa"/>
              <w:right w:w="0.0" w:type="dxa"/>
            </w:tcMar>
            <w:vAlign w:val="top"/>
          </w:tcPr>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vectors in two dimensions using the dot product and vector projections.</w:t>
            </w:r>
          </w:p>
        </w:tc>
      </w:tr>
    </w:tbl>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MA.912.NSO.3.5</w:t>
            </w:r>
          </w:p>
        </w:tc>
        <w:tc>
          <w:tcPr>
            <w:shd w:fill="auto" w:val="clear"/>
            <w:tcMar>
              <w:top w:w="0.0" w:type="dxa"/>
              <w:left w:w="0.0" w:type="dxa"/>
              <w:bottom w:w="0.0" w:type="dxa"/>
              <w:right w:w="0.0" w:type="dxa"/>
            </w:tcMar>
            <w:vAlign w:val="top"/>
          </w:tcPr>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vectors in three dimensions using the dot product and cross product.</w:t>
            </w:r>
          </w:p>
        </w:tc>
      </w:tr>
    </w:tbl>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MA.912.NSO.3.6</w:t>
            </w:r>
          </w:p>
        </w:tc>
        <w:tc>
          <w:tcPr>
            <w:shd w:fill="auto" w:val="clear"/>
            <w:tcMar>
              <w:top w:w="0.0" w:type="dxa"/>
              <w:left w:w="0.0" w:type="dxa"/>
              <w:bottom w:w="0.0" w:type="dxa"/>
              <w:right w:w="0.0" w:type="dxa"/>
            </w:tcMar>
            <w:vAlign w:val="top"/>
          </w:tcPr>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Multiply a vector by a scalar algebraically or graphically.</w:t>
            </w:r>
          </w:p>
        </w:tc>
      </w:tr>
    </w:tbl>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MA.912.NSO.3.7</w:t>
            </w:r>
          </w:p>
        </w:tc>
        <w:tc>
          <w:tcPr>
            <w:shd w:fill="auto" w:val="clear"/>
            <w:tcMar>
              <w:top w:w="0.0" w:type="dxa"/>
              <w:left w:w="0.0" w:type="dxa"/>
              <w:bottom w:w="0.0" w:type="dxa"/>
              <w:right w:w="0.0" w:type="dxa"/>
            </w:tcMar>
            <w:vAlign w:val="top"/>
          </w:tcPr>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Compute the magnitude and direction of a vector scalar multiple.</w:t>
            </w:r>
          </w:p>
        </w:tc>
      </w:tr>
    </w:tbl>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MA.912.NSO.3.8</w:t>
            </w:r>
          </w:p>
        </w:tc>
        <w:tc>
          <w:tcPr>
            <w:shd w:fill="auto" w:val="clear"/>
            <w:tcMar>
              <w:top w:w="0.0" w:type="dxa"/>
              <w:left w:w="0.0" w:type="dxa"/>
              <w:bottom w:w="0.0" w:type="dxa"/>
              <w:right w:w="0.0" w:type="dxa"/>
            </w:tcMar>
            <w:vAlign w:val="top"/>
          </w:tcPr>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and subtract vectors algebraically or graphically.</w:t>
            </w:r>
          </w:p>
        </w:tc>
      </w:tr>
    </w:tbl>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MA.912.NSO.3.9</w:t>
            </w:r>
          </w:p>
        </w:tc>
        <w:tc>
          <w:tcPr>
            <w:shd w:fill="auto" w:val="clear"/>
            <w:tcMar>
              <w:top w:w="0.0" w:type="dxa"/>
              <w:left w:w="0.0" w:type="dxa"/>
              <w:bottom w:w="0.0" w:type="dxa"/>
              <w:right w:w="0.0" w:type="dxa"/>
            </w:tcMar>
            <w:vAlign w:val="top"/>
          </w:tcPr>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magnitude and direction of two or more vectors, determine the magnitude and direction of their sum.</w:t>
            </w:r>
          </w:p>
        </w:tc>
      </w:tr>
    </w:tbl>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Represent and perform operations with matrices.</w:t>
            </w:r>
          </w:p>
        </w:tc>
      </w:tr>
    </w:tbl>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MA.912.NSO.4.1</w:t>
            </w:r>
          </w:p>
        </w:tc>
        <w:tc>
          <w:tcPr>
            <w:shd w:fill="auto" w:val="clear"/>
            <w:tcMar>
              <w:top w:w="0.0" w:type="dxa"/>
              <w:left w:w="0.0" w:type="dxa"/>
              <w:bottom w:w="0.0" w:type="dxa"/>
              <w:right w:w="0.0" w:type="dxa"/>
            </w:tcMar>
            <w:vAlign w:val="top"/>
          </w:tcPr>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represent and manipulate data using matrices.</w:t>
            </w:r>
          </w:p>
        </w:tc>
      </w:tr>
    </w:tbl>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MA.912.NSO.4.2</w:t>
            </w:r>
          </w:p>
        </w:tc>
        <w:tc>
          <w:tcPr>
            <w:shd w:fill="auto" w:val="clear"/>
            <w:tcMar>
              <w:top w:w="0.0" w:type="dxa"/>
              <w:left w:w="0.0" w:type="dxa"/>
              <w:bottom w:w="0.0" w:type="dxa"/>
              <w:right w:w="0.0" w:type="dxa"/>
            </w:tcMar>
            <w:vAlign w:val="top"/>
          </w:tcPr>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represent and solve a system of two- or three-variable linear equations using matrices.</w:t>
            </w:r>
          </w:p>
        </w:tc>
      </w:tr>
    </w:tbl>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MA.912.NSO.4.3</w:t>
            </w:r>
          </w:p>
        </w:tc>
        <w:tc>
          <w:tcPr>
            <w:shd w:fill="auto" w:val="clear"/>
            <w:tcMar>
              <w:top w:w="0.0" w:type="dxa"/>
              <w:left w:w="0.0" w:type="dxa"/>
              <w:bottom w:w="0.0" w:type="dxa"/>
              <w:right w:w="0.0" w:type="dxa"/>
            </w:tcMar>
            <w:vAlign w:val="top"/>
          </w:tcPr>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addition, subtraction and multiplication of matrices.</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identifying and using the additive and multiplicative identities for matrices.</w:t>
            </w:r>
          </w:p>
        </w:tc>
      </w:tr>
    </w:tbl>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MA.912.NSO.4.4</w:t>
            </w:r>
          </w:p>
        </w:tc>
        <w:tc>
          <w:tcPr>
            <w:shd w:fill="auto" w:val="clear"/>
            <w:tcMar>
              <w:top w:w="0.0" w:type="dxa"/>
              <w:left w:w="0.0" w:type="dxa"/>
              <w:bottom w:w="0.0" w:type="dxa"/>
              <w:right w:w="0.0" w:type="dxa"/>
            </w:tcMar>
            <w:vAlign w:val="top"/>
          </w:tcPr>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using the inverse and determinant of matrices.</w:t>
            </w:r>
          </w:p>
        </w:tc>
      </w:tr>
    </w:tbl>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ALGEBRAIC REASONING</w:t>
            </w:r>
          </w:p>
        </w:tc>
      </w:tr>
    </w:tbl>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Interpret and rewrite algebraic expressions and equations in equivalent forms.</w:t>
            </w:r>
          </w:p>
        </w:tc>
      </w:tr>
    </w:tbl>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MA.912.AR.1.1</w:t>
            </w:r>
          </w:p>
        </w:tc>
        <w:tc>
          <w:tcPr>
            <w:shd w:fill="auto" w:val="clear"/>
            <w:tcMar>
              <w:top w:w="0.0" w:type="dxa"/>
              <w:left w:w="0.0" w:type="dxa"/>
              <w:bottom w:w="0.0" w:type="dxa"/>
              <w:right w:w="0.0" w:type="dxa"/>
            </w:tcMar>
            <w:vAlign w:val="top"/>
          </w:tcPr>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interpret parts of an equation or expression that represent a quantity in terms of a mathematical or real-world context, including viewing one or more of its parts as a single entity.</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Parts of an expression include factors, terms, constants, coefficients and variables. </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the Mathematics for Data and Financial Literacy course, problem types focus on money and business.</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 </w:t>
            </w:r>
            <w:r w:rsidDel="00000000" w:rsidR="00000000" w:rsidRPr="00000000">
              <w:rPr>
                <w:rFonts w:ascii="Arial" w:cs="Arial" w:eastAsia="Arial" w:hAnsi="Arial"/>
                <w:sz w:val="18"/>
                <w:szCs w:val="18"/>
                <w:rtl w:val="0"/>
              </w:rPr>
              <w:t xml:space="preserve">Derrick is using the formula </w:t>
            </w:r>
            <w:r w:rsidDel="00000000" w:rsidR="00000000" w:rsidRPr="00000000">
              <w:rPr>
                <w:rFonts w:ascii="Arial" w:cs="Arial" w:eastAsia="Arial" w:hAnsi="Arial"/>
                <w:sz w:val="18"/>
                <w:szCs w:val="18"/>
              </w:rPr>
              <w:drawing>
                <wp:inline distB="19050" distT="19050" distL="19050" distR="19050">
                  <wp:extent cx="952500" cy="209550"/>
                  <wp:effectExtent b="0" l="0" r="0" t="0"/>
                  <wp:docPr descr="begin mathsize 12px style p equals 1000 open parentheses 1 plus.1 close parentheses to the power of t end style" id="115" name="image107.png"/>
                  <a:graphic>
                    <a:graphicData uri="http://schemas.openxmlformats.org/drawingml/2006/picture">
                      <pic:pic>
                        <pic:nvPicPr>
                          <pic:cNvPr descr="begin mathsize 12px style p equals 1000 open parentheses 1 plus.1 close parentheses to the power of t end style" id="0" name="image107.png"/>
                          <pic:cNvPicPr preferRelativeResize="0"/>
                        </pic:nvPicPr>
                        <pic:blipFill>
                          <a:blip r:embed="rId123"/>
                          <a:srcRect b="0" l="0" r="0" t="0"/>
                          <a:stretch>
                            <a:fillRect/>
                          </a:stretch>
                        </pic:blipFill>
                        <pic:spPr>
                          <a:xfrm>
                            <a:off x="0" y="0"/>
                            <a:ext cx="952500" cy="209550"/>
                          </a:xfrm>
                          <a:prstGeom prst="rect"/>
                          <a:ln/>
                        </pic:spPr>
                      </pic:pic>
                    </a:graphicData>
                  </a:graphic>
                </wp:inline>
              </w:drawing>
            </w:r>
            <w:r w:rsidDel="00000000" w:rsidR="00000000" w:rsidRPr="00000000">
              <w:rPr>
                <w:rFonts w:ascii="Arial" w:cs="Arial" w:eastAsia="Arial" w:hAnsi="Arial"/>
                <w:sz w:val="18"/>
                <w:szCs w:val="18"/>
                <w:rtl w:val="0"/>
              </w:rPr>
              <w:t xml:space="preserve"> to make a prediction about the camel population in Australia. He identifies the growth factor as (1+.1), or 1.1, and states that the camel population will grow at an annual rate of 10% per year.</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expression </w:t>
            </w:r>
            <w:r w:rsidDel="00000000" w:rsidR="00000000" w:rsidRPr="00000000">
              <w:rPr>
                <w:rFonts w:ascii="Arial" w:cs="Arial" w:eastAsia="Arial" w:hAnsi="Arial"/>
                <w:sz w:val="18"/>
                <w:szCs w:val="18"/>
              </w:rPr>
              <w:drawing>
                <wp:inline distB="19050" distT="19050" distL="19050" distR="19050">
                  <wp:extent cx="304800" cy="209550"/>
                  <wp:effectExtent b="0" l="0" r="0" t="0"/>
                  <wp:docPr descr="begin mathsize 12px style 1.15 to the power of t end style" id="107" name="image100.png"/>
                  <a:graphic>
                    <a:graphicData uri="http://schemas.openxmlformats.org/drawingml/2006/picture">
                      <pic:pic>
                        <pic:nvPicPr>
                          <pic:cNvPr descr="begin mathsize 12px style 1.15 to the power of t end style" id="0" name="image100.png"/>
                          <pic:cNvPicPr preferRelativeResize="0"/>
                        </pic:nvPicPr>
                        <pic:blipFill>
                          <a:blip r:embed="rId124"/>
                          <a:srcRect b="0" l="0" r="0" t="0"/>
                          <a:stretch>
                            <a:fillRect/>
                          </a:stretch>
                        </pic:blipFill>
                        <pic:spPr>
                          <a:xfrm>
                            <a:off x="0" y="0"/>
                            <a:ext cx="304800" cy="209550"/>
                          </a:xfrm>
                          <a:prstGeom prst="rect"/>
                          <a:ln/>
                        </pic:spPr>
                      </pic:pic>
                    </a:graphicData>
                  </a:graphic>
                </wp:inline>
              </w:drawing>
            </w:r>
            <w:r w:rsidDel="00000000" w:rsidR="00000000" w:rsidRPr="00000000">
              <w:rPr>
                <w:rFonts w:ascii="Arial" w:cs="Arial" w:eastAsia="Arial" w:hAnsi="Arial"/>
                <w:sz w:val="18"/>
                <w:szCs w:val="18"/>
                <w:rtl w:val="0"/>
              </w:rPr>
              <w:t xml:space="preserve"> can be rewritten as </w:t>
            </w:r>
            <w:r w:rsidDel="00000000" w:rsidR="00000000" w:rsidRPr="00000000">
              <w:rPr>
                <w:rFonts w:ascii="Arial" w:cs="Arial" w:eastAsia="Arial" w:hAnsi="Arial"/>
                <w:sz w:val="18"/>
                <w:szCs w:val="18"/>
              </w:rPr>
              <w:drawing>
                <wp:inline distB="19050" distT="19050" distL="19050" distR="19050">
                  <wp:extent cx="647700" cy="476250"/>
                  <wp:effectExtent b="0" l="0" r="0" t="0"/>
                  <wp:docPr descr="Error converting from MathML to accessible text." id="105" name="image98.png"/>
                  <a:graphic>
                    <a:graphicData uri="http://schemas.openxmlformats.org/drawingml/2006/picture">
                      <pic:pic>
                        <pic:nvPicPr>
                          <pic:cNvPr descr="Error converting from MathML to accessible text." id="0" name="image98.png"/>
                          <pic:cNvPicPr preferRelativeResize="0"/>
                        </pic:nvPicPr>
                        <pic:blipFill>
                          <a:blip r:embed="rId125"/>
                          <a:srcRect b="0" l="0" r="0" t="0"/>
                          <a:stretch>
                            <a:fillRect/>
                          </a:stretch>
                        </pic:blipFill>
                        <pic:spPr>
                          <a:xfrm>
                            <a:off x="0" y="0"/>
                            <a:ext cx="647700" cy="476250"/>
                          </a:xfrm>
                          <a:prstGeom prst="rect"/>
                          <a:ln/>
                        </pic:spPr>
                      </pic:pic>
                    </a:graphicData>
                  </a:graphic>
                </wp:inline>
              </w:drawing>
            </w:r>
            <w:r w:rsidDel="00000000" w:rsidR="00000000" w:rsidRPr="00000000">
              <w:rPr>
                <w:rFonts w:ascii="Arial" w:cs="Arial" w:eastAsia="Arial" w:hAnsi="Arial"/>
                <w:sz w:val="18"/>
                <w:szCs w:val="18"/>
                <w:rtl w:val="0"/>
              </w:rPr>
              <w:t xml:space="preserve"> which is approximately equivalent to </w:t>
            </w:r>
            <w:r w:rsidDel="00000000" w:rsidR="00000000" w:rsidRPr="00000000">
              <w:rPr>
                <w:rFonts w:ascii="Arial" w:cs="Arial" w:eastAsia="Arial" w:hAnsi="Arial"/>
                <w:sz w:val="18"/>
                <w:szCs w:val="18"/>
              </w:rPr>
              <w:drawing>
                <wp:inline distB="19050" distT="19050" distL="19050" distR="19050">
                  <wp:extent cx="495300" cy="228600"/>
                  <wp:effectExtent b="0" l="0" r="0" t="0"/>
                  <wp:docPr descr="begin mathsize 12px style 1.012 to the power of 12 t end exponent end style" id="111" name="image104.png"/>
                  <a:graphic>
                    <a:graphicData uri="http://schemas.openxmlformats.org/drawingml/2006/picture">
                      <pic:pic>
                        <pic:nvPicPr>
                          <pic:cNvPr descr="begin mathsize 12px style 1.012 to the power of 12 t end exponent end style" id="0" name="image104.png"/>
                          <pic:cNvPicPr preferRelativeResize="0"/>
                        </pic:nvPicPr>
                        <pic:blipFill>
                          <a:blip r:embed="rId126"/>
                          <a:srcRect b="0" l="0" r="0" t="0"/>
                          <a:stretch>
                            <a:fillRect/>
                          </a:stretch>
                        </pic:blipFill>
                        <pic:spPr>
                          <a:xfrm>
                            <a:off x="0" y="0"/>
                            <a:ext cx="495300" cy="228600"/>
                          </a:xfrm>
                          <a:prstGeom prst="rect"/>
                          <a:ln/>
                        </pic:spPr>
                      </pic:pic>
                    </a:graphicData>
                  </a:graphic>
                </wp:inline>
              </w:drawing>
            </w:r>
            <w:r w:rsidDel="00000000" w:rsidR="00000000" w:rsidRPr="00000000">
              <w:rPr>
                <w:rFonts w:ascii="Arial" w:cs="Arial" w:eastAsia="Arial" w:hAnsi="Arial"/>
                <w:sz w:val="18"/>
                <w:szCs w:val="18"/>
                <w:rtl w:val="0"/>
              </w:rPr>
              <w:t xml:space="preserve">. This latter expression reveals the approximate equivalent monthly interest rate of 1.2% if the annual rate is 15%.</w:t>
            </w:r>
          </w:p>
          <w:tbl>
            <w:tblPr>
              <w:tblStyle w:val="Table9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MA.912.AR.1.AP.1</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part(s) of an equation or expression and explain the meaning within the context of a problem.</w:t>
                  </w:r>
                </w:p>
              </w:tc>
            </w:tr>
          </w:tbl>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MA.912.AR.1.2</w:t>
            </w:r>
          </w:p>
        </w:tc>
        <w:tc>
          <w:tcPr>
            <w:shd w:fill="auto" w:val="clear"/>
            <w:tcMar>
              <w:top w:w="0.0" w:type="dxa"/>
              <w:left w:w="0.0" w:type="dxa"/>
              <w:bottom w:w="0.0" w:type="dxa"/>
              <w:right w:w="0.0" w:type="dxa"/>
            </w:tcMar>
            <w:vAlign w:val="top"/>
          </w:tcPr>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Rearrange equations or formulas to isolate a quantity of interest.</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formulas for temperature, perimeter, area and volume; using equations for linear (standard, slope-intercept and point-slope forms) and quadratic (standard, factored and vertex forms) functions. </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Mathematics for Data and Financial Literacy course, problem types focus on money and business.</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The Ideal Gas Law </w:t>
            </w:r>
            <w:r w:rsidDel="00000000" w:rsidR="00000000" w:rsidRPr="00000000">
              <w:rPr>
                <w:rFonts w:ascii="Arial" w:cs="Arial" w:eastAsia="Arial" w:hAnsi="Arial"/>
                <w:i w:val="1"/>
                <w:iCs w:val="1"/>
                <w:sz w:val="18"/>
                <w:szCs w:val="18"/>
                <w:rtl w:val="0"/>
              </w:rPr>
              <w:t xml:space="preserve">PV = nRT</w:t>
            </w:r>
            <w:r w:rsidDel="00000000" w:rsidR="00000000" w:rsidRPr="00000000">
              <w:rPr>
                <w:rFonts w:ascii="Arial" w:cs="Arial" w:eastAsia="Arial" w:hAnsi="Arial"/>
                <w:sz w:val="18"/>
                <w:szCs w:val="18"/>
                <w:rtl w:val="0"/>
              </w:rPr>
              <w:t xml:space="preserve"> can be rearranged as </w:t>
            </w:r>
            <w:r w:rsidDel="00000000" w:rsidR="00000000" w:rsidRPr="00000000">
              <w:rPr>
                <w:rFonts w:ascii="Arial" w:cs="Arial" w:eastAsia="Arial" w:hAnsi="Arial"/>
                <w:sz w:val="18"/>
                <w:szCs w:val="18"/>
              </w:rPr>
              <w:drawing>
                <wp:inline distB="19050" distT="19050" distL="19050" distR="19050">
                  <wp:extent cx="428625" cy="304800"/>
                  <wp:effectExtent b="0" l="0" r="0" t="0"/>
                  <wp:docPr descr="begin mathsize 12px style T equals fraction numerator P V over denominator n R end fraction end style" id="109" name="image101.png"/>
                  <a:graphic>
                    <a:graphicData uri="http://schemas.openxmlformats.org/drawingml/2006/picture">
                      <pic:pic>
                        <pic:nvPicPr>
                          <pic:cNvPr descr="begin mathsize 12px style T equals fraction numerator P V over denominator n R end fraction end style" id="0" name="image101.png"/>
                          <pic:cNvPicPr preferRelativeResize="0"/>
                        </pic:nvPicPr>
                        <pic:blipFill>
                          <a:blip r:embed="rId127"/>
                          <a:srcRect b="0" l="0" r="0" t="0"/>
                          <a:stretch>
                            <a:fillRect/>
                          </a:stretch>
                        </pic:blipFill>
                        <pic:spPr>
                          <a:xfrm>
                            <a:off x="0" y="0"/>
                            <a:ext cx="428625" cy="304800"/>
                          </a:xfrm>
                          <a:prstGeom prst="rect"/>
                          <a:ln/>
                        </pic:spPr>
                      </pic:pic>
                    </a:graphicData>
                  </a:graphic>
                </wp:inline>
              </w:drawing>
            </w:r>
            <w:r w:rsidDel="00000000" w:rsidR="00000000" w:rsidRPr="00000000">
              <w:rPr>
                <w:rFonts w:ascii="Arial" w:cs="Arial" w:eastAsia="Arial" w:hAnsi="Arial"/>
                <w:sz w:val="18"/>
                <w:szCs w:val="18"/>
                <w:rtl w:val="0"/>
              </w:rPr>
              <w:t xml:space="preserve"> to isolate temperature as the quantity of interest. </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Given the Compound Interest formula </w:t>
            </w:r>
            <w:r w:rsidDel="00000000" w:rsidR="00000000" w:rsidRPr="00000000">
              <w:rPr>
                <w:rFonts w:ascii="Arial" w:cs="Arial" w:eastAsia="Arial" w:hAnsi="Arial"/>
                <w:sz w:val="18"/>
                <w:szCs w:val="18"/>
              </w:rPr>
              <w:drawing>
                <wp:inline distB="19050" distT="19050" distL="19050" distR="19050">
                  <wp:extent cx="857250" cy="361950"/>
                  <wp:effectExtent b="0" l="0" r="0" t="0"/>
                  <wp:docPr descr="begin mathsize 12px style A space equals space P left parenthesis 1 plus r over n right parenthesis to the power of n t end exponent end style" id="102" name="image103.png"/>
                  <a:graphic>
                    <a:graphicData uri="http://schemas.openxmlformats.org/drawingml/2006/picture">
                      <pic:pic>
                        <pic:nvPicPr>
                          <pic:cNvPr descr="begin mathsize 12px style A space equals space P left parenthesis 1 plus r over n right parenthesis to the power of n t end exponent end style" id="0" name="image103.png"/>
                          <pic:cNvPicPr preferRelativeResize="0"/>
                        </pic:nvPicPr>
                        <pic:blipFill>
                          <a:blip r:embed="rId128"/>
                          <a:srcRect b="0" l="0" r="0" t="0"/>
                          <a:stretch>
                            <a:fillRect/>
                          </a:stretch>
                        </pic:blipFill>
                        <pic:spPr>
                          <a:xfrm>
                            <a:off x="0" y="0"/>
                            <a:ext cx="857250" cy="361950"/>
                          </a:xfrm>
                          <a:prstGeom prst="rect"/>
                          <a:ln/>
                        </pic:spPr>
                      </pic:pic>
                    </a:graphicData>
                  </a:graphic>
                </wp:inline>
              </w:drawing>
            </w:r>
            <w:r w:rsidDel="00000000" w:rsidR="00000000" w:rsidRPr="00000000">
              <w:rPr>
                <w:rFonts w:ascii="Arial" w:cs="Arial" w:eastAsia="Arial" w:hAnsi="Arial"/>
                <w:sz w:val="18"/>
                <w:szCs w:val="18"/>
                <w:rtl w:val="0"/>
              </w:rPr>
              <w:t xml:space="preserve">, solve for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Mathematics for Data and Financial Literacy Honors Example</w:t>
            </w:r>
            <w:r w:rsidDel="00000000" w:rsidR="00000000" w:rsidRPr="00000000">
              <w:rPr>
                <w:rFonts w:ascii="Arial" w:cs="Arial" w:eastAsia="Arial" w:hAnsi="Arial"/>
                <w:sz w:val="18"/>
                <w:szCs w:val="18"/>
                <w:rtl w:val="0"/>
              </w:rPr>
              <w:t xml:space="preserve">: Given the Compound Interest formula </w:t>
            </w:r>
            <w:r w:rsidDel="00000000" w:rsidR="00000000" w:rsidRPr="00000000">
              <w:rPr>
                <w:rFonts w:ascii="Arial" w:cs="Arial" w:eastAsia="Arial" w:hAnsi="Arial"/>
                <w:sz w:val="18"/>
                <w:szCs w:val="18"/>
              </w:rPr>
              <w:drawing>
                <wp:inline distB="19050" distT="19050" distL="19050" distR="19050">
                  <wp:extent cx="828675" cy="361950"/>
                  <wp:effectExtent b="0" l="0" r="0" t="0"/>
                  <wp:docPr descr="begin mathsize 12px style A space equals P left parenthesis 1 plus r over n right parenthesis to the power of n t end exponent end style" id="100" name="image89.png"/>
                  <a:graphic>
                    <a:graphicData uri="http://schemas.openxmlformats.org/drawingml/2006/picture">
                      <pic:pic>
                        <pic:nvPicPr>
                          <pic:cNvPr descr="begin mathsize 12px style A space equals P left parenthesis 1 plus r over n right parenthesis to the power of n t end exponent end style" id="0" name="image89.png"/>
                          <pic:cNvPicPr preferRelativeResize="0"/>
                        </pic:nvPicPr>
                        <pic:blipFill>
                          <a:blip r:embed="rId129"/>
                          <a:srcRect b="0" l="0" r="0" t="0"/>
                          <a:stretch>
                            <a:fillRect/>
                          </a:stretch>
                        </pic:blipFill>
                        <pic:spPr>
                          <a:xfrm>
                            <a:off x="0" y="0"/>
                            <a:ext cx="828675" cy="361950"/>
                          </a:xfrm>
                          <a:prstGeom prst="rect"/>
                          <a:ln/>
                        </pic:spPr>
                      </pic:pic>
                    </a:graphicData>
                  </a:graphic>
                </wp:inline>
              </w:drawing>
            </w:r>
            <w:r w:rsidDel="00000000" w:rsidR="00000000" w:rsidRPr="00000000">
              <w:rPr>
                <w:rFonts w:ascii="Arial" w:cs="Arial" w:eastAsia="Arial" w:hAnsi="Arial"/>
                <w:sz w:val="18"/>
                <w:szCs w:val="18"/>
                <w:rtl w:val="0"/>
              </w:rPr>
              <w:t xml:space="preserve">, solve for </w:t>
            </w:r>
            <w:r w:rsidDel="00000000" w:rsidR="00000000" w:rsidRPr="00000000">
              <w:rPr>
                <w:rFonts w:ascii="Arial" w:cs="Arial" w:eastAsia="Arial" w:hAnsi="Arial"/>
                <w:i w:val="1"/>
                <w:iCs w:val="1"/>
                <w:sz w:val="18"/>
                <w:szCs w:val="18"/>
                <w:rtl w:val="0"/>
              </w:rPr>
              <w:t xml:space="preserve">t</w:t>
            </w:r>
            <w:r w:rsidDel="00000000" w:rsidR="00000000" w:rsidRPr="00000000">
              <w:rPr>
                <w:rFonts w:ascii="Arial" w:cs="Arial" w:eastAsia="Arial" w:hAnsi="Arial"/>
                <w:sz w:val="18"/>
                <w:szCs w:val="18"/>
                <w:rtl w:val="0"/>
              </w:rPr>
              <w:t xml:space="preserve">.</w:t>
            </w:r>
          </w:p>
          <w:tbl>
            <w:tblPr>
              <w:tblStyle w:val="Table9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MA.912.AR.1.AP.2</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Rearrange an equation or a formula for a specific variable.</w:t>
                  </w:r>
                </w:p>
              </w:tc>
            </w:tr>
          </w:tbl>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MA.912.AR.1.3</w:t>
            </w:r>
          </w:p>
        </w:tc>
        <w:tc>
          <w:tcPr>
            <w:shd w:fill="auto" w:val="clear"/>
            <w:tcMar>
              <w:top w:w="0.0" w:type="dxa"/>
              <w:left w:w="0.0" w:type="dxa"/>
              <w:bottom w:w="0.0" w:type="dxa"/>
              <w:right w:w="0.0" w:type="dxa"/>
            </w:tcMar>
            <w:vAlign w:val="top"/>
          </w:tcPr>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subtract and multiply polynomial expressions with rational number coefficients.</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I</w:t>
            </w:r>
            <w:r w:rsidDel="00000000" w:rsidR="00000000" w:rsidRPr="00000000">
              <w:rPr>
                <w:rFonts w:ascii="Arial" w:cs="Arial" w:eastAsia="Arial" w:hAnsi="Arial"/>
                <w:sz w:val="18"/>
                <w:szCs w:val="18"/>
                <w:rtl w:val="0"/>
              </w:rPr>
              <w:t xml:space="preserve">nstruction includes an understanding that when any of these operations are performed with polynomials the result is also a polynomial.</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polynomial expressions are limited to 3 or fewer terms.</w:t>
            </w:r>
          </w:p>
          <w:tbl>
            <w:tblPr>
              <w:tblStyle w:val="Table9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MA.912.AR.1.AP.3</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subtract and multiply polynomial expressions with integer coefficients.</w:t>
                  </w:r>
                </w:p>
              </w:tc>
            </w:tr>
          </w:tbl>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MA.912.AR.1.4</w:t>
            </w:r>
          </w:p>
        </w:tc>
        <w:tc>
          <w:tcPr>
            <w:shd w:fill="auto" w:val="clear"/>
            <w:tcMar>
              <w:top w:w="0.0" w:type="dxa"/>
              <w:left w:w="0.0" w:type="dxa"/>
              <w:bottom w:w="0.0" w:type="dxa"/>
              <w:right w:w="0.0" w:type="dxa"/>
            </w:tcMar>
            <w:vAlign w:val="top"/>
          </w:tcPr>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Divide a polynomial expression by a monomial expression with rational number coefficients.</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polynomial expressions are limited to 3 or fewer terms.</w:t>
            </w:r>
          </w:p>
          <w:tbl>
            <w:tblPr>
              <w:tblStyle w:val="Table9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MA.912.AR.1.AP.4</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Divide a polynomial expression by a monomial expression with integer coefficients.</w:t>
                  </w:r>
                </w:p>
              </w:tc>
            </w:tr>
          </w:tbl>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MA.912.AR.1.5</w:t>
            </w:r>
          </w:p>
        </w:tc>
        <w:tc>
          <w:tcPr>
            <w:shd w:fill="auto" w:val="clear"/>
            <w:tcMar>
              <w:top w:w="0.0" w:type="dxa"/>
              <w:left w:w="0.0" w:type="dxa"/>
              <w:bottom w:w="0.0" w:type="dxa"/>
              <w:right w:w="0.0" w:type="dxa"/>
            </w:tcMar>
            <w:vAlign w:val="top"/>
          </w:tcPr>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Divide polynomial expressions using long division, synthetic division or algebraic manipulation.</w:t>
            </w:r>
          </w:p>
          <w:tbl>
            <w:tblPr>
              <w:tblStyle w:val="Table9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MA.912.AR.1.AP.5</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Divide polynomial expressions using long division, synthetic division and algebraic manipulation where the denominator is a linear expression.</w:t>
                  </w:r>
                </w:p>
              </w:tc>
            </w:tr>
          </w:tbl>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MA.912.AR.1.6</w:t>
            </w:r>
          </w:p>
        </w:tc>
        <w:tc>
          <w:tcPr>
            <w:shd w:fill="auto" w:val="clear"/>
            <w:tcMar>
              <w:top w:w="0.0" w:type="dxa"/>
              <w:left w:w="0.0" w:type="dxa"/>
              <w:bottom w:w="0.0" w:type="dxa"/>
              <w:right w:w="0.0" w:type="dxa"/>
            </w:tcMar>
            <w:vAlign w:val="top"/>
          </w:tcPr>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addition, subtraction, multiplication or division of polynomials.</w:t>
            </w:r>
          </w:p>
          <w:tbl>
            <w:tblPr>
              <w:tblStyle w:val="Table9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MA.912.AR.1.AP.6</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and/or real-world problems involving addition, subtraction, multiplication or division of polynomials with integer coefficients.</w:t>
                  </w:r>
                </w:p>
              </w:tc>
            </w:tr>
          </w:tbl>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MA.912.AR.1.7</w:t>
            </w:r>
          </w:p>
        </w:tc>
        <w:tc>
          <w:tcPr>
            <w:shd w:fill="auto" w:val="clear"/>
            <w:tcMar>
              <w:top w:w="0.0" w:type="dxa"/>
              <w:left w:w="0.0" w:type="dxa"/>
              <w:bottom w:w="0.0" w:type="dxa"/>
              <w:right w:w="0.0" w:type="dxa"/>
            </w:tcMar>
            <w:vAlign w:val="top"/>
          </w:tcPr>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a polynomial expression as a product of polynomials over the real number system.</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polynomial expressions are limited to 4 or fewer terms with integer coefficients.</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The expression </w:t>
            </w:r>
            <w:r w:rsidDel="00000000" w:rsidR="00000000" w:rsidRPr="00000000">
              <w:rPr>
                <w:rFonts w:ascii="Arial" w:cs="Arial" w:eastAsia="Arial" w:hAnsi="Arial"/>
                <w:sz w:val="18"/>
                <w:szCs w:val="18"/>
              </w:rPr>
              <w:drawing>
                <wp:inline distB="19050" distT="19050" distL="19050" distR="19050">
                  <wp:extent cx="733425" cy="228600"/>
                  <wp:effectExtent b="0" l="0" r="0" t="0"/>
                  <wp:docPr descr="begin mathsize 12px style 4 x cubed y minus 3 x squared y to the power of 4 end style" id="104" name="image97.png"/>
                  <a:graphic>
                    <a:graphicData uri="http://schemas.openxmlformats.org/drawingml/2006/picture">
                      <pic:pic>
                        <pic:nvPicPr>
                          <pic:cNvPr descr="begin mathsize 12px style 4 x cubed y minus 3 x squared y to the power of 4 end style" id="0" name="image97.png"/>
                          <pic:cNvPicPr preferRelativeResize="0"/>
                        </pic:nvPicPr>
                        <pic:blipFill>
                          <a:blip r:embed="rId130"/>
                          <a:srcRect b="0" l="0" r="0" t="0"/>
                          <a:stretch>
                            <a:fillRect/>
                          </a:stretch>
                        </pic:blipFill>
                        <pic:spPr>
                          <a:xfrm>
                            <a:off x="0" y="0"/>
                            <a:ext cx="733425" cy="2286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the factored form </w:t>
            </w:r>
            <w:r w:rsidDel="00000000" w:rsidR="00000000" w:rsidRPr="00000000">
              <w:rPr>
                <w:rFonts w:ascii="Arial" w:cs="Arial" w:eastAsia="Arial" w:hAnsi="Arial"/>
                <w:sz w:val="18"/>
                <w:szCs w:val="18"/>
              </w:rPr>
              <w:drawing>
                <wp:inline distB="19050" distT="19050" distL="19050" distR="19050">
                  <wp:extent cx="752475" cy="228600"/>
                  <wp:effectExtent b="0" l="0" r="0" t="0"/>
                  <wp:docPr descr="begin mathsize 12px style x squared y open parentheses 4 x minus 3 y cubed close parentheses end style" id="130" name="image118.png"/>
                  <a:graphic>
                    <a:graphicData uri="http://schemas.openxmlformats.org/drawingml/2006/picture">
                      <pic:pic>
                        <pic:nvPicPr>
                          <pic:cNvPr descr="begin mathsize 12px style x squared y open parentheses 4 x minus 3 y cubed close parentheses end style" id="0" name="image118.png"/>
                          <pic:cNvPicPr preferRelativeResize="0"/>
                        </pic:nvPicPr>
                        <pic:blipFill>
                          <a:blip r:embed="rId131"/>
                          <a:srcRect b="0" l="0" r="0" t="0"/>
                          <a:stretch>
                            <a:fillRect/>
                          </a:stretch>
                        </pic:blipFill>
                        <pic:spPr>
                          <a:xfrm>
                            <a:off x="0" y="0"/>
                            <a:ext cx="752475" cy="228600"/>
                          </a:xfrm>
                          <a:prstGeom prst="rect"/>
                          <a:ln/>
                        </pic:spPr>
                      </pic:pic>
                    </a:graphicData>
                  </a:graphic>
                </wp:inline>
              </w:drawing>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expression </w:t>
            </w:r>
            <w:r w:rsidDel="00000000" w:rsidR="00000000" w:rsidRPr="00000000">
              <w:rPr>
                <w:rFonts w:ascii="Arial" w:cs="Arial" w:eastAsia="Arial" w:hAnsi="Arial"/>
                <w:sz w:val="18"/>
                <w:szCs w:val="18"/>
              </w:rPr>
              <w:drawing>
                <wp:inline distB="19050" distT="19050" distL="19050" distR="19050">
                  <wp:extent cx="609600" cy="228600"/>
                  <wp:effectExtent b="0" l="0" r="0" t="0"/>
                  <wp:docPr descr="begin mathsize 12px style 16 x squared minus 9 y squared end style" id="128" name="image112.png"/>
                  <a:graphic>
                    <a:graphicData uri="http://schemas.openxmlformats.org/drawingml/2006/picture">
                      <pic:pic>
                        <pic:nvPicPr>
                          <pic:cNvPr descr="begin mathsize 12px style 16 x squared minus 9 y squared end style" id="0" name="image112.png"/>
                          <pic:cNvPicPr preferRelativeResize="0"/>
                        </pic:nvPicPr>
                        <pic:blipFill>
                          <a:blip r:embed="rId132"/>
                          <a:srcRect b="0" l="0" r="0" t="0"/>
                          <a:stretch>
                            <a:fillRect/>
                          </a:stretch>
                        </pic:blipFill>
                        <pic:spPr>
                          <a:xfrm>
                            <a:off x="0" y="0"/>
                            <a:ext cx="609600" cy="228600"/>
                          </a:xfrm>
                          <a:prstGeom prst="rect"/>
                          <a:ln/>
                        </pic:spPr>
                      </pic:pic>
                    </a:graphicData>
                  </a:graphic>
                </wp:inline>
              </w:drawing>
            </w:r>
            <w:r w:rsidDel="00000000" w:rsidR="00000000" w:rsidRPr="00000000">
              <w:rPr>
                <w:rFonts w:ascii="Arial" w:cs="Arial" w:eastAsia="Arial" w:hAnsi="Arial"/>
                <w:sz w:val="18"/>
                <w:szCs w:val="18"/>
                <w:rtl w:val="0"/>
              </w:rPr>
              <w:t xml:space="preserve"> is equivalent to the factored form </w:t>
            </w:r>
            <w:r w:rsidDel="00000000" w:rsidR="00000000" w:rsidRPr="00000000">
              <w:rPr>
                <w:rFonts w:ascii="Arial" w:cs="Arial" w:eastAsia="Arial" w:hAnsi="Arial"/>
                <w:sz w:val="18"/>
                <w:szCs w:val="18"/>
              </w:rPr>
              <w:drawing>
                <wp:inline distB="19050" distT="19050" distL="19050" distR="19050">
                  <wp:extent cx="990600" cy="190500"/>
                  <wp:effectExtent b="0" l="0" r="0" t="0"/>
                  <wp:docPr descr="begin mathsize 12px style open parentheses 4 x minus 3 y close parentheses open parentheses 4 x plus 3 y close parentheses end style" id="133" name="image121.png"/>
                  <a:graphic>
                    <a:graphicData uri="http://schemas.openxmlformats.org/drawingml/2006/picture">
                      <pic:pic>
                        <pic:nvPicPr>
                          <pic:cNvPr descr="begin mathsize 12px style open parentheses 4 x minus 3 y close parentheses open parentheses 4 x plus 3 y close parentheses end style" id="0" name="image121.png"/>
                          <pic:cNvPicPr preferRelativeResize="0"/>
                        </pic:nvPicPr>
                        <pic:blipFill>
                          <a:blip r:embed="rId133"/>
                          <a:srcRect b="0" l="0" r="0" t="0"/>
                          <a:stretch>
                            <a:fillRect/>
                          </a:stretch>
                        </pic:blipFill>
                        <pic:spPr>
                          <a:xfrm>
                            <a:off x="0" y="0"/>
                            <a:ext cx="990600" cy="19050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9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MA.912.AR.1.AP.7</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Factor a quadratic expression.</w:t>
                  </w:r>
                </w:p>
              </w:tc>
            </w:tr>
          </w:tbl>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MA.912.AR.1.8</w:t>
            </w:r>
          </w:p>
        </w:tc>
        <w:tc>
          <w:tcPr>
            <w:shd w:fill="auto" w:val="clear"/>
            <w:tcMar>
              <w:top w:w="0.0" w:type="dxa"/>
              <w:left w:w="0.0" w:type="dxa"/>
              <w:bottom w:w="0.0" w:type="dxa"/>
              <w:right w:w="0.0" w:type="dxa"/>
            </w:tcMar>
            <w:vAlign w:val="top"/>
          </w:tcPr>
          <w:p w:rsidR="00000000" w:rsidDel="00000000" w:rsidP="00000000" w:rsidRDefault="00000000" w:rsidRPr="00000000" w14:paraId="000012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Rewrite a polynomial expression as a product of polynomials over the real or complex number system.</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factoring a sum or difference of squares and a sum or difference of cubes.</w:t>
            </w:r>
          </w:p>
          <w:tbl>
            <w:tblPr>
              <w:tblStyle w:val="Table9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MA.912.AR.1.AP.8</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polynomial expression as a product of polynomials with integer coefficients over the real or complex number system.</w:t>
                  </w:r>
                </w:p>
              </w:tc>
            </w:tr>
          </w:tbl>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MA.912.AR.1.9</w:t>
            </w:r>
          </w:p>
        </w:tc>
        <w:tc>
          <w:tcPr>
            <w:shd w:fill="auto" w:val="clear"/>
            <w:tcMar>
              <w:top w:w="0.0" w:type="dxa"/>
              <w:left w:w="0.0" w:type="dxa"/>
              <w:bottom w:w="0.0" w:type="dxa"/>
              <w:right w:w="0.0" w:type="dxa"/>
            </w:tcMar>
            <w:vAlign w:val="top"/>
          </w:tcPr>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previous understanding of rational number operations to add, subtract, multiply and divide rational algebraic expressions.</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fractions and common denominators.</w:t>
            </w:r>
          </w:p>
          <w:tbl>
            <w:tblPr>
              <w:tblStyle w:val="Table9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MA.912.AR.1.AP.9</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previous understanding of rational number operations with common denominators to add and subtract rational expressions.</w:t>
                  </w:r>
                </w:p>
              </w:tc>
            </w:tr>
          </w:tbl>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MA.912.AR.1.10</w:t>
            </w:r>
          </w:p>
        </w:tc>
        <w:tc>
          <w:tcPr>
            <w:shd w:fill="auto" w:val="clear"/>
            <w:tcMar>
              <w:top w:w="0.0" w:type="dxa"/>
              <w:left w:w="0.0" w:type="dxa"/>
              <w:bottom w:w="0.0" w:type="dxa"/>
              <w:right w:w="0.0" w:type="dxa"/>
            </w:tcMar>
            <w:vAlign w:val="top"/>
          </w:tcPr>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addition, subtraction, multiplication or division of rational algebraic expressions.</w:t>
            </w:r>
          </w:p>
        </w:tc>
      </w:tr>
    </w:tbl>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MA.912.AR.1.11</w:t>
            </w:r>
          </w:p>
        </w:tc>
        <w:tc>
          <w:tcPr>
            <w:shd w:fill="auto" w:val="clear"/>
            <w:tcMar>
              <w:top w:w="0.0" w:type="dxa"/>
              <w:left w:w="0.0" w:type="dxa"/>
              <w:bottom w:w="0.0" w:type="dxa"/>
              <w:right w:w="0.0" w:type="dxa"/>
            </w:tcMar>
            <w:vAlign w:val="top"/>
          </w:tcPr>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Binomial Theorem to create equivalent polynomial expressions.</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Pascal’s Triangle and to combinations.</w:t>
            </w:r>
          </w:p>
        </w:tc>
      </w:tr>
    </w:tbl>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10: Solve problems involving sequences and series.</w:t>
            </w:r>
          </w:p>
        </w:tc>
      </w:tr>
    </w:tbl>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MA.912.AR.10.1</w:t>
            </w:r>
          </w:p>
        </w:tc>
        <w:tc>
          <w:tcPr>
            <w:shd w:fill="auto" w:val="clear"/>
            <w:tcMar>
              <w:top w:w="0.0" w:type="dxa"/>
              <w:left w:w="0.0" w:type="dxa"/>
              <w:bottom w:w="0.0" w:type="dxa"/>
              <w:right w:w="0.0" w:type="dxa"/>
            </w:tcMar>
            <w:vAlign w:val="top"/>
          </w:tcPr>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problems involving arithmetic sequences.</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Tara is saving money to move out of her parent’s house. She opens the account with $250 and puts $100 into a savings account every month after that. Write the total amount of money she has in her account after each month as a sequence. In how many months will she have at least $3,000?</w:t>
            </w:r>
          </w:p>
        </w:tc>
      </w:tr>
    </w:tbl>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MA.912.AR.10.2</w:t>
            </w:r>
          </w:p>
        </w:tc>
        <w:tc>
          <w:tcPr>
            <w:shd w:fill="auto" w:val="clear"/>
            <w:tcMar>
              <w:top w:w="0.0" w:type="dxa"/>
              <w:left w:w="0.0" w:type="dxa"/>
              <w:bottom w:w="0.0" w:type="dxa"/>
              <w:right w:w="0.0" w:type="dxa"/>
            </w:tcMar>
            <w:vAlign w:val="top"/>
          </w:tcPr>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problems involving geometric sequences.</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bacteria in a Petri dish initially covers 2 square centimeters. The bacteria grows at a rate of 2.6% every day. Determine the geometric sequence that describes the area covered by the bacteria after 0,1,2,3… days. Determine using technology, how many days it would take the bacteria to cover 10 square centimeters.</w:t>
            </w:r>
          </w:p>
        </w:tc>
      </w:tr>
    </w:tbl>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MA.912.AR.10.3</w:t>
            </w:r>
          </w:p>
        </w:tc>
        <w:tc>
          <w:tcPr>
            <w:shd w:fill="auto" w:val="clear"/>
            <w:tcMar>
              <w:top w:w="0.0" w:type="dxa"/>
              <w:left w:w="0.0" w:type="dxa"/>
              <w:bottom w:w="0.0" w:type="dxa"/>
              <w:right w:w="0.0" w:type="dxa"/>
            </w:tcMar>
            <w:vAlign w:val="top"/>
          </w:tcPr>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apply the formula for the sum of a finite arithmetic series to solve mathematical and real-world problems.</w:t>
            </w:r>
          </w:p>
        </w:tc>
      </w:tr>
    </w:tbl>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MA.912.AR.10.4</w:t>
            </w:r>
          </w:p>
        </w:tc>
        <w:tc>
          <w:tcPr>
            <w:shd w:fill="auto" w:val="clear"/>
            <w:tcMar>
              <w:top w:w="0.0" w:type="dxa"/>
              <w:left w:w="0.0" w:type="dxa"/>
              <w:bottom w:w="0.0" w:type="dxa"/>
              <w:right w:w="0.0" w:type="dxa"/>
            </w:tcMar>
            <w:vAlign w:val="top"/>
          </w:tcPr>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apply the formula for the sum of a finite or an infinite geometric series to solve mathematical and real-world problems.</w:t>
            </w:r>
          </w:p>
        </w:tc>
      </w:tr>
    </w:tbl>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MA.912.AR.10.5</w:t>
            </w:r>
          </w:p>
        </w:tc>
        <w:tc>
          <w:tcPr>
            <w:shd w:fill="auto" w:val="clear"/>
            <w:tcMar>
              <w:top w:w="0.0" w:type="dxa"/>
              <w:left w:w="0.0" w:type="dxa"/>
              <w:bottom w:w="0.0" w:type="dxa"/>
              <w:right w:w="0.0" w:type="dxa"/>
            </w:tcMar>
            <w:vAlign w:val="top"/>
          </w:tcPr>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 sequence using function notation, defined explicitly or recursively, to represent relationships between quantities from a written description.</w:t>
            </w:r>
          </w:p>
        </w:tc>
      </w:tr>
    </w:tbl>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MA.912.AR.10.6</w:t>
            </w:r>
          </w:p>
        </w:tc>
        <w:tc>
          <w:tcPr>
            <w:shd w:fill="auto" w:val="clear"/>
            <w:tcMar>
              <w:top w:w="0.0" w:type="dxa"/>
              <w:left w:w="0.0" w:type="dxa"/>
              <w:bottom w:w="0.0" w:type="dxa"/>
              <w:right w:w="0.0" w:type="dxa"/>
            </w:tcMar>
            <w:vAlign w:val="top"/>
          </w:tcPr>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find the domain of a given sequence defined recursively or explicitly.</w:t>
            </w:r>
          </w:p>
        </w:tc>
      </w:tr>
    </w:tbl>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Write, solve and graph linear equations, functions and inequalities in one and two variables.</w:t>
            </w:r>
          </w:p>
        </w:tc>
      </w:tr>
    </w:tbl>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MA.912.AR.2.1</w:t>
            </w:r>
          </w:p>
        </w:tc>
        <w:tc>
          <w:tcPr>
            <w:shd w:fill="auto" w:val="clear"/>
            <w:tcMar>
              <w:top w:w="0.0" w:type="dxa"/>
              <w:left w:w="0.0" w:type="dxa"/>
              <w:bottom w:w="0.0" w:type="dxa"/>
              <w:right w:w="0.0" w:type="dxa"/>
            </w:tcMar>
            <w:vAlign w:val="top"/>
          </w:tcPr>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write and solve one-variable multi-step linear equations.</w:t>
            </w:r>
          </w:p>
          <w:tbl>
            <w:tblPr>
              <w:tblStyle w:val="Table9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MA.912.AR.2.AP.1</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in a real-world context, solve one-variable multi-step linear equations.</w:t>
                  </w:r>
                </w:p>
              </w:tc>
            </w:tr>
          </w:tbl>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MA.912.AR.2.2</w:t>
            </w:r>
          </w:p>
        </w:tc>
        <w:tc>
          <w:tcPr>
            <w:shd w:fill="auto" w:val="clear"/>
            <w:tcMar>
              <w:top w:w="0.0" w:type="dxa"/>
              <w:left w:w="0.0" w:type="dxa"/>
              <w:bottom w:w="0.0" w:type="dxa"/>
              <w:right w:w="0.0" w:type="dxa"/>
            </w:tcMar>
            <w:vAlign w:val="top"/>
          </w:tcPr>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linear two-variable equation to represent the relationship between two quantities from a graph, a written description or a table of values within a mathematical or real-world context.</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use of standard form, slope-intercept form and point-slope form, and the conversion between these forms.</w:t>
            </w:r>
          </w:p>
          <w:tbl>
            <w:tblPr>
              <w:tblStyle w:val="Table9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MA.912.AR.2.AP.2</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linear two-variable equation to represent relationships between quantities from a graph, a written description or a table of values within a mathematical or real-world context.</w:t>
                  </w:r>
                </w:p>
              </w:tc>
            </w:tr>
          </w:tbl>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MA.912.AR.2.3</w:t>
            </w:r>
          </w:p>
        </w:tc>
        <w:tc>
          <w:tcPr>
            <w:shd w:fill="auto" w:val="clear"/>
            <w:tcMar>
              <w:top w:w="0.0" w:type="dxa"/>
              <w:left w:w="0.0" w:type="dxa"/>
              <w:bottom w:w="0.0" w:type="dxa"/>
              <w:right w:w="0.0" w:type="dxa"/>
            </w:tcMar>
            <w:vAlign w:val="top"/>
          </w:tcPr>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linear two-variable equation for a line that is parallel or perpendicular to a given line and goes through a given point.</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recognizing that perpendicular lines have slopes that when multiplied result in -1 and that parallel lines have slopes that are the same.</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a line with a pair of points on the coordinate plane or with an equation.</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cases where one variable has a coefficient of zero.</w:t>
            </w:r>
          </w:p>
          <w:tbl>
            <w:tblPr>
              <w:tblStyle w:val="Table9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MA.912.AR.2.AP.3</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linear two-variable equation in slope intercept form for a line that is parallel or perpendicular to a given line and goes through a given point.</w:t>
                  </w:r>
                </w:p>
              </w:tc>
            </w:tr>
          </w:tbl>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MA.912.AR.2.4</w:t>
            </w:r>
          </w:p>
        </w:tc>
        <w:tc>
          <w:tcPr>
            <w:shd w:fill="auto" w:val="clear"/>
            <w:tcMar>
              <w:top w:w="0.0" w:type="dxa"/>
              <w:left w:w="0.0" w:type="dxa"/>
              <w:bottom w:w="0.0" w:type="dxa"/>
              <w:right w:w="0.0" w:type="dxa"/>
            </w:tcMar>
            <w:vAlign w:val="top"/>
          </w:tcPr>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linear function, graph that function, and determine and interpret its key features.</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and rate of change. </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standard form, slope-intercept form and point-slope form.</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cases where one variable has a coefficient of zero.</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5</w:t>
            </w:r>
            <w:r w:rsidDel="00000000" w:rsidR="00000000" w:rsidRPr="00000000">
              <w:rPr>
                <w:rFonts w:ascii="Arial" w:cs="Arial" w:eastAsia="Arial" w:hAnsi="Arial"/>
                <w:sz w:val="18"/>
                <w:szCs w:val="18"/>
                <w:rtl w:val="0"/>
              </w:rPr>
              <w:t xml:space="preserve">: Within the Algebra 1 course, notations for domain and range are limited to inequality and set-builder notations.</w:t>
            </w:r>
          </w:p>
          <w:tbl>
            <w:tblPr>
              <w:tblStyle w:val="Table9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MA.912.AR.2.AP.4</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linear function, select a graph of that function and determine at least two key features (can include domain, range, y-intercept or slope).</w:t>
                  </w:r>
                </w:p>
              </w:tc>
            </w:tr>
          </w:tbl>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MA.912.AR.2.5</w:t>
            </w:r>
          </w:p>
        </w:tc>
        <w:tc>
          <w:tcPr>
            <w:shd w:fill="auto" w:val="clear"/>
            <w:tcMar>
              <w:top w:w="0.0" w:type="dxa"/>
              <w:left w:w="0.0" w:type="dxa"/>
              <w:bottom w:w="0.0" w:type="dxa"/>
              <w:right w:w="0.0" w:type="dxa"/>
            </w:tcMar>
            <w:vAlign w:val="top"/>
          </w:tcPr>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linear functions. Interpret key features and determine constraints in terms of the context.</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and rate of change.</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standard form, slope-intercept form and point-slope form.</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the Algebra 1 course, notations for domain, range and constraints are limited to inequality and set-builder.</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5</w:t>
            </w:r>
            <w:r w:rsidDel="00000000" w:rsidR="00000000" w:rsidRPr="00000000">
              <w:rPr>
                <w:rFonts w:ascii="Arial" w:cs="Arial" w:eastAsia="Arial" w:hAnsi="Arial"/>
                <w:sz w:val="18"/>
                <w:szCs w:val="18"/>
                <w:rtl w:val="0"/>
              </w:rPr>
              <w:t xml:space="preserve">: Within the Mathematics for Data and Financial Literacy course, problem types focus on money and business.</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Lizzy’s mother uses the function </w:t>
            </w:r>
            <w:r w:rsidDel="00000000" w:rsidR="00000000" w:rsidRPr="00000000">
              <w:rPr>
                <w:rFonts w:ascii="Arial" w:cs="Arial" w:eastAsia="Arial" w:hAnsi="Arial"/>
                <w:i w:val="1"/>
                <w:iCs w:val="1"/>
                <w:sz w:val="18"/>
                <w:szCs w:val="18"/>
                <w:rtl w:val="0"/>
              </w:rPr>
              <w:t xml:space="preserve">C(p)</w:t>
            </w:r>
            <w:r w:rsidDel="00000000" w:rsidR="00000000" w:rsidRPr="00000000">
              <w:rPr>
                <w:rFonts w:ascii="Arial" w:cs="Arial" w:eastAsia="Arial" w:hAnsi="Arial"/>
                <w:sz w:val="18"/>
                <w:szCs w:val="18"/>
                <w:rtl w:val="0"/>
              </w:rPr>
              <w:t xml:space="preserve">=450+7.75</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C(p)</w:t>
            </w:r>
            <w:r w:rsidDel="00000000" w:rsidR="00000000" w:rsidRPr="00000000">
              <w:rPr>
                <w:rFonts w:ascii="Arial" w:cs="Arial" w:eastAsia="Arial" w:hAnsi="Arial"/>
                <w:sz w:val="18"/>
                <w:szCs w:val="18"/>
                <w:rtl w:val="0"/>
              </w:rPr>
              <w:t xml:space="preserve"> represents the total cost of a rental space and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is the number of people attending, to help budget Lizzy’s 16th birthday party. Lizzy’s mom wants to spend no more than $850 for the party. Graph the function in terms of the context.</w:t>
            </w:r>
          </w:p>
          <w:tbl>
            <w:tblPr>
              <w:tblStyle w:val="Table9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MA.912.AR.2.AP.5</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linear functions, solve the mathematical problem, or select the graph using key features (in terms of context) that represents this model.</w:t>
                  </w:r>
                </w:p>
              </w:tc>
            </w:tr>
          </w:tbl>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MA.912.AR.2.6</w:t>
            </w:r>
          </w:p>
        </w:tc>
        <w:tc>
          <w:tcPr>
            <w:shd w:fill="auto" w:val="clear"/>
            <w:tcMar>
              <w:top w:w="0.0" w:type="dxa"/>
              <w:left w:w="0.0" w:type="dxa"/>
              <w:bottom w:w="0.0" w:type="dxa"/>
              <w:right w:w="0.0" w:type="dxa"/>
            </w:tcMar>
            <w:vAlign w:val="top"/>
          </w:tcPr>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one-variable linear inequalities, including compound inequalities. Represent solutions algebraically or graphically.</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The compound inequality 2</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Unicode MS" w:cs="Arial Unicode MS" w:eastAsia="Arial Unicode MS" w:hAnsi="Arial Unicode MS"/>
                <w:sz w:val="18"/>
                <w:szCs w:val="18"/>
                <w:rtl w:val="0"/>
              </w:rPr>
              <w:t xml:space="preserve">≤5</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Unicode MS" w:cs="Arial Unicode MS" w:eastAsia="Arial Unicode MS" w:hAnsi="Arial Unicode MS"/>
                <w:sz w:val="18"/>
                <w:szCs w:val="18"/>
                <w:rtl w:val="0"/>
              </w:rPr>
              <w:t xml:space="preserve">+1&lt;4 is equivalent to -1≤3</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and 5</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&lt;3, which is equivalent to </w:t>
            </w:r>
            <w:r w:rsidDel="00000000" w:rsidR="00000000" w:rsidRPr="00000000">
              <w:rPr>
                <w:rFonts w:ascii="Arial" w:cs="Arial" w:eastAsia="Arial" w:hAnsi="Arial"/>
                <w:sz w:val="18"/>
                <w:szCs w:val="18"/>
              </w:rPr>
              <w:drawing>
                <wp:inline distB="19050" distT="19050" distL="19050" distR="19050">
                  <wp:extent cx="704850" cy="323850"/>
                  <wp:effectExtent b="0" l="0" r="0" t="0"/>
                  <wp:docPr descr="begin mathsize 12px style fraction numerator negative 1 over denominator 3 end fraction less or equal than x less than 3 over 5 end style" id="132" name="image115.png"/>
                  <a:graphic>
                    <a:graphicData uri="http://schemas.openxmlformats.org/drawingml/2006/picture">
                      <pic:pic>
                        <pic:nvPicPr>
                          <pic:cNvPr descr="begin mathsize 12px style fraction numerator negative 1 over denominator 3 end fraction less or equal than x less than 3 over 5 end style" id="0" name="image115.png"/>
                          <pic:cNvPicPr preferRelativeResize="0"/>
                        </pic:nvPicPr>
                        <pic:blipFill>
                          <a:blip r:embed="rId134"/>
                          <a:srcRect b="0" l="0" r="0" t="0"/>
                          <a:stretch>
                            <a:fillRect/>
                          </a:stretch>
                        </pic:blipFill>
                        <pic:spPr>
                          <a:xfrm>
                            <a:off x="0" y="0"/>
                            <a:ext cx="704850" cy="323850"/>
                          </a:xfrm>
                          <a:prstGeom prst="rect"/>
                          <a:ln/>
                        </pic:spPr>
                      </pic:pic>
                    </a:graphicData>
                  </a:graphic>
                </wp:inline>
              </w:drawing>
            </w:r>
            <w:r w:rsidDel="00000000" w:rsidR="00000000" w:rsidRPr="00000000">
              <w:rPr>
                <w:rFonts w:ascii="Arial" w:cs="Arial" w:eastAsia="Arial" w:hAnsi="Arial"/>
                <w:sz w:val="18"/>
                <w:szCs w:val="18"/>
                <w:rtl w:val="0"/>
              </w:rPr>
              <w:t xml:space="preserve">. </w:t>
            </w:r>
          </w:p>
          <w:tbl>
            <w:tblPr>
              <w:tblStyle w:val="Table9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MA.912.AR.2.AP.6</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context, select a one-variable linear inequality that represents the solution algebraically or graphically.</w:t>
                  </w:r>
                </w:p>
              </w:tc>
            </w:tr>
          </w:tbl>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MA.912.AR.2.7</w:t>
            </w:r>
          </w:p>
        </w:tc>
        <w:tc>
          <w:tcPr>
            <w:shd w:fill="auto" w:val="clear"/>
            <w:tcMar>
              <w:top w:w="0.0" w:type="dxa"/>
              <w:left w:w="0.0" w:type="dxa"/>
              <w:bottom w:w="0.0" w:type="dxa"/>
              <w:right w:w="0.0" w:type="dxa"/>
            </w:tcMar>
            <w:vAlign w:val="top"/>
          </w:tcPr>
          <w:p w:rsidR="00000000" w:rsidDel="00000000" w:rsidP="00000000" w:rsidRDefault="00000000" w:rsidRPr="00000000" w14:paraId="000013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two-variable linear inequalities to represent relationships between quantities from a graph or a written description within a mathematical or real-world context.</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standard form, slope-intercept form and point-slope form and any inequality symbol can be represented.</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cases where one variable has a coefficient of zero.</w:t>
            </w:r>
          </w:p>
          <w:tbl>
            <w:tblPr>
              <w:tblStyle w:val="Table9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MA.912.AR.2.AP.7</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two-variable linear inequality to represent relationships between quantities from a graph.</w:t>
                  </w:r>
                </w:p>
              </w:tc>
            </w:tr>
          </w:tbl>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MA.912.AR.2.8</w:t>
            </w:r>
          </w:p>
        </w:tc>
        <w:tc>
          <w:tcPr>
            <w:shd w:fill="auto" w:val="clear"/>
            <w:tcMar>
              <w:top w:w="0.0" w:type="dxa"/>
              <w:left w:w="0.0" w:type="dxa"/>
              <w:bottom w:w="0.0" w:type="dxa"/>
              <w:right w:w="0.0" w:type="dxa"/>
            </w:tcMar>
            <w:vAlign w:val="top"/>
          </w:tcPr>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graph the solution set to a two-variable linear inequality.</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standard form, slope-intercept form and point-slope form and any inequality symbol can be represented.</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cases where one variable has a coefficient of zero.</w:t>
            </w:r>
          </w:p>
          <w:tbl>
            <w:tblPr>
              <w:tblStyle w:val="Table9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MA.912.AR.2.AP.8</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two-variable linear inequality, select a graph that represents the solution.</w:t>
                  </w:r>
                </w:p>
              </w:tc>
            </w:tr>
          </w:tbl>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Write, solve and graph quadratic equations, functions and inequalities in one and two variables.</w:t>
            </w:r>
          </w:p>
        </w:tc>
      </w:tr>
    </w:tbl>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MA.912.AR.3.1</w:t>
            </w:r>
          </w:p>
        </w:tc>
        <w:tc>
          <w:tcPr>
            <w:shd w:fill="auto" w:val="clear"/>
            <w:tcMar>
              <w:top w:w="0.0" w:type="dxa"/>
              <w:left w:w="0.0" w:type="dxa"/>
              <w:bottom w:w="0.0" w:type="dxa"/>
              <w:right w:w="0.0" w:type="dxa"/>
            </w:tcMar>
            <w:vAlign w:val="top"/>
          </w:tcPr>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one-variable quadratic equations over the real number system.</w:t>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instruction includes the concept of non-real answers, without determining non-real solutions.</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solve by factoring techniques, taking square roots, the quadratic formula and completing the square.</w:t>
            </w:r>
          </w:p>
          <w:tbl>
            <w:tblPr>
              <w:tblStyle w:val="Table9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MA.912.AR.3.AP.1</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one-variable quadratic equation from a mathematical or real-world context, select the solution to the equation over the real number system.</w:t>
                  </w:r>
                </w:p>
              </w:tc>
            </w:tr>
          </w:tbl>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MA.912.AR.3.2</w:t>
            </w:r>
          </w:p>
        </w:tc>
        <w:tc>
          <w:tcPr>
            <w:shd w:fill="auto" w:val="clear"/>
            <w:tcMar>
              <w:top w:w="0.0" w:type="dxa"/>
              <w:left w:w="0.0" w:type="dxa"/>
              <w:bottom w:w="0.0" w:type="dxa"/>
              <w:right w:w="0.0" w:type="dxa"/>
            </w:tcMar>
            <w:vAlign w:val="top"/>
          </w:tcPr>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one-variable quadratic equations over the real and complex number systems.</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solve by factoring techniques, taking square roots, the quadratic formula and completing the square.</w:t>
            </w:r>
          </w:p>
          <w:tbl>
            <w:tblPr>
              <w:tblStyle w:val="Table9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MA.912.AR.3.AP.2</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one-variable quadratic equations with integer coefficients over the real and complex number systems.</w:t>
                  </w:r>
                </w:p>
              </w:tc>
            </w:tr>
          </w:tbl>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MA.912.AR.3.3</w:t>
            </w:r>
          </w:p>
        </w:tc>
        <w:tc>
          <w:tcPr>
            <w:shd w:fill="auto" w:val="clear"/>
            <w:tcMar>
              <w:top w:w="0.0" w:type="dxa"/>
              <w:left w:w="0.0" w:type="dxa"/>
              <w:bottom w:w="0.0" w:type="dxa"/>
              <w:right w:w="0.0" w:type="dxa"/>
            </w:tcMar>
            <w:vAlign w:val="top"/>
          </w:tcPr>
          <w:p w:rsidR="00000000" w:rsidDel="00000000" w:rsidP="00000000" w:rsidRDefault="00000000" w:rsidRPr="00000000" w14:paraId="000013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one-variable quadratic inequalities over the real number system. Represent solutions algebraically or graphically.</w:t>
            </w:r>
          </w:p>
          <w:tbl>
            <w:tblPr>
              <w:tblStyle w:val="Table9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MA.912.AR.3.AP.3</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select a one-variable quadratic inequality over the real number system that represents the solution algebraically or graphically.</w:t>
                  </w:r>
                </w:p>
              </w:tc>
            </w:tr>
          </w:tbl>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MA.912.AR.3.4</w:t>
            </w:r>
          </w:p>
        </w:tc>
        <w:tc>
          <w:tcPr>
            <w:shd w:fill="auto" w:val="clear"/>
            <w:tcMar>
              <w:top w:w="0.0" w:type="dxa"/>
              <w:left w:w="0.0" w:type="dxa"/>
              <w:bottom w:w="0.0" w:type="dxa"/>
              <w:right w:w="0.0" w:type="dxa"/>
            </w:tcMar>
            <w:vAlign w:val="top"/>
          </w:tcPr>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quadratic function to represent the relationship between two quantities from a graph, a written description or a table of values within a mathematical or real-world context.</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a graph, written description or table of values must include the vertex and two points that are equidistant from the vertex.</w:t>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standard form, factored form and vertex form.</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Algebra 2 course, one of the given points must be the vertex or an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-intercept.</w:t>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I Example:</w:t>
            </w:r>
            <w:r w:rsidDel="00000000" w:rsidR="00000000" w:rsidRPr="00000000">
              <w:rPr>
                <w:rFonts w:ascii="Arial" w:cs="Arial" w:eastAsia="Arial" w:hAnsi="Arial"/>
                <w:sz w:val="18"/>
                <w:szCs w:val="18"/>
                <w:rtl w:val="0"/>
              </w:rPr>
              <w:t xml:space="preserve"> Given the table of values below from a quadratic function, write an equation of that function.</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974"/>
              <w:tblW w:w="34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2.5"/>
              <w:gridCol w:w="582.5"/>
              <w:gridCol w:w="582.5"/>
              <w:gridCol w:w="582.5"/>
              <w:gridCol w:w="582.5"/>
              <w:gridCol w:w="582.5"/>
              <w:tblGridChange w:id="0">
                <w:tblGrid>
                  <w:gridCol w:w="582.5"/>
                  <w:gridCol w:w="582.5"/>
                  <w:gridCol w:w="582.5"/>
                  <w:gridCol w:w="582.5"/>
                  <w:gridCol w:w="582.5"/>
                  <w:gridCol w:w="582.5"/>
                </w:tblGrid>
              </w:tblGridChange>
            </w:tblGrid>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x</w:t>
                  </w:r>
                </w:p>
              </w:tc>
              <w:tc>
                <w:tcPr>
                  <w:shd w:fill="auto" w:val="clear"/>
                  <w:tcMar>
                    <w:top w:w="45.0" w:type="dxa"/>
                    <w:left w:w="45.0" w:type="dxa"/>
                    <w:bottom w:w="45.0" w:type="dxa"/>
                    <w:right w:w="45.0" w:type="dxa"/>
                  </w:tcMar>
                  <w:vAlign w:val="top"/>
                </w:tcPr>
                <w:p w:rsidR="00000000" w:rsidDel="00000000" w:rsidP="00000000" w:rsidRDefault="00000000" w:rsidRPr="00000000" w14:paraId="000013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w:t>
                  </w:r>
                </w:p>
              </w:tc>
              <w:tc>
                <w:tcPr>
                  <w:shd w:fill="auto" w:val="clear"/>
                  <w:tcMar>
                    <w:top w:w="45.0" w:type="dxa"/>
                    <w:left w:w="45.0" w:type="dxa"/>
                    <w:bottom w:w="45.0" w:type="dxa"/>
                    <w:right w:w="45.0" w:type="dxa"/>
                  </w:tcMar>
                  <w:vAlign w:val="top"/>
                </w:tcPr>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-1</w:t>
                  </w:r>
                </w:p>
              </w:tc>
              <w:tc>
                <w:tcPr>
                  <w:shd w:fill="auto" w:val="clear"/>
                  <w:tcMar>
                    <w:top w:w="45.0" w:type="dxa"/>
                    <w:left w:w="45.0" w:type="dxa"/>
                    <w:bottom w:w="45.0" w:type="dxa"/>
                    <w:right w:w="45.0" w:type="dxa"/>
                  </w:tcMar>
                  <w:vAlign w:val="top"/>
                </w:tcPr>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0</w:t>
                  </w:r>
                </w:p>
              </w:tc>
              <w:tc>
                <w:tcPr>
                  <w:shd w:fill="auto" w:val="clear"/>
                  <w:tcMar>
                    <w:top w:w="45.0" w:type="dxa"/>
                    <w:left w:w="45.0" w:type="dxa"/>
                    <w:bottom w:w="45.0" w:type="dxa"/>
                    <w:right w:w="45.0" w:type="dxa"/>
                  </w:tcMar>
                  <w:vAlign w:val="top"/>
                </w:tcPr>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1</w:t>
                  </w:r>
                </w:p>
              </w:tc>
              <w:tc>
                <w:tcPr>
                  <w:shd w:fill="auto" w:val="clear"/>
                  <w:tcMar>
                    <w:top w:w="45.0" w:type="dxa"/>
                    <w:left w:w="45.0" w:type="dxa"/>
                    <w:bottom w:w="45.0" w:type="dxa"/>
                    <w:right w:w="45.0" w:type="dxa"/>
                  </w:tcMar>
                  <w:vAlign w:val="top"/>
                </w:tcPr>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209550" cy="190500"/>
                        <wp:effectExtent b="0" l="0" r="0" t="0"/>
                        <wp:docPr descr="begin mathsize 12px style f open parentheses x close parentheses end style" id="124" name="image111.png"/>
                        <a:graphic>
                          <a:graphicData uri="http://schemas.openxmlformats.org/drawingml/2006/picture">
                            <pic:pic>
                              <pic:nvPicPr>
                                <pic:cNvPr descr="begin mathsize 12px style f open parentheses x close parentheses end style" id="0" name="image111.png"/>
                                <pic:cNvPicPr preferRelativeResize="0"/>
                              </pic:nvPicPr>
                              <pic:blipFill>
                                <a:blip r:embed="rId135"/>
                                <a:srcRect b="0" l="0" r="0" t="0"/>
                                <a:stretch>
                                  <a:fillRect/>
                                </a:stretch>
                              </pic:blipFill>
                              <pic:spPr>
                                <a:xfrm>
                                  <a:off x="0" y="0"/>
                                  <a:ext cx="209550" cy="190500"/>
                                </a:xfrm>
                                <a:prstGeom prst="rect"/>
                                <a:ln/>
                              </pic:spPr>
                            </pic:pic>
                          </a:graphicData>
                        </a:graphic>
                      </wp:inline>
                    </w:drawing>
                  </w:r>
                  <w:r w:rsidDel="00000000" w:rsidR="00000000" w:rsidRPr="00000000">
                    <w:rPr>
                      <w:rtl w:val="0"/>
                    </w:rPr>
                  </w:r>
                </w:p>
              </w:tc>
              <w:tc>
                <w:tcPr>
                  <w:shd w:fill="auto" w:val="clear"/>
                  <w:tcMar>
                    <w:top w:w="45.0" w:type="dxa"/>
                    <w:left w:w="45.0" w:type="dxa"/>
                    <w:bottom w:w="45.0" w:type="dxa"/>
                    <w:right w:w="45.0" w:type="dxa"/>
                  </w:tcMar>
                  <w:vAlign w:val="top"/>
                </w:tcPr>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w:t>
                  </w:r>
                </w:p>
              </w:tc>
              <w:tc>
                <w:tcPr>
                  <w:shd w:fill="auto" w:val="clear"/>
                  <w:tcMar>
                    <w:top w:w="45.0" w:type="dxa"/>
                    <w:left w:w="45.0" w:type="dxa"/>
                    <w:bottom w:w="45.0" w:type="dxa"/>
                    <w:right w:w="45.0" w:type="dxa"/>
                  </w:tcMar>
                  <w:vAlign w:val="top"/>
                </w:tcPr>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-1</w:t>
                  </w:r>
                </w:p>
              </w:tc>
              <w:tc>
                <w:tcPr>
                  <w:shd w:fill="auto" w:val="clear"/>
                  <w:tcMar>
                    <w:top w:w="45.0" w:type="dxa"/>
                    <w:left w:w="45.0" w:type="dxa"/>
                    <w:bottom w:w="45.0" w:type="dxa"/>
                    <w:right w:w="45.0" w:type="dxa"/>
                  </w:tcMar>
                  <w:vAlign w:val="top"/>
                </w:tcPr>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w:t>
                  </w:r>
                </w:p>
              </w:tc>
              <w:tc>
                <w:tcPr>
                  <w:shd w:fill="auto" w:val="clear"/>
                  <w:tcMar>
                    <w:top w:w="45.0" w:type="dxa"/>
                    <w:left w:w="45.0" w:type="dxa"/>
                    <w:bottom w:w="45.0" w:type="dxa"/>
                    <w:right w:w="45.0" w:type="dxa"/>
                  </w:tcMar>
                  <w:vAlign w:val="top"/>
                </w:tcPr>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-1</w:t>
                  </w:r>
                </w:p>
              </w:tc>
              <w:tc>
                <w:tcPr>
                  <w:shd w:fill="auto" w:val="clear"/>
                  <w:tcMar>
                    <w:top w:w="45.0" w:type="dxa"/>
                    <w:left w:w="45.0" w:type="dxa"/>
                    <w:bottom w:w="45.0" w:type="dxa"/>
                    <w:right w:w="45.0" w:type="dxa"/>
                  </w:tcMar>
                  <w:vAlign w:val="top"/>
                </w:tcPr>
                <w:p w:rsidR="00000000" w:rsidDel="00000000" w:rsidP="00000000" w:rsidRDefault="00000000" w:rsidRPr="00000000" w14:paraId="000013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w:t>
                  </w:r>
                </w:p>
              </w:tc>
            </w:tr>
          </w:tbl>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MA.912.AR.3.AP.4</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quadratic function to represent the relationship between two quantities from a graph.</w:t>
                  </w:r>
                </w:p>
              </w:tc>
            </w:tr>
          </w:tbl>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MA.912.AR.3.5</w:t>
            </w:r>
          </w:p>
        </w:tc>
        <w:tc>
          <w:tcPr>
            <w:shd w:fill="auto" w:val="clear"/>
            <w:tcMar>
              <w:top w:w="0.0" w:type="dxa"/>
              <w:left w:w="0.0" w:type="dxa"/>
              <w:bottom w:w="0.0" w:type="dxa"/>
              <w:right w:w="0.0" w:type="dxa"/>
            </w:tcMar>
            <w:vAlign w:val="top"/>
          </w:tcPr>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x-intercepts and another point on the graph of a quadratic function, write the equation for the function.</w:t>
            </w:r>
          </w:p>
          <w:tbl>
            <w:tblPr>
              <w:tblStyle w:val="Table9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MA.912.AR.3.AP.5</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x-intercepts and another point on the graph of a quadratic function, select the equation for the function.</w:t>
                  </w:r>
                </w:p>
              </w:tc>
            </w:tr>
          </w:tbl>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MA.912.AR.3.6</w:t>
            </w:r>
          </w:p>
        </w:tc>
        <w:tc>
          <w:tcPr>
            <w:shd w:fill="auto" w:val="clear"/>
            <w:tcMar>
              <w:top w:w="0.0" w:type="dxa"/>
              <w:left w:w="0.0" w:type="dxa"/>
              <w:bottom w:w="0.0" w:type="dxa"/>
              <w:right w:w="0.0" w:type="dxa"/>
            </w:tcMar>
            <w:vAlign w:val="top"/>
          </w:tcPr>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expression or equation representing a quadratic function, determine the vertex and zeros and interpret them in terms of a real-world context.</w:t>
            </w:r>
          </w:p>
          <w:tbl>
            <w:tblPr>
              <w:tblStyle w:val="Table9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MA.912.AR.3.AP.6</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expression or equation representing a quadratic function in vertex form, determine the vertex and zeros.</w:t>
                  </w:r>
                </w:p>
              </w:tc>
            </w:tr>
          </w:tbl>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MA.912.AR.3.7</w:t>
            </w:r>
          </w:p>
        </w:tc>
        <w:tc>
          <w:tcPr>
            <w:shd w:fill="auto" w:val="clear"/>
            <w:tcMar>
              <w:top w:w="0.0" w:type="dxa"/>
              <w:left w:w="0.0" w:type="dxa"/>
              <w:bottom w:w="0.0" w:type="dxa"/>
              <w:right w:w="0.0" w:type="dxa"/>
            </w:tcMar>
            <w:vAlign w:val="top"/>
          </w:tcPr>
          <w:p w:rsidR="00000000" w:rsidDel="00000000" w:rsidP="00000000" w:rsidRDefault="00000000" w:rsidRPr="00000000" w14:paraId="000013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quadratic function, graph that function, and determine and interpret its key features.</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vertex; and symmetry.</w:t>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standard form, factored form and vertex form, and sketching a graph using the zeros and vertex.</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the Algebra 1 course, notations for domain and range are limited to inequality and set-builder.</w:t>
            </w:r>
          </w:p>
          <w:tbl>
            <w:tblPr>
              <w:tblStyle w:val="Table9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MA.912.AR.3.AP.7</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quadratic function, select the graph that represents the function.</w:t>
                  </w:r>
                </w:p>
              </w:tc>
            </w:tr>
          </w:tbl>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MA.912.AR.3.8</w:t>
            </w:r>
          </w:p>
        </w:tc>
        <w:tc>
          <w:tcPr>
            <w:shd w:fill="auto" w:val="clear"/>
            <w:tcMar>
              <w:top w:w="0.0" w:type="dxa"/>
              <w:left w:w="0.0" w:type="dxa"/>
              <w:bottom w:w="0.0" w:type="dxa"/>
              <w:right w:w="0.0" w:type="dxa"/>
            </w:tcMar>
            <w:vAlign w:val="top"/>
          </w:tcPr>
          <w:p w:rsidR="00000000" w:rsidDel="00000000" w:rsidP="00000000" w:rsidRDefault="00000000" w:rsidRPr="00000000" w14:paraId="000013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quadratic functions. Interpret key features and determine constraints in terms of the context.</w:t>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vertex; and symmetry.</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standard form, factored form and vertex form.</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the Algebra 1 course, notations for domain, range and constraints are limited to inequality and set-builder.</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The value of a classic car produced in 1972 can be modeled by the function </w:t>
            </w:r>
            <w:r w:rsidDel="00000000" w:rsidR="00000000" w:rsidRPr="00000000">
              <w:rPr>
                <w:rFonts w:ascii="Arial" w:cs="Arial" w:eastAsia="Arial" w:hAnsi="Arial"/>
                <w:sz w:val="18"/>
                <w:szCs w:val="18"/>
              </w:rPr>
              <w:drawing>
                <wp:inline distB="19050" distT="19050" distL="19050" distR="19050">
                  <wp:extent cx="1647825" cy="247650"/>
                  <wp:effectExtent b="0" l="0" r="0" t="0"/>
                  <wp:docPr descr="begin mathsize 12px style V open parentheses t close parentheses equals 19.25 t squared minus 440 t plus 3500 end style" id="123" name="image114.png"/>
                  <a:graphic>
                    <a:graphicData uri="http://schemas.openxmlformats.org/drawingml/2006/picture">
                      <pic:pic>
                        <pic:nvPicPr>
                          <pic:cNvPr descr="begin mathsize 12px style V open parentheses t close parentheses equals 19.25 t squared minus 440 t plus 3500 end style" id="0" name="image114.png"/>
                          <pic:cNvPicPr preferRelativeResize="0"/>
                        </pic:nvPicPr>
                        <pic:blipFill>
                          <a:blip r:embed="rId136"/>
                          <a:srcRect b="0" l="0" r="0" t="0"/>
                          <a:stretch>
                            <a:fillRect/>
                          </a:stretch>
                        </pic:blipFill>
                        <pic:spPr>
                          <a:xfrm>
                            <a:off x="0" y="0"/>
                            <a:ext cx="1647825" cy="24765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t</w:t>
            </w:r>
            <w:r w:rsidDel="00000000" w:rsidR="00000000" w:rsidRPr="00000000">
              <w:rPr>
                <w:rFonts w:ascii="Arial" w:cs="Arial" w:eastAsia="Arial" w:hAnsi="Arial"/>
                <w:sz w:val="18"/>
                <w:szCs w:val="18"/>
                <w:rtl w:val="0"/>
              </w:rPr>
              <w:t xml:space="preserve"> is the number of years since 1972. In what year does the car’s value start to increase?</w:t>
            </w:r>
          </w:p>
          <w:tbl>
            <w:tblPr>
              <w:tblStyle w:val="Table9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MA.912.AR.3.AP.8</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quadratic functions, solve the mathematical problem, or select the graph using key features (in terms of context) that represents this model.</w:t>
                  </w:r>
                </w:p>
              </w:tc>
            </w:tr>
          </w:tbl>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MA.912.AR.3.9</w:t>
            </w:r>
          </w:p>
        </w:tc>
        <w:tc>
          <w:tcPr>
            <w:shd w:fill="auto" w:val="clear"/>
            <w:tcMar>
              <w:top w:w="0.0" w:type="dxa"/>
              <w:left w:w="0.0" w:type="dxa"/>
              <w:bottom w:w="0.0" w:type="dxa"/>
              <w:right w:w="0.0" w:type="dxa"/>
            </w:tcMar>
            <w:vAlign w:val="top"/>
          </w:tcPr>
          <w:p w:rsidR="00000000" w:rsidDel="00000000" w:rsidP="00000000" w:rsidRDefault="00000000" w:rsidRPr="00000000" w14:paraId="000013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two-variable quadratic inequalities to represent relationships between quantities from a graph or a written description.</w:t>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use of standard form, factored form and vertex form where any inequality symbol can be represented.</w:t>
            </w:r>
          </w:p>
          <w:tbl>
            <w:tblPr>
              <w:tblStyle w:val="Table9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MA.912.AR.3.AP.9</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two-variable quadratic inequalities to represent relationships between quantities from a graph or a written description.</w:t>
                  </w:r>
                </w:p>
              </w:tc>
            </w:tr>
          </w:tbl>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MA.912.AR.3.10</w:t>
            </w:r>
          </w:p>
        </w:tc>
        <w:tc>
          <w:tcPr>
            <w:shd w:fill="auto" w:val="clear"/>
            <w:tcMar>
              <w:top w:w="0.0" w:type="dxa"/>
              <w:left w:w="0.0" w:type="dxa"/>
              <w:bottom w:w="0.0" w:type="dxa"/>
              <w:right w:w="0.0" w:type="dxa"/>
            </w:tcMar>
            <w:vAlign w:val="top"/>
          </w:tcPr>
          <w:p w:rsidR="00000000" w:rsidDel="00000000" w:rsidP="00000000" w:rsidRDefault="00000000" w:rsidRPr="00000000" w14:paraId="000013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graph the solution set to a two-variable quadratic inequality.</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standard form, factored form and vertex form where any inequality symbol can be represented.</w:t>
            </w:r>
          </w:p>
          <w:tbl>
            <w:tblPr>
              <w:tblStyle w:val="Table9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MA.912.AR.3.AP.10</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graph of the solution set to a two-variable quadratic inequality.</w:t>
                  </w:r>
                </w:p>
              </w:tc>
            </w:tr>
          </w:tbl>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E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3E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Write, solve and graph absolute value equations, functions and inequalities in one and two variables.</w:t>
            </w:r>
          </w:p>
        </w:tc>
      </w:tr>
    </w:tbl>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3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3E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MA.912.AR.4.1</w:t>
            </w:r>
          </w:p>
        </w:tc>
        <w:tc>
          <w:tcPr>
            <w:shd w:fill="auto" w:val="clear"/>
            <w:tcMar>
              <w:top w:w="0.0" w:type="dxa"/>
              <w:left w:w="0.0" w:type="dxa"/>
              <w:bottom w:w="0.0" w:type="dxa"/>
              <w:right w:w="0.0" w:type="dxa"/>
            </w:tcMar>
            <w:vAlign w:val="top"/>
          </w:tcPr>
          <w:p w:rsidR="00000000" w:rsidDel="00000000" w:rsidP="00000000" w:rsidRDefault="00000000" w:rsidRPr="00000000" w14:paraId="000013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one-variable absolute value equations.</w:t>
            </w:r>
          </w:p>
          <w:tbl>
            <w:tblPr>
              <w:tblStyle w:val="Table9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MA.912.AR.4.AP.1</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 one variable absolute value equation.</w:t>
                  </w:r>
                </w:p>
              </w:tc>
            </w:tr>
          </w:tbl>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MA.912.AR.4.2</w:t>
            </w:r>
          </w:p>
        </w:tc>
        <w:tc>
          <w:tcPr>
            <w:shd w:fill="auto" w:val="clear"/>
            <w:tcMar>
              <w:top w:w="0.0" w:type="dxa"/>
              <w:left w:w="0.0" w:type="dxa"/>
              <w:bottom w:w="0.0" w:type="dxa"/>
              <w:right w:w="0.0" w:type="dxa"/>
            </w:tcMar>
            <w:vAlign w:val="top"/>
          </w:tcPr>
          <w:p w:rsidR="00000000" w:rsidDel="00000000" w:rsidP="00000000" w:rsidRDefault="00000000" w:rsidRPr="00000000" w14:paraId="000013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one-variable absolute value inequalities. Represent solutions algebraically or graphically.</w:t>
            </w:r>
          </w:p>
          <w:tbl>
            <w:tblPr>
              <w:tblStyle w:val="Table9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MA.912.AR.4.AP.2</w:t>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 one-variable absolute value inequality. Represent solutions algebraically or graphically.</w:t>
                  </w:r>
                </w:p>
              </w:tc>
            </w:tr>
          </w:tbl>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MA.912.AR.4.3</w:t>
            </w:r>
          </w:p>
        </w:tc>
        <w:tc>
          <w:tcPr>
            <w:shd w:fill="auto" w:val="clear"/>
            <w:tcMar>
              <w:top w:w="0.0" w:type="dxa"/>
              <w:left w:w="0.0" w:type="dxa"/>
              <w:bottom w:w="0.0" w:type="dxa"/>
              <w:right w:w="0.0" w:type="dxa"/>
            </w:tcMar>
            <w:vAlign w:val="top"/>
          </w:tcPr>
          <w:p w:rsidR="00000000" w:rsidDel="00000000" w:rsidP="00000000" w:rsidRDefault="00000000" w:rsidRPr="00000000" w14:paraId="000013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an absolute value function, graph that function and determine its key features.</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vertex; end behavior and symmetry. </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Algebra 1 course, notations for domain and range are limited to inequality and set-builder.</w:t>
            </w:r>
          </w:p>
          <w:tbl>
            <w:tblPr>
              <w:tblStyle w:val="Table9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MA.912.AR.4.AP.3</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an absolute value function, select the graph that represents the function.</w:t>
                  </w:r>
                </w:p>
              </w:tc>
            </w:tr>
          </w:tbl>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MA.912.AR.4.4</w:t>
            </w:r>
          </w:p>
        </w:tc>
        <w:tc>
          <w:tcPr>
            <w:shd w:fill="auto" w:val="clear"/>
            <w:tcMar>
              <w:top w:w="0.0" w:type="dxa"/>
              <w:left w:w="0.0" w:type="dxa"/>
              <w:bottom w:w="0.0" w:type="dxa"/>
              <w:right w:w="0.0" w:type="dxa"/>
            </w:tcMar>
            <w:vAlign w:val="top"/>
          </w:tcPr>
          <w:p w:rsidR="00000000" w:rsidDel="00000000" w:rsidP="00000000" w:rsidRDefault="00000000" w:rsidRPr="00000000" w14:paraId="000014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absolute value functions. Interpret key features and determine constraints in terms of the context.</w:t>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vertex; end behavior and symmetry.</w:t>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tbl>
            <w:tblPr>
              <w:tblStyle w:val="Table9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MA.912.AR.4.AP.4</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absolute value functions, solve the mathematical problem, or select the graph using key features (in terms of context) that represents this model.</w:t>
                  </w:r>
                </w:p>
              </w:tc>
            </w:tr>
          </w:tbl>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1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1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Write, solve and graph exponential and logarithmic equations and functions in one and two variables.</w:t>
            </w:r>
          </w:p>
        </w:tc>
      </w:tr>
    </w:tbl>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4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MA.912.AR.5.1</w:t>
            </w:r>
          </w:p>
        </w:tc>
        <w:tc>
          <w:tcPr>
            <w:shd w:fill="auto" w:val="clear"/>
            <w:tcMar>
              <w:top w:w="0.0" w:type="dxa"/>
              <w:left w:w="0.0" w:type="dxa"/>
              <w:bottom w:w="0.0" w:type="dxa"/>
              <w:right w:w="0.0" w:type="dxa"/>
            </w:tcMar>
            <w:vAlign w:val="top"/>
          </w:tcPr>
          <w:p w:rsidR="00000000" w:rsidDel="00000000" w:rsidP="00000000" w:rsidRDefault="00000000" w:rsidRPr="00000000" w14:paraId="000014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exponential equations using the properties of exponents.</w:t>
            </w:r>
          </w:p>
        </w:tc>
      </w:tr>
    </w:tbl>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MA.912.AR.5.2</w:t>
            </w:r>
          </w:p>
        </w:tc>
        <w:tc>
          <w:tcPr>
            <w:shd w:fill="auto" w:val="clear"/>
            <w:tcMar>
              <w:top w:w="0.0" w:type="dxa"/>
              <w:left w:w="0.0" w:type="dxa"/>
              <w:bottom w:w="0.0" w:type="dxa"/>
              <w:right w:w="0.0" w:type="dxa"/>
            </w:tcMar>
            <w:vAlign w:val="top"/>
          </w:tcPr>
          <w:p w:rsidR="00000000" w:rsidDel="00000000" w:rsidP="00000000" w:rsidRDefault="00000000" w:rsidRPr="00000000" w14:paraId="000014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equations involving logarithms or exponential expressions. Interpret solutions as viable in terms of the context and identify any extraneous solutions.</w:t>
            </w:r>
          </w:p>
          <w:tbl>
            <w:tblPr>
              <w:tblStyle w:val="Table10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MA.912.AR.5.AP.2</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equations involving logarithms or exponential expressions. Identify any extraneous solutions.</w:t>
                  </w:r>
                </w:p>
              </w:tc>
            </w:tr>
          </w:tbl>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MA.912.AR.5.3</w:t>
            </w:r>
          </w:p>
        </w:tc>
        <w:tc>
          <w:tcPr>
            <w:shd w:fill="auto" w:val="clear"/>
            <w:tcMar>
              <w:top w:w="0.0" w:type="dxa"/>
              <w:left w:w="0.0" w:type="dxa"/>
              <w:bottom w:w="0.0" w:type="dxa"/>
              <w:right w:w="0.0" w:type="dxa"/>
            </w:tcMar>
            <w:vAlign w:val="top"/>
          </w:tcPr>
          <w:p w:rsidR="00000000" w:rsidDel="00000000" w:rsidP="00000000" w:rsidRDefault="00000000" w:rsidRPr="00000000" w14:paraId="000014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classify an exponential function as representing growth or decay.</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the Algebra 1 course, exponential functions are limited to the forms </w:t>
            </w:r>
            <w:r w:rsidDel="00000000" w:rsidR="00000000" w:rsidRPr="00000000">
              <w:rPr>
                <w:rFonts w:ascii="Arial" w:cs="Arial" w:eastAsia="Arial" w:hAnsi="Arial"/>
                <w:sz w:val="18"/>
                <w:szCs w:val="18"/>
              </w:rPr>
              <w:drawing>
                <wp:inline distB="19050" distT="19050" distL="19050" distR="19050">
                  <wp:extent cx="552450" cy="190500"/>
                  <wp:effectExtent b="0" l="0" r="0" t="0"/>
                  <wp:docPr descr="begin mathsize 12px style f open parentheses x close parentheses equals a b to the power of x end style" id="126" name="image116.png"/>
                  <a:graphic>
                    <a:graphicData uri="http://schemas.openxmlformats.org/drawingml/2006/picture">
                      <pic:pic>
                        <pic:nvPicPr>
                          <pic:cNvPr descr="begin mathsize 12px style f open parentheses x close parentheses equals a b to the power of x end style" id="0" name="image116.png"/>
                          <pic:cNvPicPr preferRelativeResize="0"/>
                        </pic:nvPicPr>
                        <pic:blipFill>
                          <a:blip r:embed="rId137"/>
                          <a:srcRect b="0" l="0" r="0" t="0"/>
                          <a:stretch>
                            <a:fillRect/>
                          </a:stretch>
                        </pic:blipFill>
                        <pic:spPr>
                          <a:xfrm>
                            <a:off x="0" y="0"/>
                            <a:ext cx="552450" cy="19050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b</w:t>
            </w:r>
            <w:r w:rsidDel="00000000" w:rsidR="00000000" w:rsidRPr="00000000">
              <w:rPr>
                <w:rFonts w:ascii="Arial" w:cs="Arial" w:eastAsia="Arial" w:hAnsi="Arial"/>
                <w:sz w:val="18"/>
                <w:szCs w:val="18"/>
                <w:rtl w:val="0"/>
              </w:rPr>
              <w:t xml:space="preserve"> is a whole number greater than 1 or a unit fraction, or </w:t>
            </w:r>
            <w:r w:rsidDel="00000000" w:rsidR="00000000" w:rsidRPr="00000000">
              <w:rPr>
                <w:rFonts w:ascii="Arial" w:cs="Arial" w:eastAsia="Arial" w:hAnsi="Arial"/>
                <w:sz w:val="18"/>
                <w:szCs w:val="18"/>
              </w:rPr>
              <w:drawing>
                <wp:inline distB="19050" distT="19050" distL="19050" distR="19050">
                  <wp:extent cx="790575" cy="190500"/>
                  <wp:effectExtent b="0" l="0" r="0" t="0"/>
                  <wp:docPr descr="begin mathsize 12px style f open parentheses x close parentheses equals a open parentheses 1 plus-or-minus r close parentheses to the power of x end style" id="125" name="image83.png"/>
                  <a:graphic>
                    <a:graphicData uri="http://schemas.openxmlformats.org/drawingml/2006/picture">
                      <pic:pic>
                        <pic:nvPicPr>
                          <pic:cNvPr descr="begin mathsize 12px style f open parentheses x close parentheses equals a open parentheses 1 plus-or-minus r close parentheses to the power of x end style" id="0" name="image83.png"/>
                          <pic:cNvPicPr preferRelativeResize="0"/>
                        </pic:nvPicPr>
                        <pic:blipFill>
                          <a:blip r:embed="rId138"/>
                          <a:srcRect b="0" l="0" r="0" t="0"/>
                          <a:stretch>
                            <a:fillRect/>
                          </a:stretch>
                        </pic:blipFill>
                        <pic:spPr>
                          <a:xfrm>
                            <a:off x="0" y="0"/>
                            <a:ext cx="790575" cy="19050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sz w:val="18"/>
                <w:szCs w:val="18"/>
              </w:rPr>
              <w:drawing>
                <wp:inline distB="19050" distT="19050" distL="19050" distR="19050">
                  <wp:extent cx="476250" cy="171450"/>
                  <wp:effectExtent b="0" l="0" r="0" t="0"/>
                  <wp:docPr descr="begin mathsize 12px style 0 less than r less than 1 end style" id="119" name="image61.png"/>
                  <a:graphic>
                    <a:graphicData uri="http://schemas.openxmlformats.org/drawingml/2006/picture">
                      <pic:pic>
                        <pic:nvPicPr>
                          <pic:cNvPr descr="begin mathsize 12px style 0 less than r less than 1 end style" id="0" name="image61.png"/>
                          <pic:cNvPicPr preferRelativeResize="0"/>
                        </pic:nvPicPr>
                        <pic:blipFill>
                          <a:blip r:embed="rId139"/>
                          <a:srcRect b="0" l="0" r="0" t="0"/>
                          <a:stretch>
                            <a:fillRect/>
                          </a:stretch>
                        </pic:blipFill>
                        <pic:spPr>
                          <a:xfrm>
                            <a:off x="0" y="0"/>
                            <a:ext cx="476250" cy="1714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10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MA.912.AR.5.AP.3</w:t>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identify an exponential function as representing growth or decay.</w:t>
                  </w:r>
                </w:p>
              </w:tc>
            </w:tr>
          </w:tbl>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MA.912.AR.5.4</w:t>
            </w:r>
          </w:p>
        </w:tc>
        <w:tc>
          <w:tcPr>
            <w:shd w:fill="auto" w:val="clear"/>
            <w:tcMar>
              <w:top w:w="0.0" w:type="dxa"/>
              <w:left w:w="0.0" w:type="dxa"/>
              <w:bottom w:w="0.0" w:type="dxa"/>
              <w:right w:w="0.0" w:type="dxa"/>
            </w:tcMar>
            <w:vAlign w:val="top"/>
          </w:tcPr>
          <w:p w:rsidR="00000000" w:rsidDel="00000000" w:rsidP="00000000" w:rsidRDefault="00000000" w:rsidRPr="00000000" w14:paraId="000014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exponential function to represent a relationship between two quantities from a graph, a written description or a table of values within a mathematical or real-world context.</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exponential functions are limited to the forms </w:t>
            </w:r>
            <w:r w:rsidDel="00000000" w:rsidR="00000000" w:rsidRPr="00000000">
              <w:rPr>
                <w:rFonts w:ascii="Arial" w:cs="Arial" w:eastAsia="Arial" w:hAnsi="Arial"/>
                <w:sz w:val="18"/>
                <w:szCs w:val="18"/>
              </w:rPr>
              <w:drawing>
                <wp:inline distB="19050" distT="19050" distL="19050" distR="19050">
                  <wp:extent cx="552450" cy="190500"/>
                  <wp:effectExtent b="0" l="0" r="0" t="0"/>
                  <wp:docPr descr="begin mathsize 12px style f open parentheses x close parentheses equals a b to the power of x end style" id="118" name="image116.png"/>
                  <a:graphic>
                    <a:graphicData uri="http://schemas.openxmlformats.org/drawingml/2006/picture">
                      <pic:pic>
                        <pic:nvPicPr>
                          <pic:cNvPr descr="begin mathsize 12px style f open parentheses x close parentheses equals a b to the power of x end style" id="0" name="image116.png"/>
                          <pic:cNvPicPr preferRelativeResize="0"/>
                        </pic:nvPicPr>
                        <pic:blipFill>
                          <a:blip r:embed="rId137"/>
                          <a:srcRect b="0" l="0" r="0" t="0"/>
                          <a:stretch>
                            <a:fillRect/>
                          </a:stretch>
                        </pic:blipFill>
                        <pic:spPr>
                          <a:xfrm>
                            <a:off x="0" y="0"/>
                            <a:ext cx="552450" cy="19050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b</w:t>
            </w:r>
            <w:r w:rsidDel="00000000" w:rsidR="00000000" w:rsidRPr="00000000">
              <w:rPr>
                <w:rFonts w:ascii="Arial" w:cs="Arial" w:eastAsia="Arial" w:hAnsi="Arial"/>
                <w:sz w:val="18"/>
                <w:szCs w:val="18"/>
                <w:rtl w:val="0"/>
              </w:rPr>
              <w:t xml:space="preserve"> is a whole number greater than 1 or a unit fraction, or </w:t>
            </w:r>
            <w:r w:rsidDel="00000000" w:rsidR="00000000" w:rsidRPr="00000000">
              <w:rPr>
                <w:rFonts w:ascii="Arial" w:cs="Arial" w:eastAsia="Arial" w:hAnsi="Arial"/>
                <w:sz w:val="18"/>
                <w:szCs w:val="18"/>
              </w:rPr>
              <w:drawing>
                <wp:inline distB="19050" distT="19050" distL="19050" distR="19050">
                  <wp:extent cx="790575" cy="190500"/>
                  <wp:effectExtent b="0" l="0" r="0" t="0"/>
                  <wp:docPr descr="begin mathsize 12px style f open parentheses x close parentheses equals a open parentheses 1 plus-or-minus r close parentheses to the power of x end style" id="81" name="image83.png"/>
                  <a:graphic>
                    <a:graphicData uri="http://schemas.openxmlformats.org/drawingml/2006/picture">
                      <pic:pic>
                        <pic:nvPicPr>
                          <pic:cNvPr descr="begin mathsize 12px style f open parentheses x close parentheses equals a open parentheses 1 plus-or-minus r close parentheses to the power of x end style" id="0" name="image83.png"/>
                          <pic:cNvPicPr preferRelativeResize="0"/>
                        </pic:nvPicPr>
                        <pic:blipFill>
                          <a:blip r:embed="rId138"/>
                          <a:srcRect b="0" l="0" r="0" t="0"/>
                          <a:stretch>
                            <a:fillRect/>
                          </a:stretch>
                        </pic:blipFill>
                        <pic:spPr>
                          <a:xfrm>
                            <a:off x="0" y="0"/>
                            <a:ext cx="790575" cy="19050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sz w:val="18"/>
                <w:szCs w:val="18"/>
              </w:rPr>
              <w:drawing>
                <wp:inline distB="19050" distT="19050" distL="19050" distR="19050">
                  <wp:extent cx="476250" cy="171450"/>
                  <wp:effectExtent b="0" l="0" r="0" t="0"/>
                  <wp:docPr descr="begin mathsize 12px style 0 less than r less than 1 end style" id="74" name="image61.png"/>
                  <a:graphic>
                    <a:graphicData uri="http://schemas.openxmlformats.org/drawingml/2006/picture">
                      <pic:pic>
                        <pic:nvPicPr>
                          <pic:cNvPr descr="begin mathsize 12px style 0 less than r less than 1 end style" id="0" name="image61.png"/>
                          <pic:cNvPicPr preferRelativeResize="0"/>
                        </pic:nvPicPr>
                        <pic:blipFill>
                          <a:blip r:embed="rId139"/>
                          <a:srcRect b="0" l="0" r="0" t="0"/>
                          <a:stretch>
                            <a:fillRect/>
                          </a:stretch>
                        </pic:blipFill>
                        <pic:spPr>
                          <a:xfrm>
                            <a:off x="0" y="0"/>
                            <a:ext cx="476250" cy="171450"/>
                          </a:xfrm>
                          <a:prstGeom prst="rect"/>
                          <a:ln/>
                        </pic:spPr>
                      </pic:pic>
                    </a:graphicData>
                  </a:graphic>
                </wp:inline>
              </w:drawing>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tables are limited to having successive nonnegative integer inputs so that the function may be determined by finding ratios between successive outputs.</w:t>
            </w:r>
          </w:p>
          <w:tbl>
            <w:tblPr>
              <w:tblStyle w:val="Table10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MA.912.AR.5.AP.4</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 exponential function to represent two quantities from a graph or a table of values.</w:t>
                  </w:r>
                </w:p>
              </w:tc>
            </w:tr>
          </w:tbl>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MA.912.AR.5.5</w:t>
            </w:r>
          </w:p>
        </w:tc>
        <w:tc>
          <w:tcPr>
            <w:shd w:fill="auto" w:val="clear"/>
            <w:tcMar>
              <w:top w:w="0.0" w:type="dxa"/>
              <w:left w:w="0.0" w:type="dxa"/>
              <w:bottom w:w="0.0" w:type="dxa"/>
              <w:right w:w="0.0" w:type="dxa"/>
            </w:tcMar>
            <w:vAlign w:val="top"/>
          </w:tcPr>
          <w:p w:rsidR="00000000" w:rsidDel="00000000" w:rsidP="00000000" w:rsidRDefault="00000000" w:rsidRPr="00000000" w14:paraId="000014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expression or equation representing an exponential function, reveal the constant percent rate of change per unit interval using the properties of exponents. Interpret the constant percent rate of change in terms of a real-world context.</w:t>
            </w:r>
          </w:p>
          <w:tbl>
            <w:tblPr>
              <w:tblStyle w:val="Table10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MA.912.AR.5.AP.5</w:t>
                  </w:r>
                </w:p>
                <w:p w:rsidR="00000000" w:rsidDel="00000000" w:rsidP="00000000" w:rsidRDefault="00000000" w:rsidRPr="00000000" w14:paraId="000014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expression or equation representing an exponential function, reveal the constant percent rate of change per unit interval using the properties of exponents.</w:t>
                  </w:r>
                </w:p>
              </w:tc>
            </w:tr>
          </w:tbl>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MA.912.AR.5.6</w:t>
            </w:r>
          </w:p>
        </w:tc>
        <w:tc>
          <w:tcPr>
            <w:shd w:fill="auto" w:val="clear"/>
            <w:tcMar>
              <w:top w:w="0.0" w:type="dxa"/>
              <w:left w:w="0.0" w:type="dxa"/>
              <w:bottom w:w="0.0" w:type="dxa"/>
              <w:right w:w="0.0" w:type="dxa"/>
            </w:tcMar>
            <w:vAlign w:val="top"/>
          </w:tcPr>
          <w:p w:rsidR="00000000" w:rsidDel="00000000" w:rsidP="00000000" w:rsidRDefault="00000000" w:rsidRPr="00000000" w14:paraId="000014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an exponential function, graph that function and determine its key features.</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constant percent rate of change; end behavior and asymptotes.</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Algebra 1 course, notations for domain and range are limited to inequality and set-builder.</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the Algebra 1 course, exponential functions are limited to the forms </w:t>
            </w:r>
            <w:r w:rsidDel="00000000" w:rsidR="00000000" w:rsidRPr="00000000">
              <w:rPr>
                <w:rFonts w:ascii="Arial" w:cs="Arial" w:eastAsia="Arial" w:hAnsi="Arial"/>
                <w:sz w:val="18"/>
                <w:szCs w:val="18"/>
              </w:rPr>
              <w:drawing>
                <wp:inline distB="19050" distT="19050" distL="19050" distR="19050">
                  <wp:extent cx="552450" cy="209550"/>
                  <wp:effectExtent b="0" l="0" r="0" t="0"/>
                  <wp:docPr descr="begin mathsize 12px style f open parentheses x close parentheses equals a b to the power of x end style" id="72" name="image69.png"/>
                  <a:graphic>
                    <a:graphicData uri="http://schemas.openxmlformats.org/drawingml/2006/picture">
                      <pic:pic>
                        <pic:nvPicPr>
                          <pic:cNvPr descr="begin mathsize 12px style f open parentheses x close parentheses equals a b to the power of x end style" id="0" name="image69.png"/>
                          <pic:cNvPicPr preferRelativeResize="0"/>
                        </pic:nvPicPr>
                        <pic:blipFill>
                          <a:blip r:embed="rId140"/>
                          <a:srcRect b="0" l="0" r="0" t="0"/>
                          <a:stretch>
                            <a:fillRect/>
                          </a:stretch>
                        </pic:blipFill>
                        <pic:spPr>
                          <a:xfrm>
                            <a:off x="0" y="0"/>
                            <a:ext cx="552450" cy="20955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b</w:t>
            </w:r>
            <w:r w:rsidDel="00000000" w:rsidR="00000000" w:rsidRPr="00000000">
              <w:rPr>
                <w:rFonts w:ascii="Arial" w:cs="Arial" w:eastAsia="Arial" w:hAnsi="Arial"/>
                <w:sz w:val="18"/>
                <w:szCs w:val="18"/>
                <w:rtl w:val="0"/>
              </w:rPr>
              <w:t xml:space="preserve"> is a whole number greater than 1 or a unit fraction or </w:t>
            </w:r>
            <w:r w:rsidDel="00000000" w:rsidR="00000000" w:rsidRPr="00000000">
              <w:rPr>
                <w:rFonts w:ascii="Arial" w:cs="Arial" w:eastAsia="Arial" w:hAnsi="Arial"/>
                <w:sz w:val="18"/>
                <w:szCs w:val="18"/>
              </w:rPr>
              <w:drawing>
                <wp:inline distB="19050" distT="19050" distL="19050" distR="19050">
                  <wp:extent cx="790575" cy="209550"/>
                  <wp:effectExtent b="0" l="0" r="0" t="0"/>
                  <wp:docPr descr="begin mathsize 12px style f open parentheses x close parentheses equals a open parentheses 1 plus-or-minus r close parentheses to the power of x end style" id="78" name="image67.png"/>
                  <a:graphic>
                    <a:graphicData uri="http://schemas.openxmlformats.org/drawingml/2006/picture">
                      <pic:pic>
                        <pic:nvPicPr>
                          <pic:cNvPr descr="begin mathsize 12px style f open parentheses x close parentheses equals a open parentheses 1 plus-or-minus r close parentheses to the power of x end style" id="0" name="image67.png"/>
                          <pic:cNvPicPr preferRelativeResize="0"/>
                        </pic:nvPicPr>
                        <pic:blipFill>
                          <a:blip r:embed="rId141"/>
                          <a:srcRect b="0" l="0" r="0" t="0"/>
                          <a:stretch>
                            <a:fillRect/>
                          </a:stretch>
                        </pic:blipFill>
                        <pic:spPr>
                          <a:xfrm>
                            <a:off x="0" y="0"/>
                            <a:ext cx="790575" cy="20955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sz w:val="18"/>
                <w:szCs w:val="18"/>
              </w:rPr>
              <w:drawing>
                <wp:inline distB="19050" distT="19050" distL="19050" distR="19050">
                  <wp:extent cx="476250" cy="171450"/>
                  <wp:effectExtent b="0" l="0" r="0" t="0"/>
                  <wp:docPr descr="begin mathsize 12px style 0 less than r less than 1 end style" id="76" name="image70.png"/>
                  <a:graphic>
                    <a:graphicData uri="http://schemas.openxmlformats.org/drawingml/2006/picture">
                      <pic:pic>
                        <pic:nvPicPr>
                          <pic:cNvPr descr="begin mathsize 12px style 0 less than r less than 1 end style" id="0" name="image70.png"/>
                          <pic:cNvPicPr preferRelativeResize="0"/>
                        </pic:nvPicPr>
                        <pic:blipFill>
                          <a:blip r:embed="rId142"/>
                          <a:srcRect b="0" l="0" r="0" t="0"/>
                          <a:stretch>
                            <a:fillRect/>
                          </a:stretch>
                        </pic:blipFill>
                        <pic:spPr>
                          <a:xfrm>
                            <a:off x="0" y="0"/>
                            <a:ext cx="476250" cy="1714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10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MA.912.AR.5.AP.6</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an exponential function, select the graph that represents the function.</w:t>
                  </w:r>
                </w:p>
              </w:tc>
            </w:tr>
          </w:tbl>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MA.912.AR.5.7</w:t>
            </w:r>
          </w:p>
        </w:tc>
        <w:tc>
          <w:tcPr>
            <w:shd w:fill="auto" w:val="clear"/>
            <w:tcMar>
              <w:top w:w="0.0" w:type="dxa"/>
              <w:left w:w="0.0" w:type="dxa"/>
              <w:bottom w:w="0.0" w:type="dxa"/>
              <w:right w:w="0.0" w:type="dxa"/>
            </w:tcMar>
            <w:vAlign w:val="top"/>
          </w:tcPr>
          <w:p w:rsidR="00000000" w:rsidDel="00000000" w:rsidP="00000000" w:rsidRDefault="00000000" w:rsidRPr="00000000" w14:paraId="000014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exponential functions. Interpret key features and determine constraints in terms of the context.</w:t>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constant percent rate of change; end behavior and asymptotes. </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 </w:t>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understanding that when the logarithm of the dependent variable is taken and graphed, the exponential function will be transformed into a linear function. </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the Mathematics for Data and Financial Literacy course, problem types focus on money and business.</w:t>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graph of the function </w:t>
            </w:r>
            <w:r w:rsidDel="00000000" w:rsidR="00000000" w:rsidRPr="00000000">
              <w:rPr>
                <w:rFonts w:ascii="Arial" w:cs="Arial" w:eastAsia="Arial" w:hAnsi="Arial"/>
                <w:sz w:val="18"/>
                <w:szCs w:val="18"/>
              </w:rPr>
              <w:drawing>
                <wp:inline distB="19050" distT="19050" distL="19050" distR="19050">
                  <wp:extent cx="685800" cy="228600"/>
                  <wp:effectExtent b="0" l="0" r="0" t="0"/>
                  <wp:docPr descr="begin mathsize 12px style f left parenthesis t right parenthesis space equals space e to the power of 5 t plus 2 end exponent end style" id="66" name="image53.png"/>
                  <a:graphic>
                    <a:graphicData uri="http://schemas.openxmlformats.org/drawingml/2006/picture">
                      <pic:pic>
                        <pic:nvPicPr>
                          <pic:cNvPr descr="begin mathsize 12px style f left parenthesis t right parenthesis space equals space e to the power of 5 t plus 2 end exponent end style" id="0" name="image53.png"/>
                          <pic:cNvPicPr preferRelativeResize="0"/>
                        </pic:nvPicPr>
                        <pic:blipFill>
                          <a:blip r:embed="rId143"/>
                          <a:srcRect b="0" l="0" r="0" t="0"/>
                          <a:stretch>
                            <a:fillRect/>
                          </a:stretch>
                        </pic:blipFill>
                        <pic:spPr>
                          <a:xfrm>
                            <a:off x="0" y="0"/>
                            <a:ext cx="685800" cy="228600"/>
                          </a:xfrm>
                          <a:prstGeom prst="rect"/>
                          <a:ln/>
                        </pic:spPr>
                      </pic:pic>
                    </a:graphicData>
                  </a:graphic>
                </wp:inline>
              </w:drawing>
            </w:r>
            <w:r w:rsidDel="00000000" w:rsidR="00000000" w:rsidRPr="00000000">
              <w:rPr>
                <w:rFonts w:ascii="Arial" w:cs="Arial" w:eastAsia="Arial" w:hAnsi="Arial"/>
                <w:sz w:val="18"/>
                <w:szCs w:val="18"/>
                <w:rtl w:val="0"/>
              </w:rPr>
              <w:t xml:space="preserve"> can be transformed into the straight line </w:t>
            </w:r>
            <w:r w:rsidDel="00000000" w:rsidR="00000000" w:rsidRPr="00000000">
              <w:rPr>
                <w:rFonts w:ascii="Arial" w:cs="Arial" w:eastAsia="Arial" w:hAnsi="Arial"/>
                <w:i w:val="1"/>
                <w:iCs w:val="1"/>
                <w:sz w:val="18"/>
                <w:szCs w:val="18"/>
                <w:rtl w:val="0"/>
              </w:rPr>
              <w:t xml:space="preserve">y</w:t>
            </w:r>
            <w:r w:rsidDel="00000000" w:rsidR="00000000" w:rsidRPr="00000000">
              <w:rPr>
                <w:rFonts w:ascii="Arial" w:cs="Arial" w:eastAsia="Arial" w:hAnsi="Arial"/>
                <w:sz w:val="18"/>
                <w:szCs w:val="18"/>
                <w:rtl w:val="0"/>
              </w:rPr>
              <w:t xml:space="preserve">=5</w:t>
            </w:r>
            <w:r w:rsidDel="00000000" w:rsidR="00000000" w:rsidRPr="00000000">
              <w:rPr>
                <w:rFonts w:ascii="Arial" w:cs="Arial" w:eastAsia="Arial" w:hAnsi="Arial"/>
                <w:i w:val="1"/>
                <w:iCs w:val="1"/>
                <w:sz w:val="18"/>
                <w:szCs w:val="18"/>
                <w:rtl w:val="0"/>
              </w:rPr>
              <w:t xml:space="preserve">t</w:t>
            </w:r>
            <w:r w:rsidDel="00000000" w:rsidR="00000000" w:rsidRPr="00000000">
              <w:rPr>
                <w:rFonts w:ascii="Arial" w:cs="Arial" w:eastAsia="Arial" w:hAnsi="Arial"/>
                <w:sz w:val="18"/>
                <w:szCs w:val="18"/>
                <w:rtl w:val="0"/>
              </w:rPr>
              <w:t xml:space="preserve">+2 by taking the natural logarithm of the function’s outputs.</w:t>
            </w:r>
          </w:p>
          <w:tbl>
            <w:tblPr>
              <w:tblStyle w:val="Table10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MA.912.AR.5.AP.7</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exponential functions, solve the mathematical problem, or select the graph using key features (in terms of context) that represents this model.</w:t>
                  </w:r>
                </w:p>
              </w:tc>
            </w:tr>
          </w:tbl>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MA.912.AR.5.8</w:t>
            </w:r>
          </w:p>
        </w:tc>
        <w:tc>
          <w:tcPr>
            <w:shd w:fill="auto" w:val="clear"/>
            <w:tcMar>
              <w:top w:w="0.0" w:type="dxa"/>
              <w:left w:w="0.0" w:type="dxa"/>
              <w:bottom w:w="0.0" w:type="dxa"/>
              <w:right w:w="0.0" w:type="dxa"/>
            </w:tcMar>
            <w:vAlign w:val="top"/>
          </w:tcPr>
          <w:p w:rsidR="00000000" w:rsidDel="00000000" w:rsidP="00000000" w:rsidRDefault="00000000" w:rsidRPr="00000000" w14:paraId="000014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logarithmic function, graph that function and determine its key features.</w:t>
            </w:r>
          </w:p>
          <w:p w:rsidR="00000000" w:rsidDel="00000000" w:rsidP="00000000" w:rsidRDefault="00000000" w:rsidRPr="00000000" w14:paraId="000014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asymptotes.</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representing the domain and range with inequality notation, interval notation or set-builder notation.</w:t>
            </w:r>
          </w:p>
          <w:tbl>
            <w:tblPr>
              <w:tblStyle w:val="Table10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MA.912.AR.5.AP.8</w:t>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of a logarithmic function, select the graph of that function.</w:t>
                  </w:r>
                </w:p>
              </w:tc>
            </w:tr>
          </w:tbl>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MA.912.AR.5.9</w:t>
            </w:r>
          </w:p>
        </w:tc>
        <w:tc>
          <w:tcPr>
            <w:shd w:fill="auto" w:val="clear"/>
            <w:tcMar>
              <w:top w:w="0.0" w:type="dxa"/>
              <w:left w:w="0.0" w:type="dxa"/>
              <w:bottom w:w="0.0" w:type="dxa"/>
              <w:right w:w="0.0" w:type="dxa"/>
            </w:tcMar>
            <w:vAlign w:val="top"/>
          </w:tcPr>
          <w:p w:rsidR="00000000" w:rsidDel="00000000" w:rsidP="00000000" w:rsidRDefault="00000000" w:rsidRPr="00000000" w14:paraId="000014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logarithmic functions. Interpret key features and determine constraints in terms of the context.</w:t>
            </w:r>
          </w:p>
          <w:p w:rsidR="00000000" w:rsidDel="00000000" w:rsidP="00000000" w:rsidRDefault="00000000" w:rsidRPr="00000000" w14:paraId="000014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asymptotes.</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tbl>
            <w:tblPr>
              <w:tblStyle w:val="Table10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MA.912.AR.5.AP.9</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logarithmic functions, solve the mathematical problem, or select the graph using key features (in terms of context) that represents this model.</w:t>
                  </w:r>
                </w:p>
              </w:tc>
            </w:tr>
          </w:tbl>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7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7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6: Solve and graph polynomial equations and functions in one and two variables.</w:t>
            </w:r>
          </w:p>
        </w:tc>
      </w:tr>
    </w:tbl>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4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MA.912.AR.6.1</w:t>
            </w:r>
          </w:p>
        </w:tc>
        <w:tc>
          <w:tcPr>
            <w:shd w:fill="auto" w:val="clear"/>
            <w:tcMar>
              <w:top w:w="0.0" w:type="dxa"/>
              <w:left w:w="0.0" w:type="dxa"/>
              <w:bottom w:w="0.0" w:type="dxa"/>
              <w:right w:w="0.0" w:type="dxa"/>
            </w:tcMar>
            <w:vAlign w:val="top"/>
          </w:tcPr>
          <w:p w:rsidR="00000000" w:rsidDel="00000000" w:rsidP="00000000" w:rsidRDefault="00000000" w:rsidRPr="00000000" w14:paraId="000014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when suitable factorization is possible, solve one-variable polynomial equations of degree 3 or higher over the real and complex number systems.</w:t>
            </w:r>
          </w:p>
          <w:tbl>
            <w:tblPr>
              <w:tblStyle w:val="Table10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MA.912.AR.6.AP.1</w:t>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polynomial equations of degree 3 or higher in factored form, over the real number system.</w:t>
                  </w:r>
                </w:p>
              </w:tc>
            </w:tr>
          </w:tbl>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MA.912.AR.6.2</w:t>
            </w:r>
          </w:p>
        </w:tc>
        <w:tc>
          <w:tcPr>
            <w:shd w:fill="auto" w:val="clear"/>
            <w:tcMar>
              <w:top w:w="0.0" w:type="dxa"/>
              <w:left w:w="0.0" w:type="dxa"/>
              <w:bottom w:w="0.0" w:type="dxa"/>
              <w:right w:w="0.0" w:type="dxa"/>
            </w:tcMar>
            <w:vAlign w:val="top"/>
          </w:tcPr>
          <w:p w:rsidR="00000000" w:rsidDel="00000000" w:rsidP="00000000" w:rsidRDefault="00000000" w:rsidRPr="00000000" w14:paraId="000014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and apply the Remainder Theorem to solve mathematical and real-world problems.</w:t>
            </w:r>
          </w:p>
        </w:tc>
      </w:tr>
    </w:tbl>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MA.912.AR.6.3</w:t>
            </w:r>
          </w:p>
        </w:tc>
        <w:tc>
          <w:tcPr>
            <w:shd w:fill="auto" w:val="clear"/>
            <w:tcMar>
              <w:top w:w="0.0" w:type="dxa"/>
              <w:left w:w="0.0" w:type="dxa"/>
              <w:bottom w:w="0.0" w:type="dxa"/>
              <w:right w:w="0.0" w:type="dxa"/>
            </w:tcMar>
            <w:vAlign w:val="top"/>
          </w:tcPr>
          <w:p w:rsidR="00000000" w:rsidDel="00000000" w:rsidP="00000000" w:rsidRDefault="00000000" w:rsidRPr="00000000" w14:paraId="000014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and apply theorems for polynomials to solve mathematical and real-world problems.</w:t>
            </w:r>
          </w:p>
          <w:p w:rsidR="00000000" w:rsidDel="00000000" w:rsidP="00000000" w:rsidRDefault="00000000" w:rsidRPr="00000000" w14:paraId="000014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Theorems include the Factor Theorem and the Fundamental Theorem of Algebra.</w:t>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polynomial function that has the zeroes 5 and 2+</w:t>
            </w:r>
            <w:r w:rsidDel="00000000" w:rsidR="00000000" w:rsidRPr="00000000">
              <w:rPr>
                <w:rFonts w:ascii="Arial" w:cs="Arial" w:eastAsia="Arial" w:hAnsi="Arial"/>
                <w:i w:val="1"/>
                <w:iCs w:val="1"/>
                <w:sz w:val="18"/>
                <w:szCs w:val="18"/>
                <w:rtl w:val="0"/>
              </w:rPr>
              <w:t xml:space="preserve">i</w:t>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MA.912.AR.6.4</w:t>
            </w:r>
          </w:p>
        </w:tc>
        <w:tc>
          <w:tcPr>
            <w:shd w:fill="auto" w:val="clear"/>
            <w:tcMar>
              <w:top w:w="0.0" w:type="dxa"/>
              <w:left w:w="0.0" w:type="dxa"/>
              <w:bottom w:w="0.0" w:type="dxa"/>
              <w:right w:w="0.0" w:type="dxa"/>
            </w:tcMar>
            <w:vAlign w:val="top"/>
          </w:tcPr>
          <w:p w:rsidR="00000000" w:rsidDel="00000000" w:rsidP="00000000" w:rsidRDefault="00000000" w:rsidRPr="00000000" w14:paraId="000014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polynomial function of degree 3 or higher, graph that function and determine its key features.</w:t>
            </w:r>
          </w:p>
          <w:p w:rsidR="00000000" w:rsidDel="00000000" w:rsidP="00000000" w:rsidRDefault="00000000" w:rsidRPr="00000000" w14:paraId="000014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relative maximums and minimums; symmetry; and end behavior. </w:t>
            </w:r>
          </w:p>
          <w:p w:rsidR="00000000" w:rsidDel="00000000" w:rsidP="00000000" w:rsidRDefault="00000000" w:rsidRPr="00000000" w14:paraId="000014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tc>
      </w:tr>
    </w:tbl>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MA.912.AR.6.5</w:t>
            </w:r>
          </w:p>
        </w:tc>
        <w:tc>
          <w:tcPr>
            <w:shd w:fill="auto" w:val="clear"/>
            <w:tcMar>
              <w:top w:w="0.0" w:type="dxa"/>
              <w:left w:w="0.0" w:type="dxa"/>
              <w:bottom w:w="0.0" w:type="dxa"/>
              <w:right w:w="0.0" w:type="dxa"/>
            </w:tcMar>
            <w:vAlign w:val="top"/>
          </w:tcPr>
          <w:p w:rsidR="00000000" w:rsidDel="00000000" w:rsidP="00000000" w:rsidRDefault="00000000" w:rsidRPr="00000000" w14:paraId="000014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Sketch a rough graph of a polynomial function of degree 3 or higher using zeros, multiplicity and knowledge of end behavior.</w:t>
            </w:r>
          </w:p>
          <w:tbl>
            <w:tblPr>
              <w:tblStyle w:val="Table10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MA.912.AR.6.AP.5</w:t>
                  </w:r>
                </w:p>
                <w:p w:rsidR="00000000" w:rsidDel="00000000" w:rsidP="00000000" w:rsidRDefault="00000000" w:rsidRPr="00000000" w14:paraId="000014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rough graph of a polynomial function of degree 3 or higher (in factored form) using zeros, multiplicity and knowledge of end behavior.</w:t>
                  </w:r>
                </w:p>
              </w:tc>
            </w:tr>
          </w:tbl>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MA.912.AR.6.6</w:t>
            </w:r>
          </w:p>
        </w:tc>
        <w:tc>
          <w:tcPr>
            <w:shd w:fill="auto" w:val="clear"/>
            <w:tcMar>
              <w:top w:w="0.0" w:type="dxa"/>
              <w:left w:w="0.0" w:type="dxa"/>
              <w:bottom w:w="0.0" w:type="dxa"/>
              <w:right w:w="0.0" w:type="dxa"/>
            </w:tcMar>
            <w:vAlign w:val="top"/>
          </w:tcPr>
          <w:p w:rsidR="00000000" w:rsidDel="00000000" w:rsidP="00000000" w:rsidRDefault="00000000" w:rsidRPr="00000000" w14:paraId="000014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polynomial functions of degree 3 or higher. Interpret key features and determine constraints in terms of the context.</w:t>
            </w:r>
          </w:p>
          <w:p w:rsidR="00000000" w:rsidDel="00000000" w:rsidP="00000000" w:rsidRDefault="00000000" w:rsidRPr="00000000" w14:paraId="000014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relative maximums and minimums; symmetry; and end behavior.</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tc>
      </w:tr>
    </w:tbl>
    <w:p w:rsidR="00000000" w:rsidDel="00000000" w:rsidP="00000000" w:rsidRDefault="00000000" w:rsidRPr="00000000" w14:paraId="000014A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A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7: Solve and graph radical equations and functions in one and two variables.</w:t>
            </w:r>
          </w:p>
        </w:tc>
      </w:tr>
    </w:tbl>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4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MA.912.AR.7.1</w:t>
            </w:r>
          </w:p>
        </w:tc>
        <w:tc>
          <w:tcPr>
            <w:shd w:fill="auto" w:val="clear"/>
            <w:tcMar>
              <w:top w:w="0.0" w:type="dxa"/>
              <w:left w:w="0.0" w:type="dxa"/>
              <w:bottom w:w="0.0" w:type="dxa"/>
              <w:right w:w="0.0" w:type="dxa"/>
            </w:tcMar>
            <w:vAlign w:val="top"/>
          </w:tcPr>
          <w:p w:rsidR="00000000" w:rsidDel="00000000" w:rsidP="00000000" w:rsidRDefault="00000000" w:rsidRPr="00000000" w14:paraId="000014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radical equations. Interpret solutions as viable in terms of context and identify any extraneous solutions.</w:t>
            </w:r>
          </w:p>
          <w:tbl>
            <w:tblPr>
              <w:tblStyle w:val="Table10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MA.912.AR.7.AP.1</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radical equations and identify any extraneous solutions.</w:t>
                  </w:r>
                </w:p>
              </w:tc>
            </w:tr>
          </w:tbl>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MA.912.AR.7.2</w:t>
            </w:r>
          </w:p>
        </w:tc>
        <w:tc>
          <w:tcPr>
            <w:shd w:fill="auto" w:val="clear"/>
            <w:tcMar>
              <w:top w:w="0.0" w:type="dxa"/>
              <w:left w:w="0.0" w:type="dxa"/>
              <w:bottom w:w="0.0" w:type="dxa"/>
              <w:right w:w="0.0" w:type="dxa"/>
            </w:tcMar>
            <w:vAlign w:val="top"/>
          </w:tcPr>
          <w:p w:rsidR="00000000" w:rsidDel="00000000" w:rsidP="00000000" w:rsidRDefault="00000000" w:rsidRPr="00000000" w14:paraId="000014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square root or cube root function, graph that function and determine its key features.</w:t>
            </w:r>
          </w:p>
          <w:p w:rsidR="00000000" w:rsidDel="00000000" w:rsidP="00000000" w:rsidRDefault="00000000" w:rsidRPr="00000000" w14:paraId="000014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relative maximums and minimums.</w:t>
            </w:r>
          </w:p>
          <w:p w:rsidR="00000000" w:rsidDel="00000000" w:rsidP="00000000" w:rsidRDefault="00000000" w:rsidRPr="00000000" w14:paraId="000014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tbl>
            <w:tblPr>
              <w:tblStyle w:val="Table10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MA.912.AR.7.AP.2</w:t>
                  </w:r>
                </w:p>
                <w:p w:rsidR="00000000" w:rsidDel="00000000" w:rsidP="00000000" w:rsidRDefault="00000000" w:rsidRPr="00000000" w14:paraId="000014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square root or cube root function, select the graph that represents the function.</w:t>
                  </w:r>
                </w:p>
              </w:tc>
            </w:tr>
          </w:tbl>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MA.912.AR.7.3</w:t>
            </w:r>
          </w:p>
        </w:tc>
        <w:tc>
          <w:tcPr>
            <w:shd w:fill="auto" w:val="clear"/>
            <w:tcMar>
              <w:top w:w="0.0" w:type="dxa"/>
              <w:left w:w="0.0" w:type="dxa"/>
              <w:bottom w:w="0.0" w:type="dxa"/>
              <w:right w:w="0.0" w:type="dxa"/>
            </w:tcMar>
            <w:vAlign w:val="top"/>
          </w:tcPr>
          <w:p w:rsidR="00000000" w:rsidDel="00000000" w:rsidP="00000000" w:rsidRDefault="00000000" w:rsidRPr="00000000" w14:paraId="000014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square root or cube root functions. Interpret key features and determine constraints in terms of the context.</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relative maximums and minimums.</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tbl>
            <w:tblPr>
              <w:tblStyle w:val="Table10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MA.912.AR.7.AP.3</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square root or cube root functions, solve the mathematical problem, or select the graph using key features (in terms of context) that represents this model.</w:t>
                  </w:r>
                </w:p>
              </w:tc>
            </w:tr>
          </w:tbl>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MA.912.AR.7.4</w:t>
            </w:r>
          </w:p>
        </w:tc>
        <w:tc>
          <w:tcPr>
            <w:shd w:fill="auto" w:val="clear"/>
            <w:tcMar>
              <w:top w:w="0.0" w:type="dxa"/>
              <w:left w:w="0.0" w:type="dxa"/>
              <w:bottom w:w="0.0" w:type="dxa"/>
              <w:right w:w="0.0" w:type="dxa"/>
            </w:tcMar>
            <w:vAlign w:val="top"/>
          </w:tcPr>
          <w:p w:rsidR="00000000" w:rsidDel="00000000" w:rsidP="00000000" w:rsidRDefault="00000000" w:rsidRPr="00000000" w14:paraId="000014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radical functions. Interpret key features and determine constraints in terms of the context.</w:t>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relative maximums and minimums.</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tc>
      </w:tr>
    </w:tbl>
    <w:p w:rsidR="00000000" w:rsidDel="00000000" w:rsidP="00000000" w:rsidRDefault="00000000" w:rsidRPr="00000000" w14:paraId="000014C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8: Solve and graph rational equations and functions in one and two variables.</w:t>
            </w:r>
          </w:p>
        </w:tc>
      </w:tr>
    </w:tbl>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4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MA.912.AR.8.1</w:t>
            </w:r>
          </w:p>
        </w:tc>
        <w:tc>
          <w:tcPr>
            <w:shd w:fill="auto" w:val="clear"/>
            <w:tcMar>
              <w:top w:w="0.0" w:type="dxa"/>
              <w:left w:w="0.0" w:type="dxa"/>
              <w:bottom w:w="0.0" w:type="dxa"/>
              <w:right w:w="0.0" w:type="dxa"/>
            </w:tcMar>
            <w:vAlign w:val="top"/>
          </w:tcPr>
          <w:p w:rsidR="00000000" w:rsidDel="00000000" w:rsidP="00000000" w:rsidRDefault="00000000" w:rsidRPr="00000000" w14:paraId="000014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solve one-variable rational equations. Interpret solutions as viable in terms of the context and identify any extraneous solutions.</w:t>
            </w:r>
          </w:p>
          <w:p w:rsidR="00000000" w:rsidDel="00000000" w:rsidP="00000000" w:rsidRDefault="00000000" w:rsidRPr="00000000" w14:paraId="000014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2 course, numerators and denominators are limited to linear and quadratic expressions.</w:t>
            </w:r>
          </w:p>
          <w:tbl>
            <w:tblPr>
              <w:tblStyle w:val="Table10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MA.912.AR.8.AP.1</w:t>
                  </w:r>
                </w:p>
                <w:p w:rsidR="00000000" w:rsidDel="00000000" w:rsidP="00000000" w:rsidRDefault="00000000" w:rsidRPr="00000000" w14:paraId="000014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one-variable rational equations and identify any extraneous solutions.</w:t>
                  </w:r>
                </w:p>
              </w:tc>
            </w:tr>
          </w:tbl>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MA.912.AR.8.2</w:t>
            </w:r>
          </w:p>
        </w:tc>
        <w:tc>
          <w:tcPr>
            <w:shd w:fill="auto" w:val="clear"/>
            <w:tcMar>
              <w:top w:w="0.0" w:type="dxa"/>
              <w:left w:w="0.0" w:type="dxa"/>
              <w:bottom w:w="0.0" w:type="dxa"/>
              <w:right w:w="0.0" w:type="dxa"/>
            </w:tcMar>
            <w:vAlign w:val="top"/>
          </w:tcPr>
          <w:p w:rsidR="00000000" w:rsidDel="00000000" w:rsidP="00000000" w:rsidRDefault="00000000" w:rsidRPr="00000000" w14:paraId="000014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rational function, graph that function and determine its key features.</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asymptotes.</w:t>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Algebra 2 course, numerators and denominators are limited to linear and quadratic expressions.</w:t>
            </w:r>
          </w:p>
          <w:tbl>
            <w:tblPr>
              <w:tblStyle w:val="Table10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MA.912.AR.8.AP.2</w:t>
                  </w:r>
                </w:p>
                <w:p w:rsidR="00000000" w:rsidDel="00000000" w:rsidP="00000000" w:rsidRDefault="00000000" w:rsidRPr="00000000" w14:paraId="000014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rational function, select the graph that represents the function.</w:t>
                  </w:r>
                </w:p>
              </w:tc>
            </w:tr>
          </w:tbl>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MA.912.AR.8.3</w:t>
            </w:r>
          </w:p>
        </w:tc>
        <w:tc>
          <w:tcPr>
            <w:shd w:fill="auto" w:val="clear"/>
            <w:tcMar>
              <w:top w:w="0.0" w:type="dxa"/>
              <w:left w:w="0.0" w:type="dxa"/>
              <w:bottom w:w="0.0" w:type="dxa"/>
              <w:right w:w="0.0" w:type="dxa"/>
            </w:tcMar>
            <w:vAlign w:val="top"/>
          </w:tcPr>
          <w:p w:rsidR="00000000" w:rsidDel="00000000" w:rsidP="00000000" w:rsidRDefault="00000000" w:rsidRPr="00000000" w14:paraId="000014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rational functions. Interpret key features and determine constraints in terms of the context.</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asymptotes.</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using rational functions to represent inverse proportional relationships.</w:t>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Within the Algebra 2 course, numerators and denominators are limited to linear and quadratic expressions.</w:t>
            </w:r>
          </w:p>
          <w:tbl>
            <w:tblPr>
              <w:tblStyle w:val="Table10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MA.912.AR.8.AP.3</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that is modeled with rational functions, solve the mathematical problem, or select the graph using key features (in terms of context) that represents this model.</w:t>
                  </w:r>
                </w:p>
              </w:tc>
            </w:tr>
          </w:tbl>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F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F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9: Write and solve a system of two- and three-variable equations and inequalities that describe quantities or relationships.</w:t>
            </w:r>
          </w:p>
        </w:tc>
      </w:tr>
    </w:tbl>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4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MA.912.AR.9.1</w:t>
            </w:r>
          </w:p>
        </w:tc>
        <w:tc>
          <w:tcPr>
            <w:shd w:fill="auto" w:val="clear"/>
            <w:tcMar>
              <w:top w:w="0.0" w:type="dxa"/>
              <w:left w:w="0.0" w:type="dxa"/>
              <w:bottom w:w="0.0" w:type="dxa"/>
              <w:right w:w="0.0" w:type="dxa"/>
            </w:tcMar>
            <w:vAlign w:val="top"/>
          </w:tcPr>
          <w:p w:rsidR="00000000" w:rsidDel="00000000" w:rsidP="00000000" w:rsidRDefault="00000000" w:rsidRPr="00000000" w14:paraId="000014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write and solve a system of two-variable linear equations algebraically or graphically.</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4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solve systems using elimination, substitution and graphing.</w:t>
            </w:r>
          </w:p>
          <w:p w:rsidR="00000000" w:rsidDel="00000000" w:rsidP="00000000" w:rsidRDefault="00000000" w:rsidRPr="00000000" w14:paraId="000014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the system is limited to two equations.</w:t>
            </w:r>
          </w:p>
          <w:tbl>
            <w:tblPr>
              <w:tblStyle w:val="Table10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MA.912.AR.9.AP.1</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algebraic or graphical system of two-variable linear equations, select the solution to the system of equations.</w:t>
                  </w:r>
                </w:p>
              </w:tc>
            </w:tr>
          </w:tbl>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MA.912.AR.9.2</w:t>
            </w:r>
          </w:p>
        </w:tc>
        <w:tc>
          <w:tcPr>
            <w:shd w:fill="auto" w:val="clear"/>
            <w:tcMar>
              <w:top w:w="0.0" w:type="dxa"/>
              <w:left w:w="0.0" w:type="dxa"/>
              <w:bottom w:w="0.0" w:type="dxa"/>
              <w:right w:w="0.0" w:type="dxa"/>
            </w:tcMar>
            <w:vAlign w:val="top"/>
          </w:tcPr>
          <w:p w:rsidR="00000000" w:rsidDel="00000000" w:rsidP="00000000" w:rsidRDefault="00000000" w:rsidRPr="00000000" w14:paraId="000015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solve a system consisting of a two-variable linear equation and a non-linear equation algebraically or graphically.</w:t>
            </w:r>
          </w:p>
          <w:tbl>
            <w:tblPr>
              <w:tblStyle w:val="Table10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MA.912.AR.9.AP.2</w:t>
                  </w:r>
                </w:p>
                <w:p w:rsidR="00000000" w:rsidDel="00000000" w:rsidP="00000000" w:rsidRDefault="00000000" w:rsidRPr="00000000" w14:paraId="000015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 system consisting of a two-variable linear equation and a quadratic equation algebraically or graphically.</w:t>
                  </w:r>
                </w:p>
              </w:tc>
            </w:tr>
          </w:tbl>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MA.912.AR.9.3</w:t>
            </w:r>
          </w:p>
        </w:tc>
        <w:tc>
          <w:tcPr>
            <w:shd w:fill="auto" w:val="clear"/>
            <w:tcMar>
              <w:top w:w="0.0" w:type="dxa"/>
              <w:left w:w="0.0" w:type="dxa"/>
              <w:bottom w:w="0.0" w:type="dxa"/>
              <w:right w:w="0.0" w:type="dxa"/>
            </w:tcMar>
            <w:vAlign w:val="top"/>
          </w:tcPr>
          <w:p w:rsidR="00000000" w:rsidDel="00000000" w:rsidP="00000000" w:rsidRDefault="00000000" w:rsidRPr="00000000" w14:paraId="000015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solve a system consisting of two-variable linear or non-linear equations algebraically or graphically.</w:t>
            </w:r>
          </w:p>
          <w:p w:rsidR="00000000" w:rsidDel="00000000" w:rsidP="00000000" w:rsidRDefault="00000000" w:rsidRPr="00000000" w14:paraId="000015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2 course, non-linear equations are limited to quadratic equations.</w:t>
            </w:r>
          </w:p>
          <w:tbl>
            <w:tblPr>
              <w:tblStyle w:val="Table10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MA.912.AR.9.AP.3</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 system consisting of two-variable linear or quadratic equations algebraically or graphically.</w:t>
                  </w:r>
                </w:p>
              </w:tc>
            </w:tr>
          </w:tbl>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MA.912.AR.9.4</w:t>
            </w:r>
          </w:p>
        </w:tc>
        <w:tc>
          <w:tcPr>
            <w:shd w:fill="auto" w:val="clear"/>
            <w:tcMar>
              <w:top w:w="0.0" w:type="dxa"/>
              <w:left w:w="0.0" w:type="dxa"/>
              <w:bottom w:w="0.0" w:type="dxa"/>
              <w:right w:w="0.0" w:type="dxa"/>
            </w:tcMar>
            <w:vAlign w:val="top"/>
          </w:tcPr>
          <w:p w:rsidR="00000000" w:rsidDel="00000000" w:rsidP="00000000" w:rsidRDefault="00000000" w:rsidRPr="00000000" w14:paraId="000015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the solution set of a system of two-variable linear inequalities.</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cases where one variable has a coefficient of zero.</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the system is limited to two inequalities.</w:t>
            </w:r>
          </w:p>
          <w:tbl>
            <w:tblPr>
              <w:tblStyle w:val="Table10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MA.912.AR.9.AP.4</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graph of the solution set of a system of two-variable linear inequalities.</w:t>
                  </w:r>
                </w:p>
              </w:tc>
            </w:tr>
          </w:tbl>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MA.912.AR.9.5</w:t>
            </w:r>
          </w:p>
        </w:tc>
        <w:tc>
          <w:tcPr>
            <w:shd w:fill="auto" w:val="clear"/>
            <w:tcMar>
              <w:top w:w="0.0" w:type="dxa"/>
              <w:left w:w="0.0" w:type="dxa"/>
              <w:bottom w:w="0.0" w:type="dxa"/>
              <w:right w:w="0.0" w:type="dxa"/>
            </w:tcMar>
            <w:vAlign w:val="top"/>
          </w:tcPr>
          <w:p w:rsidR="00000000" w:rsidDel="00000000" w:rsidP="00000000" w:rsidRDefault="00000000" w:rsidRPr="00000000" w14:paraId="000015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the solution set of a system of two-variable inequalities.</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2 course, two-variable inequalities are limited to linear and quadratic.</w:t>
            </w:r>
          </w:p>
          <w:tbl>
            <w:tblPr>
              <w:tblStyle w:val="Table10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MA.912.AR.9.AP.5</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graph of the solution set of a system of two-variable inequalities.</w:t>
                  </w:r>
                </w:p>
              </w:tc>
            </w:tr>
          </w:tbl>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MA.912.AR.9.6</w:t>
            </w:r>
          </w:p>
        </w:tc>
        <w:tc>
          <w:tcPr>
            <w:shd w:fill="auto" w:val="clear"/>
            <w:tcMar>
              <w:top w:w="0.0" w:type="dxa"/>
              <w:left w:w="0.0" w:type="dxa"/>
              <w:bottom w:w="0.0" w:type="dxa"/>
              <w:right w:w="0.0" w:type="dxa"/>
            </w:tcMar>
            <w:vAlign w:val="top"/>
          </w:tcPr>
          <w:p w:rsidR="00000000" w:rsidDel="00000000" w:rsidP="00000000" w:rsidRDefault="00000000" w:rsidRPr="00000000" w14:paraId="000015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represent constraints as systems of linear equations or inequalities. Interpret solutions to problems as viable or non-viable options.</w:t>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analyzing a given function that models a real-world situation and writing constraints that are represented as linear equations or linear inequalities.</w:t>
            </w:r>
          </w:p>
          <w:tbl>
            <w:tblPr>
              <w:tblStyle w:val="Table10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MA.912.AR.9.AP.6</w:t>
                  </w:r>
                </w:p>
                <w:p w:rsidR="00000000" w:rsidDel="00000000" w:rsidP="00000000" w:rsidRDefault="00000000" w:rsidRPr="00000000" w14:paraId="000015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as systems of linear equations or inequalities with identified constraints, select a solution as a viable or non-viable option.</w:t>
                  </w:r>
                </w:p>
              </w:tc>
            </w:tr>
          </w:tbl>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MA.912.AR.9.7</w:t>
            </w:r>
          </w:p>
        </w:tc>
        <w:tc>
          <w:tcPr>
            <w:shd w:fill="auto" w:val="clear"/>
            <w:tcMar>
              <w:top w:w="0.0" w:type="dxa"/>
              <w:left w:w="0.0" w:type="dxa"/>
              <w:bottom w:w="0.0" w:type="dxa"/>
              <w:right w:w="0.0" w:type="dxa"/>
            </w:tcMar>
            <w:vAlign w:val="top"/>
          </w:tcPr>
          <w:p w:rsidR="00000000" w:rsidDel="00000000" w:rsidP="00000000" w:rsidRDefault="00000000" w:rsidRPr="00000000" w14:paraId="000015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represent constraints as systems of linear and non-linear equations or inequalities. Interpret solutions to problems as viable or non-viable options.</w:t>
            </w:r>
          </w:p>
          <w:p w:rsidR="00000000" w:rsidDel="00000000" w:rsidP="00000000" w:rsidRDefault="00000000" w:rsidRPr="00000000" w14:paraId="000015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analyzing a given function that models a real-world situation and writing constraints that are represented as non-linear equations or non-linear inequalities. </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2 course, non-linear equations and inequalities are limited to quadratic.</w:t>
            </w:r>
          </w:p>
          <w:tbl>
            <w:tblPr>
              <w:tblStyle w:val="Table10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MA.912.AR.9.AP.7</w:t>
                  </w:r>
                </w:p>
                <w:p w:rsidR="00000000" w:rsidDel="00000000" w:rsidP="00000000" w:rsidRDefault="00000000" w:rsidRPr="00000000" w14:paraId="000015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context, as systems of linear and non-linear equations or inequalities with identified constraints, select a solution as a viable or non-viable option.</w:t>
                  </w:r>
                </w:p>
              </w:tc>
            </w:tr>
          </w:tbl>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MA.912.AR.9.8</w:t>
            </w:r>
          </w:p>
        </w:tc>
        <w:tc>
          <w:tcPr>
            <w:shd w:fill="auto" w:val="clear"/>
            <w:tcMar>
              <w:top w:w="0.0" w:type="dxa"/>
              <w:left w:w="0.0" w:type="dxa"/>
              <w:bottom w:w="0.0" w:type="dxa"/>
              <w:right w:w="0.0" w:type="dxa"/>
            </w:tcMar>
            <w:vAlign w:val="top"/>
          </w:tcPr>
          <w:p w:rsidR="00000000" w:rsidDel="00000000" w:rsidP="00000000" w:rsidRDefault="00000000" w:rsidRPr="00000000" w14:paraId="000015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linear programming in two variables.</w:t>
            </w:r>
          </w:p>
        </w:tc>
      </w:tr>
    </w:tbl>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MA.912.AR.9.9</w:t>
            </w:r>
          </w:p>
        </w:tc>
        <w:tc>
          <w:tcPr>
            <w:shd w:fill="auto" w:val="clear"/>
            <w:tcMar>
              <w:top w:w="0.0" w:type="dxa"/>
              <w:left w:w="0.0" w:type="dxa"/>
              <w:bottom w:w="0.0" w:type="dxa"/>
              <w:right w:w="0.0" w:type="dxa"/>
            </w:tcMar>
            <w:vAlign w:val="top"/>
          </w:tcPr>
          <w:p w:rsidR="00000000" w:rsidDel="00000000" w:rsidP="00000000" w:rsidRDefault="00000000" w:rsidRPr="00000000" w14:paraId="000015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solve a system of three-variable linear equations algebraically.</w:t>
            </w:r>
          </w:p>
        </w:tc>
      </w:tr>
    </w:tbl>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MA.912.AR.9.10</w:t>
            </w:r>
          </w:p>
        </w:tc>
        <w:tc>
          <w:tcPr>
            <w:shd w:fill="auto" w:val="clear"/>
            <w:tcMar>
              <w:top w:w="0.0" w:type="dxa"/>
              <w:left w:w="0.0" w:type="dxa"/>
              <w:bottom w:w="0.0" w:type="dxa"/>
              <w:right w:w="0.0" w:type="dxa"/>
            </w:tcMar>
            <w:vAlign w:val="top"/>
          </w:tcPr>
          <w:p w:rsidR="00000000" w:rsidDel="00000000" w:rsidP="00000000" w:rsidRDefault="00000000" w:rsidRPr="00000000" w14:paraId="000015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piecewise functions. Interpret key features and determine constraints in terms of the context.</w:t>
            </w:r>
          </w:p>
          <w:p w:rsidR="00000000" w:rsidDel="00000000" w:rsidP="00000000" w:rsidRDefault="00000000" w:rsidRPr="00000000" w14:paraId="000015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asymptotes and end behavior.</w:t>
            </w:r>
          </w:p>
          <w:p w:rsidR="00000000" w:rsidDel="00000000" w:rsidP="00000000" w:rsidRDefault="00000000" w:rsidRPr="00000000" w14:paraId="000015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p w:rsidR="00000000" w:rsidDel="00000000" w:rsidP="00000000" w:rsidRDefault="00000000" w:rsidRPr="00000000" w14:paraId="000015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mechanic wants to place an ad in his local newspaper. The cost, in dollars, of an ad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inches long is given by the following piecewise function. Find the cost of an ad that would be 16 inches long. </w:t>
            </w:r>
          </w:p>
          <w:p w:rsidR="00000000" w:rsidDel="00000000" w:rsidP="00000000" w:rsidRDefault="00000000" w:rsidRPr="00000000" w14:paraId="000015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752600" cy="438150"/>
                  <wp:effectExtent b="0" l="0" r="0" t="0"/>
                  <wp:docPr descr="begin mathsize 12px style C left parenthesis x right parenthesis space equals space open curly brackets table attributes columnalign left columnspacing 1.4ex end attributes row cell space space space space space space space space space space space space space space space space space 12 x comma end cell cell x less than 5 end cell row cell 60 space plus space 8 left parenthesis x minus 5 right parenthesis comma end cell cell x greater or equal than 5 end cell end table close end style" id="64" name="image59.png"/>
                  <a:graphic>
                    <a:graphicData uri="http://schemas.openxmlformats.org/drawingml/2006/picture">
                      <pic:pic>
                        <pic:nvPicPr>
                          <pic:cNvPr descr="begin mathsize 12px style C left parenthesis x right parenthesis space equals space open curly brackets table attributes columnalign left columnspacing 1.4ex end attributes row cell space space space space space space space space space space space space space space space space space 12 x comma end cell cell x less than 5 end cell row cell 60 space plus space 8 left parenthesis x minus 5 right parenthesis comma end cell cell x greater or equal than 5 end cell end table close end style" id="0" name="image59.png"/>
                          <pic:cNvPicPr preferRelativeResize="0"/>
                        </pic:nvPicPr>
                        <pic:blipFill>
                          <a:blip r:embed="rId144"/>
                          <a:srcRect b="0" l="0" r="0" t="0"/>
                          <a:stretch>
                            <a:fillRect/>
                          </a:stretch>
                        </pic:blipFill>
                        <pic:spPr>
                          <a:xfrm>
                            <a:off x="0" y="0"/>
                            <a:ext cx="1752600" cy="438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5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5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FUNCTIONS</w:t>
            </w:r>
          </w:p>
        </w:tc>
      </w:tr>
    </w:tbl>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0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5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Understand, compare and analyze properties of functions.</w:t>
            </w:r>
          </w:p>
        </w:tc>
      </w:tr>
    </w:tbl>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5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MA.912.F.1.1</w:t>
            </w:r>
          </w:p>
        </w:tc>
        <w:tc>
          <w:tcPr>
            <w:shd w:fill="auto" w:val="clear"/>
            <w:tcMar>
              <w:top w:w="0.0" w:type="dxa"/>
              <w:left w:w="0.0" w:type="dxa"/>
              <w:bottom w:w="0.0" w:type="dxa"/>
              <w:right w:w="0.0" w:type="dxa"/>
            </w:tcMar>
            <w:vAlign w:val="top"/>
          </w:tcPr>
          <w:p w:rsidR="00000000" w:rsidDel="00000000" w:rsidP="00000000" w:rsidRDefault="00000000" w:rsidRPr="00000000" w14:paraId="000015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or graph that defines a function, determine the function type. Given an input-output table, determine a function type that could represent it.</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the Algebra 1 course, functions represented as tables are limited to linear, quadratic and exponential.</w:t>
            </w:r>
          </w:p>
          <w:p w:rsidR="00000000" w:rsidDel="00000000" w:rsidP="00000000" w:rsidRDefault="00000000" w:rsidRPr="00000000" w14:paraId="000015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functions represented as equations or graphs are limited to vertical or horizontal translations or reflections over the x-axis of the following parent functions: </w:t>
            </w:r>
            <w:r w:rsidDel="00000000" w:rsidR="00000000" w:rsidRPr="00000000">
              <w:rPr>
                <w:rFonts w:ascii="Arial" w:cs="Arial" w:eastAsia="Arial" w:hAnsi="Arial"/>
                <w:sz w:val="18"/>
                <w:szCs w:val="18"/>
              </w:rPr>
              <w:drawing>
                <wp:inline distB="19050" distT="19050" distL="19050" distR="19050">
                  <wp:extent cx="3752850" cy="247650"/>
                  <wp:effectExtent b="0" l="0" r="0" t="0"/>
                  <wp:docPr descr="begin mathsize 12px style f open parentheses x close parentheses equals x comma space f open parentheses x close parentheses equals x squared comma space f open parentheses x close parentheses equals x cubed comma space f open parentheses x close parentheses equals square root of x comma space f open parentheses x close parentheses equals cube root of x comma space f open parentheses x close parentheses equals open vertical bar x close vertical bar comma space f open parentheses x close parentheses equals 2 to the power of x end style" id="70" name="image75.png"/>
                  <a:graphic>
                    <a:graphicData uri="http://schemas.openxmlformats.org/drawingml/2006/picture">
                      <pic:pic>
                        <pic:nvPicPr>
                          <pic:cNvPr descr="begin mathsize 12px style f open parentheses x close parentheses equals x comma space f open parentheses x close parentheses equals x squared comma space f open parentheses x close parentheses equals x cubed comma space f open parentheses x close parentheses equals square root of x comma space f open parentheses x close parentheses equals cube root of x comma space f open parentheses x close parentheses equals open vertical bar x close vertical bar comma space f open parentheses x close parentheses equals 2 to the power of x end style" id="0" name="image75.png"/>
                          <pic:cNvPicPr preferRelativeResize="0"/>
                        </pic:nvPicPr>
                        <pic:blipFill>
                          <a:blip r:embed="rId145"/>
                          <a:srcRect b="0" l="0" r="0" t="0"/>
                          <a:stretch>
                            <a:fillRect/>
                          </a:stretch>
                        </pic:blipFill>
                        <pic:spPr>
                          <a:xfrm>
                            <a:off x="0" y="0"/>
                            <a:ext cx="3752850" cy="2476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638175" cy="361950"/>
                  <wp:effectExtent b="0" l="0" r="0" t="0"/>
                  <wp:docPr descr="begin mathsize 12px style f open parentheses x close parentheses equals open parentheses 1 half close parentheses to the power of x end style" id="68" name="image62.png"/>
                  <a:graphic>
                    <a:graphicData uri="http://schemas.openxmlformats.org/drawingml/2006/picture">
                      <pic:pic>
                        <pic:nvPicPr>
                          <pic:cNvPr descr="begin mathsize 12px style f open parentheses x close parentheses equals open parentheses 1 half close parentheses to the power of x end style" id="0" name="image62.png"/>
                          <pic:cNvPicPr preferRelativeResize="0"/>
                        </pic:nvPicPr>
                        <pic:blipFill>
                          <a:blip r:embed="rId146"/>
                          <a:srcRect b="0" l="0" r="0" t="0"/>
                          <a:stretch>
                            <a:fillRect/>
                          </a:stretch>
                        </pic:blipFill>
                        <pic:spPr>
                          <a:xfrm>
                            <a:off x="0" y="0"/>
                            <a:ext cx="638175" cy="361950"/>
                          </a:xfrm>
                          <a:prstGeom prst="rect"/>
                          <a:ln/>
                        </pic:spPr>
                      </pic:pic>
                    </a:graphicData>
                  </a:graphic>
                </wp:inline>
              </w:drawing>
            </w:r>
            <w:r w:rsidDel="00000000" w:rsidR="00000000" w:rsidRPr="00000000">
              <w:rPr>
                <w:rFonts w:ascii="Arial" w:cs="Arial" w:eastAsia="Arial" w:hAnsi="Arial"/>
                <w:sz w:val="18"/>
                <w:szCs w:val="18"/>
                <w:rtl w:val="0"/>
              </w:rPr>
              <w:t xml:space="preserve">.</w:t>
            </w:r>
          </w:p>
          <w:tbl>
            <w:tblPr>
              <w:tblStyle w:val="Table10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MA.912.F.1.AP.1a</w:t>
                  </w:r>
                </w:p>
                <w:p w:rsidR="00000000" w:rsidDel="00000000" w:rsidP="00000000" w:rsidRDefault="00000000" w:rsidRPr="00000000" w14:paraId="000015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or graph that defines a function, identify the function type as either linear, quadratic, or exponential.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MA.912.F.1.AP.1b</w:t>
                  </w:r>
                </w:p>
                <w:p w:rsidR="00000000" w:rsidDel="00000000" w:rsidP="00000000" w:rsidRDefault="00000000" w:rsidRPr="00000000" w14:paraId="000015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input-output table with an accompanying graph, determine a function type, either linear, quadratic, or exponential that could represent it.</w:t>
                  </w:r>
                </w:p>
              </w:tc>
            </w:tr>
          </w:tbl>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MA.912.F.1.2</w:t>
            </w:r>
          </w:p>
        </w:tc>
        <w:tc>
          <w:tcPr>
            <w:shd w:fill="auto" w:val="clear"/>
            <w:tcMar>
              <w:top w:w="0.0" w:type="dxa"/>
              <w:left w:w="0.0" w:type="dxa"/>
              <w:bottom w:w="0.0" w:type="dxa"/>
              <w:right w:w="0.0" w:type="dxa"/>
            </w:tcMar>
            <w:vAlign w:val="top"/>
          </w:tcPr>
          <w:p w:rsidR="00000000" w:rsidDel="00000000" w:rsidP="00000000" w:rsidRDefault="00000000" w:rsidRPr="00000000" w14:paraId="000015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function represented in function notation, evaluate the function for an input in its domain. For a real-world context, interpret the output.</w:t>
            </w:r>
          </w:p>
          <w:p w:rsidR="00000000" w:rsidDel="00000000" w:rsidP="00000000" w:rsidRDefault="00000000" w:rsidRPr="00000000" w14:paraId="000015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simple functions in two-variables, such as f(x,y)=3x-2y. </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functions are limited to one-variable such as f(x)=3x.</w:t>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 </w:t>
            </w:r>
            <w:r w:rsidDel="00000000" w:rsidR="00000000" w:rsidRPr="00000000">
              <w:rPr>
                <w:rFonts w:ascii="Arial" w:cs="Arial" w:eastAsia="Arial" w:hAnsi="Arial"/>
                <w:sz w:val="18"/>
                <w:szCs w:val="18"/>
                <w:rtl w:val="0"/>
              </w:rPr>
              <w:t xml:space="preserve">The function </w:t>
            </w:r>
            <w:r w:rsidDel="00000000" w:rsidR="00000000" w:rsidRPr="00000000">
              <w:rPr>
                <w:rFonts w:ascii="Arial" w:cs="Arial" w:eastAsia="Arial" w:hAnsi="Arial"/>
                <w:sz w:val="18"/>
                <w:szCs w:val="18"/>
              </w:rPr>
              <w:drawing>
                <wp:inline distB="19050" distT="19050" distL="19050" distR="19050">
                  <wp:extent cx="676275" cy="285750"/>
                  <wp:effectExtent b="0" l="0" r="0" t="0"/>
                  <wp:docPr descr="begin mathsize 12px style f open parentheses x close parentheses equals x over 7 minus 8 end style" id="62" name="image54.png"/>
                  <a:graphic>
                    <a:graphicData uri="http://schemas.openxmlformats.org/drawingml/2006/picture">
                      <pic:pic>
                        <pic:nvPicPr>
                          <pic:cNvPr descr="begin mathsize 12px style f open parentheses x close parentheses equals x over 7 minus 8 end style" id="0" name="image54.png"/>
                          <pic:cNvPicPr preferRelativeResize="0"/>
                        </pic:nvPicPr>
                        <pic:blipFill>
                          <a:blip r:embed="rId147"/>
                          <a:srcRect b="0" l="0" r="0" t="0"/>
                          <a:stretch>
                            <a:fillRect/>
                          </a:stretch>
                        </pic:blipFill>
                        <pic:spPr>
                          <a:xfrm>
                            <a:off x="0" y="0"/>
                            <a:ext cx="676275" cy="285750"/>
                          </a:xfrm>
                          <a:prstGeom prst="rect"/>
                          <a:ln/>
                        </pic:spPr>
                      </pic:pic>
                    </a:graphicData>
                  </a:graphic>
                </wp:inline>
              </w:drawing>
            </w:r>
            <w:r w:rsidDel="00000000" w:rsidR="00000000" w:rsidRPr="00000000">
              <w:rPr>
                <w:rFonts w:ascii="Arial" w:cs="Arial" w:eastAsia="Arial" w:hAnsi="Arial"/>
                <w:sz w:val="18"/>
                <w:szCs w:val="18"/>
                <w:rtl w:val="0"/>
              </w:rPr>
              <w:t xml:space="preserve"> models Alicia’s position in miles relative to a water stand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minutes into a marathon. Evaluate and interpret for a quarter of an hour into the race.</w:t>
            </w:r>
          </w:p>
          <w:tbl>
            <w:tblPr>
              <w:tblStyle w:val="Table10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MA.912.F.1.AP.2</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function represented in function notation, evaluate the function for an input in its domain.</w:t>
                  </w:r>
                </w:p>
              </w:tc>
            </w:tr>
          </w:tbl>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MA.912.F.1.3</w:t>
            </w:r>
          </w:p>
        </w:tc>
        <w:tc>
          <w:tcPr>
            <w:shd w:fill="auto" w:val="clear"/>
            <w:tcMar>
              <w:top w:w="0.0" w:type="dxa"/>
              <w:left w:w="0.0" w:type="dxa"/>
              <w:bottom w:w="0.0" w:type="dxa"/>
              <w:right w:w="0.0" w:type="dxa"/>
            </w:tcMar>
            <w:vAlign w:val="top"/>
          </w:tcPr>
          <w:p w:rsidR="00000000" w:rsidDel="00000000" w:rsidP="00000000" w:rsidRDefault="00000000" w:rsidRPr="00000000" w14:paraId="000015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and interpret the average rate of change of a real-world situation represented graphically, algebraically or in a table over a specified interval.</w:t>
            </w:r>
          </w:p>
          <w:p w:rsidR="00000000" w:rsidDel="00000000" w:rsidP="00000000" w:rsidRDefault="00000000" w:rsidRPr="00000000" w14:paraId="000015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the connection to determining the slope of a particular line segment.</w:t>
            </w:r>
          </w:p>
          <w:tbl>
            <w:tblPr>
              <w:tblStyle w:val="Table10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MA.912.F.1.AP.3</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situation represented graphically or algebraically, identify the rate of change as positive, negative, zero or undefined.</w:t>
                  </w:r>
                </w:p>
              </w:tc>
            </w:tr>
          </w:tbl>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MA.912.F.1.4</w:t>
            </w:r>
          </w:p>
        </w:tc>
        <w:tc>
          <w:tcPr>
            <w:shd w:fill="auto" w:val="clear"/>
            <w:tcMar>
              <w:top w:w="0.0" w:type="dxa"/>
              <w:left w:w="0.0" w:type="dxa"/>
              <w:bottom w:w="0.0" w:type="dxa"/>
              <w:right w:w="0.0" w:type="dxa"/>
            </w:tcMar>
            <w:vAlign w:val="top"/>
          </w:tcPr>
          <w:p w:rsidR="00000000" w:rsidDel="00000000" w:rsidP="00000000" w:rsidRDefault="00000000" w:rsidRPr="00000000" w14:paraId="000015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algebraic expression that represents the difference quotient of a function. Calculate the numerical value of the difference quotient at a given pair of points.</w:t>
            </w:r>
          </w:p>
          <w:p w:rsidR="00000000" w:rsidDel="00000000" w:rsidP="00000000" w:rsidRDefault="00000000" w:rsidRPr="00000000" w14:paraId="000015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making connections between difference quotients and slopes of lines.</w:t>
            </w:r>
          </w:p>
        </w:tc>
      </w:tr>
    </w:tbl>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MA.912.F.1.5</w:t>
            </w:r>
          </w:p>
        </w:tc>
        <w:tc>
          <w:tcPr>
            <w:shd w:fill="auto" w:val="clear"/>
            <w:tcMar>
              <w:top w:w="0.0" w:type="dxa"/>
              <w:left w:w="0.0" w:type="dxa"/>
              <w:bottom w:w="0.0" w:type="dxa"/>
              <w:right w:w="0.0" w:type="dxa"/>
            </w:tcMar>
            <w:vAlign w:val="top"/>
          </w:tcPr>
          <w:p w:rsidR="00000000" w:rsidDel="00000000" w:rsidP="00000000" w:rsidRDefault="00000000" w:rsidRPr="00000000" w14:paraId="000015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key features of linear functions each represented algebraically, graphically, in tables or written descriptions.</w:t>
            </w:r>
          </w:p>
          <w:p w:rsidR="00000000" w:rsidDel="00000000" w:rsidP="00000000" w:rsidRDefault="00000000" w:rsidRPr="00000000" w14:paraId="000015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slope and end behavior.</w:t>
            </w:r>
          </w:p>
          <w:tbl>
            <w:tblPr>
              <w:tblStyle w:val="Table10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MA.912.F.1.AP.5</w:t>
                  </w:r>
                </w:p>
                <w:p w:rsidR="00000000" w:rsidDel="00000000" w:rsidP="00000000" w:rsidRDefault="00000000" w:rsidRPr="00000000" w14:paraId="000015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key features of linear and quadratic functions each represented in the same way algebraically or graphically (key features are limited to domain; range; intercepts; intervals where the function is increasing, decreasing, positive or negative; end behavior).</w:t>
                  </w:r>
                </w:p>
              </w:tc>
            </w:tr>
          </w:tbl>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MA.912.F.1.6</w:t>
            </w:r>
          </w:p>
        </w:tc>
        <w:tc>
          <w:tcPr>
            <w:shd w:fill="auto" w:val="clear"/>
            <w:tcMar>
              <w:top w:w="0.0" w:type="dxa"/>
              <w:left w:w="0.0" w:type="dxa"/>
              <w:bottom w:w="0.0" w:type="dxa"/>
              <w:right w:w="0.0" w:type="dxa"/>
            </w:tcMar>
            <w:vAlign w:val="top"/>
          </w:tcPr>
          <w:p w:rsidR="00000000" w:rsidDel="00000000" w:rsidP="00000000" w:rsidRDefault="00000000" w:rsidRPr="00000000" w14:paraId="000015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key features of linear and nonlinear functions each represented algebraically, graphically, in tables or written descriptions.</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end behavior and asymptotes. </w:t>
            </w:r>
          </w:p>
          <w:p w:rsidR="00000000" w:rsidDel="00000000" w:rsidP="00000000" w:rsidRDefault="00000000" w:rsidRPr="00000000" w14:paraId="000015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course, functions other than linear, quadratic or exponential must be represented graphically. </w:t>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Algebra 1 course, instruction includes verifying that a quantity increasing exponentially eventually exceeds a quantity increasing linearly or quadratically.</w:t>
            </w:r>
          </w:p>
          <w:tbl>
            <w:tblPr>
              <w:tblStyle w:val="Table10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MA.912.F.1.AP.6</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key features of linear, quadratic or exponential functions each represented in a different way algebraically or graphically (key features are limited to domain; range; intercepts; intervals where the function is increasing, decreasing, positive or negative; end behavior).</w:t>
                  </w:r>
                </w:p>
              </w:tc>
            </w:tr>
          </w:tbl>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MA.912.F.1.7</w:t>
            </w:r>
          </w:p>
        </w:tc>
        <w:tc>
          <w:tcPr>
            <w:shd w:fill="auto" w:val="clear"/>
            <w:tcMar>
              <w:top w:w="0.0" w:type="dxa"/>
              <w:left w:w="0.0" w:type="dxa"/>
              <w:bottom w:w="0.0" w:type="dxa"/>
              <w:right w:w="0.0" w:type="dxa"/>
            </w:tcMar>
            <w:vAlign w:val="top"/>
          </w:tcPr>
          <w:p w:rsidR="00000000" w:rsidDel="00000000" w:rsidP="00000000" w:rsidRDefault="00000000" w:rsidRPr="00000000" w14:paraId="000015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key features of two functions each represented algebraically, graphically, in tables or written descriptions.</w:t>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include domain; range; intercepts; intervals where the function is increasing, decreasing, positive or negative; end behavior and asymptotes.</w:t>
            </w:r>
          </w:p>
          <w:tbl>
            <w:tblPr>
              <w:tblStyle w:val="Table10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MA.912.F.1.AP.7</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key features of two functions each represented algebraically or graphically.</w:t>
                  </w:r>
                </w:p>
              </w:tc>
            </w:tr>
          </w:tbl>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MA.912.F.1.8</w:t>
            </w:r>
          </w:p>
        </w:tc>
        <w:tc>
          <w:tcPr>
            <w:shd w:fill="auto" w:val="clear"/>
            <w:tcMar>
              <w:top w:w="0.0" w:type="dxa"/>
              <w:left w:w="0.0" w:type="dxa"/>
              <w:bottom w:w="0.0" w:type="dxa"/>
              <w:right w:w="0.0" w:type="dxa"/>
            </w:tcMar>
            <w:vAlign w:val="top"/>
          </w:tcPr>
          <w:p w:rsidR="00000000" w:rsidDel="00000000" w:rsidP="00000000" w:rsidRDefault="00000000" w:rsidRPr="00000000" w14:paraId="000015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 linear, quadratic or exponential function best models a given real-world situation.</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that linear functions model situations in which a quantity changes by a constant amount per unit interval; that quadratic functions model situations in which a quantity increases to a maximum, then begins to decrease or a quantity decreases to a minimum, then begins to increase; and that exponential functions model situations in which a quantity grows or decays by a constant percent per unit interval. </w:t>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the expectation is to identify the type of function from a written description or table.</w:t>
            </w:r>
          </w:p>
          <w:tbl>
            <w:tblPr>
              <w:tblStyle w:val="Table10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MA.912.F.1.AP.8</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whether a linear or quadratic function best models a given real-world situation.</w:t>
                  </w:r>
                </w:p>
              </w:tc>
            </w:tr>
          </w:tbl>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MA.912.F.1.9</w:t>
            </w:r>
          </w:p>
        </w:tc>
        <w:tc>
          <w:tcPr>
            <w:shd w:fill="auto" w:val="clear"/>
            <w:tcMar>
              <w:top w:w="0.0" w:type="dxa"/>
              <w:left w:w="0.0" w:type="dxa"/>
              <w:bottom w:w="0.0" w:type="dxa"/>
              <w:right w:w="0.0" w:type="dxa"/>
            </w:tcMar>
            <w:vAlign w:val="top"/>
          </w:tcPr>
          <w:p w:rsidR="00000000" w:rsidDel="00000000" w:rsidP="00000000" w:rsidRDefault="00000000" w:rsidRPr="00000000" w14:paraId="000015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 function is even, odd or neither when represented algebraically, graphically or in a table.</w:t>
            </w:r>
          </w:p>
          <w:tbl>
            <w:tblPr>
              <w:tblStyle w:val="Table10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MA.912.F.1.AP.9</w:t>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whether a function is even, odd or neither when represented algebraically.</w:t>
                  </w:r>
                </w:p>
              </w:tc>
            </w:tr>
          </w:tbl>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B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Identify and describe the effects of transformations on functions. Create new functions given transformations.</w:t>
            </w:r>
          </w:p>
        </w:tc>
      </w:tr>
    </w:tbl>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5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MA.912.F.2.1</w:t>
            </w:r>
          </w:p>
        </w:tc>
        <w:tc>
          <w:tcPr>
            <w:shd w:fill="auto" w:val="clear"/>
            <w:tcMar>
              <w:top w:w="0.0" w:type="dxa"/>
              <w:left w:w="0.0" w:type="dxa"/>
              <w:bottom w:w="0.0" w:type="dxa"/>
              <w:right w:w="0.0" w:type="dxa"/>
            </w:tcMar>
            <w:vAlign w:val="top"/>
          </w:tcPr>
          <w:p w:rsidR="00000000" w:rsidDel="00000000" w:rsidP="00000000" w:rsidRDefault="00000000" w:rsidRPr="00000000" w14:paraId="000015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effect on the graph or table of a given function after replacing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 by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k</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kf(x)</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f(kx)</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i w:val="1"/>
                <w:iCs w:val="1"/>
                <w:sz w:val="18"/>
                <w:szCs w:val="18"/>
                <w:rtl w:val="0"/>
              </w:rPr>
              <w:t xml:space="preserve">f(x+k)</w:t>
            </w:r>
            <w:r w:rsidDel="00000000" w:rsidR="00000000" w:rsidRPr="00000000">
              <w:rPr>
                <w:rFonts w:ascii="Arial" w:cs="Arial" w:eastAsia="Arial" w:hAnsi="Arial"/>
                <w:sz w:val="18"/>
                <w:szCs w:val="18"/>
                <w:rtl w:val="0"/>
              </w:rPr>
              <w:t xml:space="preserve"> for specific values of </w:t>
            </w:r>
            <w:r w:rsidDel="00000000" w:rsidR="00000000" w:rsidRPr="00000000">
              <w:rPr>
                <w:rFonts w:ascii="Arial" w:cs="Arial" w:eastAsia="Arial" w:hAnsi="Arial"/>
                <w:i w:val="1"/>
                <w:iCs w:val="1"/>
                <w:sz w:val="18"/>
                <w:szCs w:val="18"/>
                <w:rtl w:val="0"/>
              </w:rPr>
              <w:t xml:space="preserve">k</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functions are limited to linear, quadratic and absolute value.</w:t>
            </w:r>
          </w:p>
          <w:p w:rsidR="00000000" w:rsidDel="00000000" w:rsidP="00000000" w:rsidRDefault="00000000" w:rsidRPr="00000000" w14:paraId="000015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including positive and negative values for </w:t>
            </w:r>
            <w:r w:rsidDel="00000000" w:rsidR="00000000" w:rsidRPr="00000000">
              <w:rPr>
                <w:rFonts w:ascii="Arial" w:cs="Arial" w:eastAsia="Arial" w:hAnsi="Arial"/>
                <w:i w:val="1"/>
                <w:iCs w:val="1"/>
                <w:sz w:val="18"/>
                <w:szCs w:val="18"/>
                <w:rtl w:val="0"/>
              </w:rPr>
              <w:t xml:space="preserve">k</w:t>
            </w:r>
            <w:r w:rsidDel="00000000" w:rsidR="00000000" w:rsidRPr="00000000">
              <w:rPr>
                <w:rFonts w:ascii="Arial" w:cs="Arial" w:eastAsia="Arial" w:hAnsi="Arial"/>
                <w:sz w:val="18"/>
                <w:szCs w:val="18"/>
                <w:rtl w:val="0"/>
              </w:rPr>
              <w:t xml:space="preserve">.</w:t>
            </w:r>
          </w:p>
          <w:tbl>
            <w:tblPr>
              <w:tblStyle w:val="Table10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MA.912.F.2.AP.1</w:t>
                  </w:r>
                </w:p>
                <w:p w:rsidR="00000000" w:rsidDel="00000000" w:rsidP="00000000" w:rsidRDefault="00000000" w:rsidRPr="00000000" w14:paraId="000015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effect (up, down, left, or right) on the graph of a given function after replacing f(x) by f(x) + k and f(x + k) for specific values of k.</w:t>
                  </w:r>
                </w:p>
              </w:tc>
            </w:tr>
          </w:tbl>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MA.912.F.2.2</w:t>
            </w:r>
          </w:p>
        </w:tc>
        <w:tc>
          <w:tcPr>
            <w:shd w:fill="auto" w:val="clear"/>
            <w:tcMar>
              <w:top w:w="0.0" w:type="dxa"/>
              <w:left w:w="0.0" w:type="dxa"/>
              <w:bottom w:w="0.0" w:type="dxa"/>
              <w:right w:w="0.0" w:type="dxa"/>
            </w:tcMar>
            <w:vAlign w:val="top"/>
          </w:tcPr>
          <w:p w:rsidR="00000000" w:rsidDel="00000000" w:rsidP="00000000" w:rsidRDefault="00000000" w:rsidRPr="00000000" w14:paraId="000015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effect on the graph of a given function of two or more transformations defined by adding a real number to the x- or y- values or multiplying the x- or y- values by a real number.</w:t>
            </w:r>
          </w:p>
          <w:tbl>
            <w:tblPr>
              <w:tblStyle w:val="Table10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MA.912.F.2.AP.2</w:t>
                  </w:r>
                </w:p>
                <w:p w:rsidR="00000000" w:rsidDel="00000000" w:rsidP="00000000" w:rsidRDefault="00000000" w:rsidRPr="00000000" w14:paraId="000015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effect on the graph of a given function of two or more transformations defined by adding a real number to the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or </w:t>
                  </w:r>
                  <w:r w:rsidDel="00000000" w:rsidR="00000000" w:rsidRPr="00000000">
                    <w:rPr>
                      <w:rFonts w:ascii="Arial" w:cs="Arial" w:eastAsia="Arial" w:hAnsi="Arial"/>
                      <w:i w:val="1"/>
                      <w:iCs w:val="1"/>
                      <w:sz w:val="18"/>
                      <w:szCs w:val="18"/>
                      <w:rtl w:val="0"/>
                    </w:rPr>
                    <w:t xml:space="preserve">y</w:t>
                  </w:r>
                  <w:r w:rsidDel="00000000" w:rsidR="00000000" w:rsidRPr="00000000">
                    <w:rPr>
                      <w:rFonts w:ascii="Arial" w:cs="Arial" w:eastAsia="Arial" w:hAnsi="Arial"/>
                      <w:sz w:val="18"/>
                      <w:szCs w:val="18"/>
                      <w:rtl w:val="0"/>
                    </w:rPr>
                    <w:t xml:space="preserve">-values.</w:t>
                  </w:r>
                </w:p>
              </w:tc>
            </w:tr>
          </w:tbl>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MA.912.F.2.3</w:t>
            </w:r>
          </w:p>
        </w:tc>
        <w:tc>
          <w:tcPr>
            <w:shd w:fill="auto" w:val="clear"/>
            <w:tcMar>
              <w:top w:w="0.0" w:type="dxa"/>
              <w:left w:w="0.0" w:type="dxa"/>
              <w:bottom w:w="0.0" w:type="dxa"/>
              <w:right w:w="0.0" w:type="dxa"/>
            </w:tcMar>
            <w:vAlign w:val="top"/>
          </w:tcPr>
          <w:p w:rsidR="00000000" w:rsidDel="00000000" w:rsidP="00000000" w:rsidRDefault="00000000" w:rsidRPr="00000000" w14:paraId="000015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graph or table of f(x) and the graph or table of f(x)+k,kf(x), f(kx) and f(x+k), state the type of transformation and find the value of the real number k.</w:t>
            </w:r>
          </w:p>
          <w:p w:rsidR="00000000" w:rsidDel="00000000" w:rsidP="00000000" w:rsidRDefault="00000000" w:rsidRPr="00000000" w14:paraId="000015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functions are limited to linear, quadratic and absolute value.</w:t>
            </w:r>
          </w:p>
          <w:tbl>
            <w:tblPr>
              <w:tblStyle w:val="Table10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MA.912.F.2.AP.3</w:t>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graph of a given function after replacing f(x) by f(x) + k and f(x + k), kf(c), for specific values of k select the type of transformation and find the value of the real number k.</w:t>
                  </w:r>
                </w:p>
              </w:tc>
            </w:tr>
          </w:tbl>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MA.912.F.2.4</w:t>
            </w:r>
          </w:p>
        </w:tc>
        <w:tc>
          <w:tcPr>
            <w:shd w:fill="auto" w:val="clear"/>
            <w:tcMar>
              <w:top w:w="0.0" w:type="dxa"/>
              <w:left w:w="0.0" w:type="dxa"/>
              <w:bottom w:w="0.0" w:type="dxa"/>
              <w:right w:w="0.0" w:type="dxa"/>
            </w:tcMar>
            <w:vAlign w:val="top"/>
          </w:tcPr>
          <w:p w:rsidR="00000000" w:rsidDel="00000000" w:rsidP="00000000" w:rsidRDefault="00000000" w:rsidRPr="00000000" w14:paraId="000015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graph or table of values of two or more transformations of a function, state the type of transformation and find the values of the real number that defines the transformation.</w:t>
            </w:r>
          </w:p>
        </w:tc>
      </w:tr>
    </w:tbl>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MA.912.F.2.5</w:t>
            </w:r>
          </w:p>
        </w:tc>
        <w:tc>
          <w:tcPr>
            <w:shd w:fill="auto" w:val="clear"/>
            <w:tcMar>
              <w:top w:w="0.0" w:type="dxa"/>
              <w:left w:w="0.0" w:type="dxa"/>
              <w:bottom w:w="0.0" w:type="dxa"/>
              <w:right w:w="0.0" w:type="dxa"/>
            </w:tcMar>
            <w:vAlign w:val="top"/>
          </w:tcPr>
          <w:p w:rsidR="00000000" w:rsidDel="00000000" w:rsidP="00000000" w:rsidRDefault="00000000" w:rsidRPr="00000000" w14:paraId="000015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graph that represents a function, create a corresponding table, equation or graph of the transformed function defined by adding a real number to the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or </w:t>
            </w:r>
            <w:r w:rsidDel="00000000" w:rsidR="00000000" w:rsidRPr="00000000">
              <w:rPr>
                <w:rFonts w:ascii="Arial" w:cs="Arial" w:eastAsia="Arial" w:hAnsi="Arial"/>
                <w:i w:val="1"/>
                <w:iCs w:val="1"/>
                <w:sz w:val="18"/>
                <w:szCs w:val="18"/>
                <w:rtl w:val="0"/>
              </w:rPr>
              <w:t xml:space="preserve">y</w:t>
            </w:r>
            <w:r w:rsidDel="00000000" w:rsidR="00000000" w:rsidRPr="00000000">
              <w:rPr>
                <w:rFonts w:ascii="Arial" w:cs="Arial" w:eastAsia="Arial" w:hAnsi="Arial"/>
                <w:sz w:val="18"/>
                <w:szCs w:val="18"/>
                <w:rtl w:val="0"/>
              </w:rPr>
              <w:t xml:space="preserve">-values or multiplying the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or </w:t>
            </w:r>
            <w:r w:rsidDel="00000000" w:rsidR="00000000" w:rsidRPr="00000000">
              <w:rPr>
                <w:rFonts w:ascii="Arial" w:cs="Arial" w:eastAsia="Arial" w:hAnsi="Arial"/>
                <w:i w:val="1"/>
                <w:iCs w:val="1"/>
                <w:sz w:val="18"/>
                <w:szCs w:val="18"/>
                <w:rtl w:val="0"/>
              </w:rPr>
              <w:t xml:space="preserve">y</w:t>
            </w:r>
            <w:r w:rsidDel="00000000" w:rsidR="00000000" w:rsidRPr="00000000">
              <w:rPr>
                <w:rFonts w:ascii="Arial" w:cs="Arial" w:eastAsia="Arial" w:hAnsi="Arial"/>
                <w:sz w:val="18"/>
                <w:szCs w:val="18"/>
                <w:rtl w:val="0"/>
              </w:rPr>
              <w:t xml:space="preserve">-values by a real number.</w:t>
            </w:r>
          </w:p>
          <w:tbl>
            <w:tblPr>
              <w:tblStyle w:val="Table10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MA.912.F.2.AP.5</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graph that represents a function, select a corresponding table, equation or graph of the transformed function defined by adding a real number to the x- or y-values.</w:t>
                  </w:r>
                </w:p>
              </w:tc>
            </w:tr>
          </w:tbl>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E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E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Create new functions from existing functions.</w:t>
            </w:r>
          </w:p>
        </w:tc>
      </w:tr>
    </w:tbl>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5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MA.912.F.3.1</w:t>
            </w:r>
          </w:p>
        </w:tc>
        <w:tc>
          <w:tcPr>
            <w:shd w:fill="auto" w:val="clear"/>
            <w:tcMar>
              <w:top w:w="0.0" w:type="dxa"/>
              <w:left w:w="0.0" w:type="dxa"/>
              <w:bottom w:w="0.0" w:type="dxa"/>
              <w:right w:w="0.0" w:type="dxa"/>
            </w:tcMar>
            <w:vAlign w:val="top"/>
          </w:tcPr>
          <w:p w:rsidR="00000000" w:rsidDel="00000000" w:rsidP="00000000" w:rsidRDefault="00000000" w:rsidRPr="00000000" w14:paraId="000015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combine two functions, limited to linear and quadratic, using arithmetic operations. When appropriate, include domain restrictions for the new function.</w:t>
            </w:r>
          </w:p>
          <w:p w:rsidR="00000000" w:rsidDel="00000000" w:rsidP="00000000" w:rsidRDefault="00000000" w:rsidRPr="00000000" w14:paraId="000015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representing domain restrictions with inequality notation, interval notation or set-builder notation.</w:t>
            </w:r>
          </w:p>
          <w:p w:rsidR="00000000" w:rsidDel="00000000" w:rsidP="00000000" w:rsidRDefault="00000000" w:rsidRPr="00000000" w14:paraId="000015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Algebra 1 Honors course, notations for domain and range are limited to inequality and set-builder.</w:t>
            </w:r>
          </w:p>
          <w:p w:rsidR="00000000" w:rsidDel="00000000" w:rsidP="00000000" w:rsidRDefault="00000000" w:rsidRPr="00000000" w14:paraId="000015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5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quotient of the functions </w:t>
            </w:r>
            <w:r w:rsidDel="00000000" w:rsidR="00000000" w:rsidRPr="00000000">
              <w:rPr>
                <w:rFonts w:ascii="Arial" w:cs="Arial" w:eastAsia="Arial" w:hAnsi="Arial"/>
                <w:sz w:val="18"/>
                <w:szCs w:val="18"/>
              </w:rPr>
              <w:drawing>
                <wp:inline distB="19050" distT="19050" distL="19050" distR="19050">
                  <wp:extent cx="1028700" cy="228600"/>
                  <wp:effectExtent b="0" l="0" r="0" t="0"/>
                  <wp:docPr descr="begin mathsize 12px style f open parentheses x close parentheses equals 3 x squared minus 7 x plus 3 end style" id="99" name="image87.png"/>
                  <a:graphic>
                    <a:graphicData uri="http://schemas.openxmlformats.org/drawingml/2006/picture">
                      <pic:pic>
                        <pic:nvPicPr>
                          <pic:cNvPr descr="begin mathsize 12px style f open parentheses x close parentheses equals 3 x squared minus 7 x plus 3 end style" id="0" name="image87.png"/>
                          <pic:cNvPicPr preferRelativeResize="0"/>
                        </pic:nvPicPr>
                        <pic:blipFill>
                          <a:blip r:embed="rId148"/>
                          <a:srcRect b="0" l="0" r="0" t="0"/>
                          <a:stretch>
                            <a:fillRect/>
                          </a:stretch>
                        </pic:blipFill>
                        <pic:spPr>
                          <a:xfrm>
                            <a:off x="0" y="0"/>
                            <a:ext cx="1028700" cy="228600"/>
                          </a:xfrm>
                          <a:prstGeom prst="rect"/>
                          <a:ln/>
                        </pic:spPr>
                      </pic:pic>
                    </a:graphicData>
                  </a:graphic>
                </wp:inline>
              </w:drawing>
            </w:r>
            <w:r w:rsidDel="00000000" w:rsidR="00000000" w:rsidRPr="00000000">
              <w:rPr>
                <w:rFonts w:ascii="Arial" w:cs="Arial" w:eastAsia="Arial" w:hAnsi="Arial"/>
                <w:sz w:val="18"/>
                <w:szCs w:val="18"/>
                <w:rtl w:val="0"/>
              </w:rPr>
              <w:t xml:space="preserve">and </w:t>
            </w:r>
            <w:r w:rsidDel="00000000" w:rsidR="00000000" w:rsidRPr="00000000">
              <w:rPr>
                <w:rFonts w:ascii="Arial" w:cs="Arial" w:eastAsia="Arial" w:hAnsi="Arial"/>
                <w:sz w:val="18"/>
                <w:szCs w:val="18"/>
              </w:rPr>
              <w:drawing>
                <wp:inline distB="19050" distT="19050" distL="19050" distR="19050">
                  <wp:extent cx="714375" cy="190500"/>
                  <wp:effectExtent b="0" l="0" r="0" t="0"/>
                  <wp:docPr descr="begin mathsize 12px style g open parentheses x close parentheses equals 6 x minus 1 end style" id="98" name="image92.png"/>
                  <a:graphic>
                    <a:graphicData uri="http://schemas.openxmlformats.org/drawingml/2006/picture">
                      <pic:pic>
                        <pic:nvPicPr>
                          <pic:cNvPr descr="begin mathsize 12px style g open parentheses x close parentheses equals 6 x minus 1 end style" id="0" name="image92.png"/>
                          <pic:cNvPicPr preferRelativeResize="0"/>
                        </pic:nvPicPr>
                        <pic:blipFill>
                          <a:blip r:embed="rId149"/>
                          <a:srcRect b="0" l="0" r="0" t="0"/>
                          <a:stretch>
                            <a:fillRect/>
                          </a:stretch>
                        </pic:blipFill>
                        <pic:spPr>
                          <a:xfrm>
                            <a:off x="0" y="0"/>
                            <a:ext cx="714375" cy="190500"/>
                          </a:xfrm>
                          <a:prstGeom prst="rect"/>
                          <a:ln/>
                        </pic:spPr>
                      </pic:pic>
                    </a:graphicData>
                  </a:graphic>
                </wp:inline>
              </w:drawing>
            </w:r>
            <w:r w:rsidDel="00000000" w:rsidR="00000000" w:rsidRPr="00000000">
              <w:rPr>
                <w:rFonts w:ascii="Arial" w:cs="Arial" w:eastAsia="Arial" w:hAnsi="Arial"/>
                <w:sz w:val="18"/>
                <w:szCs w:val="18"/>
                <w:rtl w:val="0"/>
              </w:rPr>
              <w:t xml:space="preserve"> can be expressed as </w:t>
            </w:r>
            <w:r w:rsidDel="00000000" w:rsidR="00000000" w:rsidRPr="00000000">
              <w:rPr>
                <w:rFonts w:ascii="Arial" w:cs="Arial" w:eastAsia="Arial" w:hAnsi="Arial"/>
                <w:sz w:val="18"/>
                <w:szCs w:val="18"/>
              </w:rPr>
              <w:drawing>
                <wp:inline distB="19050" distT="19050" distL="19050" distR="19050">
                  <wp:extent cx="1104900" cy="381000"/>
                  <wp:effectExtent b="0" l="0" r="0" t="0"/>
                  <wp:docPr descr="begin mathsize 12px style h open parentheses x close parentheses equals fraction numerator 3 x squared minus 7 x plus 3 over denominator 6 x minus 1 end fraction end style" id="92" name="image82.png"/>
                  <a:graphic>
                    <a:graphicData uri="http://schemas.openxmlformats.org/drawingml/2006/picture">
                      <pic:pic>
                        <pic:nvPicPr>
                          <pic:cNvPr descr="begin mathsize 12px style h open parentheses x close parentheses equals fraction numerator 3 x squared minus 7 x plus 3 over denominator 6 x minus 1 end fraction end style" id="0" name="image82.png"/>
                          <pic:cNvPicPr preferRelativeResize="0"/>
                        </pic:nvPicPr>
                        <pic:blipFill>
                          <a:blip r:embed="rId150"/>
                          <a:srcRect b="0" l="0" r="0" t="0"/>
                          <a:stretch>
                            <a:fillRect/>
                          </a:stretch>
                        </pic:blipFill>
                        <pic:spPr>
                          <a:xfrm>
                            <a:off x="0" y="0"/>
                            <a:ext cx="1104900" cy="381000"/>
                          </a:xfrm>
                          <a:prstGeom prst="rect"/>
                          <a:ln/>
                        </pic:spPr>
                      </pic:pic>
                    </a:graphicData>
                  </a:graphic>
                </wp:inline>
              </w:drawing>
            </w:r>
            <w:r w:rsidDel="00000000" w:rsidR="00000000" w:rsidRPr="00000000">
              <w:rPr>
                <w:rFonts w:ascii="Arial" w:cs="Arial" w:eastAsia="Arial" w:hAnsi="Arial"/>
                <w:sz w:val="18"/>
                <w:szCs w:val="18"/>
                <w:rtl w:val="0"/>
              </w:rPr>
              <w:t xml:space="preserve">, where the domain of </w:t>
            </w:r>
            <w:r w:rsidDel="00000000" w:rsidR="00000000" w:rsidRPr="00000000">
              <w:rPr>
                <w:rFonts w:ascii="Arial" w:cs="Arial" w:eastAsia="Arial" w:hAnsi="Arial"/>
                <w:i w:val="1"/>
                <w:iCs w:val="1"/>
                <w:sz w:val="18"/>
                <w:szCs w:val="18"/>
                <w:rtl w:val="0"/>
              </w:rPr>
              <w:t xml:space="preserve">h(x)</w:t>
            </w:r>
            <w:r w:rsidDel="00000000" w:rsidR="00000000" w:rsidRPr="00000000">
              <w:rPr>
                <w:rFonts w:ascii="Arial" w:cs="Arial" w:eastAsia="Arial" w:hAnsi="Arial"/>
                <w:sz w:val="18"/>
                <w:szCs w:val="18"/>
                <w:rtl w:val="0"/>
              </w:rPr>
              <w:t xml:space="preserve"> is </w:t>
            </w:r>
            <w:r w:rsidDel="00000000" w:rsidR="00000000" w:rsidRPr="00000000">
              <w:rPr>
                <w:rFonts w:ascii="Arial" w:cs="Arial" w:eastAsia="Arial" w:hAnsi="Arial"/>
                <w:sz w:val="18"/>
                <w:szCs w:val="18"/>
              </w:rPr>
              <w:drawing>
                <wp:inline distB="19050" distT="19050" distL="19050" distR="19050">
                  <wp:extent cx="714375" cy="323850"/>
                  <wp:effectExtent b="0" l="0" r="0" t="0"/>
                  <wp:docPr descr="begin mathsize 12px style negative infinity less or equal than x less than 1 over 6 end style" id="91" name="image79.png"/>
                  <a:graphic>
                    <a:graphicData uri="http://schemas.openxmlformats.org/drawingml/2006/picture">
                      <pic:pic>
                        <pic:nvPicPr>
                          <pic:cNvPr descr="begin mathsize 12px style negative infinity less or equal than x less than 1 over 6 end style" id="0" name="image79.png"/>
                          <pic:cNvPicPr preferRelativeResize="0"/>
                        </pic:nvPicPr>
                        <pic:blipFill>
                          <a:blip r:embed="rId151"/>
                          <a:srcRect b="0" l="0" r="0" t="0"/>
                          <a:stretch>
                            <a:fillRect/>
                          </a:stretch>
                        </pic:blipFill>
                        <pic:spPr>
                          <a:xfrm>
                            <a:off x="0" y="0"/>
                            <a:ext cx="714375" cy="3238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609600" cy="323850"/>
                  <wp:effectExtent b="0" l="0" r="0" t="0"/>
                  <wp:docPr descr="begin mathsize 12px style 1 over 6 less than x less or equal than infinity end style" id="94" name="image102.png"/>
                  <a:graphic>
                    <a:graphicData uri="http://schemas.openxmlformats.org/drawingml/2006/picture">
                      <pic:pic>
                        <pic:nvPicPr>
                          <pic:cNvPr descr="begin mathsize 12px style 1 over 6 less than x less or equal than infinity end style" id="0" name="image102.png"/>
                          <pic:cNvPicPr preferRelativeResize="0"/>
                        </pic:nvPicPr>
                        <pic:blipFill>
                          <a:blip r:embed="rId152"/>
                          <a:srcRect b="0" l="0" r="0" t="0"/>
                          <a:stretch>
                            <a:fillRect/>
                          </a:stretch>
                        </pic:blipFill>
                        <pic:spPr>
                          <a:xfrm>
                            <a:off x="0" y="0"/>
                            <a:ext cx="60960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MA.912.F.3.2</w:t>
            </w:r>
          </w:p>
        </w:tc>
        <w:tc>
          <w:tcPr>
            <w:shd w:fill="auto" w:val="clear"/>
            <w:tcMar>
              <w:top w:w="0.0" w:type="dxa"/>
              <w:left w:w="0.0" w:type="dxa"/>
              <w:bottom w:w="0.0" w:type="dxa"/>
              <w:right w:w="0.0" w:type="dxa"/>
            </w:tcMar>
            <w:vAlign w:val="top"/>
          </w:tcPr>
          <w:p w:rsidR="00000000" w:rsidDel="00000000" w:rsidP="00000000" w:rsidRDefault="00000000" w:rsidRPr="00000000" w14:paraId="000015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combine two or more functions, limited to linear, quadratic, exponential and polynomial, using arithmetic operations. When appropriate, include domain restrictions for the new function.</w:t>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representing domain restrictions with inequality notation, interval notation or set-builder notation.</w:t>
            </w:r>
          </w:p>
          <w:p w:rsidR="00000000" w:rsidDel="00000000" w:rsidP="00000000" w:rsidRDefault="00000000" w:rsidRPr="00000000" w14:paraId="000016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Mathematics for Data and Financial Literacy course, problem types focus on money and business.</w:t>
            </w:r>
          </w:p>
          <w:tbl>
            <w:tblPr>
              <w:tblStyle w:val="Table10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MA.912.F.3.AP.2</w:t>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context, combine two or more functions, limited to linear, quadratic, and polynomial, using arithmetic operations of addition, subtraction, or multiplication.</w:t>
                  </w:r>
                </w:p>
              </w:tc>
            </w:tr>
          </w:tbl>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MA.912.F.3.3</w:t>
            </w:r>
          </w:p>
        </w:tc>
        <w:tc>
          <w:tcPr>
            <w:shd w:fill="auto" w:val="clear"/>
            <w:tcMar>
              <w:top w:w="0.0" w:type="dxa"/>
              <w:left w:w="0.0" w:type="dxa"/>
              <w:bottom w:w="0.0" w:type="dxa"/>
              <w:right w:w="0.0" w:type="dxa"/>
            </w:tcMar>
            <w:vAlign w:val="top"/>
          </w:tcPr>
          <w:p w:rsidR="00000000" w:rsidDel="00000000" w:rsidP="00000000" w:rsidRDefault="00000000" w:rsidRPr="00000000" w14:paraId="000016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functions that have been combined using arithmetic operations.</w:t>
            </w:r>
          </w:p>
        </w:tc>
      </w:tr>
    </w:tbl>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MA.912.F.3.4</w:t>
            </w:r>
          </w:p>
        </w:tc>
        <w:tc>
          <w:tcPr>
            <w:shd w:fill="auto" w:val="clear"/>
            <w:tcMar>
              <w:top w:w="0.0" w:type="dxa"/>
              <w:left w:w="0.0" w:type="dxa"/>
              <w:bottom w:w="0.0" w:type="dxa"/>
              <w:right w:w="0.0" w:type="dxa"/>
            </w:tcMar>
            <w:vAlign w:val="top"/>
          </w:tcPr>
          <w:p w:rsidR="00000000" w:rsidDel="00000000" w:rsidP="00000000" w:rsidRDefault="00000000" w:rsidRPr="00000000" w14:paraId="000016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the composition of two functions algebraically or in a table. Determine the domain and range of the composite function.</w:t>
            </w:r>
          </w:p>
          <w:tbl>
            <w:tblPr>
              <w:tblStyle w:val="Table11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MA.912.F.3.AP.4</w:t>
                  </w:r>
                </w:p>
                <w:p w:rsidR="00000000" w:rsidDel="00000000" w:rsidP="00000000" w:rsidRDefault="00000000" w:rsidRPr="00000000" w14:paraId="000016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composite function within a mathematical or real-world context, identify the domain and range of the composite function.</w:t>
                  </w:r>
                </w:p>
              </w:tc>
            </w:tr>
          </w:tbl>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MA.912.F.3.5</w:t>
            </w:r>
          </w:p>
        </w:tc>
        <w:tc>
          <w:tcPr>
            <w:shd w:fill="auto" w:val="clear"/>
            <w:tcMar>
              <w:top w:w="0.0" w:type="dxa"/>
              <w:left w:w="0.0" w:type="dxa"/>
              <w:bottom w:w="0.0" w:type="dxa"/>
              <w:right w:w="0.0" w:type="dxa"/>
            </w:tcMar>
            <w:vAlign w:val="top"/>
          </w:tcPr>
          <w:p w:rsidR="00000000" w:rsidDel="00000000" w:rsidP="00000000" w:rsidRDefault="00000000" w:rsidRPr="00000000" w14:paraId="000016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composite functions.</w:t>
            </w:r>
          </w:p>
        </w:tc>
      </w:tr>
    </w:tbl>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MA.912.F.3.6</w:t>
            </w:r>
          </w:p>
        </w:tc>
        <w:tc>
          <w:tcPr>
            <w:shd w:fill="auto" w:val="clear"/>
            <w:tcMar>
              <w:top w:w="0.0" w:type="dxa"/>
              <w:left w:w="0.0" w:type="dxa"/>
              <w:bottom w:w="0.0" w:type="dxa"/>
              <w:right w:w="0.0" w:type="dxa"/>
            </w:tcMar>
            <w:vAlign w:val="top"/>
          </w:tcPr>
          <w:p w:rsidR="00000000" w:rsidDel="00000000" w:rsidP="00000000" w:rsidRDefault="00000000" w:rsidRPr="00000000" w14:paraId="000016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an inverse function exists by analyzing tables, graphs and equations.</w:t>
            </w:r>
          </w:p>
          <w:tbl>
            <w:tblPr>
              <w:tblStyle w:val="Table11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MA.912.F.3.AP.6</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an inverse function exists by analyzing graphs and equations.</w:t>
                  </w:r>
                </w:p>
              </w:tc>
            </w:tr>
          </w:tbl>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MA.912.F.3.7</w:t>
            </w:r>
          </w:p>
        </w:tc>
        <w:tc>
          <w:tcPr>
            <w:shd w:fill="auto" w:val="clear"/>
            <w:tcMar>
              <w:top w:w="0.0" w:type="dxa"/>
              <w:left w:w="0.0" w:type="dxa"/>
              <w:bottom w:w="0.0" w:type="dxa"/>
              <w:right w:w="0.0" w:type="dxa"/>
            </w:tcMar>
            <w:vAlign w:val="top"/>
          </w:tcPr>
          <w:p w:rsidR="00000000" w:rsidDel="00000000" w:rsidP="00000000" w:rsidRDefault="00000000" w:rsidRPr="00000000" w14:paraId="000016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the inverse of a function algebraically, graphically or in a table. Use composition of functions to verify that one function is the inverse of the other.</w:t>
            </w:r>
          </w:p>
          <w:p w:rsidR="00000000" w:rsidDel="00000000" w:rsidP="00000000" w:rsidRDefault="00000000" w:rsidRPr="00000000" w14:paraId="000016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that a logarithmic function is the inverse of an exponential function.</w:t>
            </w:r>
          </w:p>
          <w:tbl>
            <w:tblPr>
              <w:tblStyle w:val="Table11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MA.912.F.3.AP.7</w:t>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the inverse of a function algebraically. Use composition of functions to verify that one function is the inverse of the other.</w:t>
                  </w:r>
                </w:p>
              </w:tc>
            </w:tr>
          </w:tbl>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MA.912.F.3.8</w:t>
            </w:r>
          </w:p>
        </w:tc>
        <w:tc>
          <w:tcPr>
            <w:shd w:fill="auto" w:val="clear"/>
            <w:tcMar>
              <w:top w:w="0.0" w:type="dxa"/>
              <w:left w:w="0.0" w:type="dxa"/>
              <w:bottom w:w="0.0" w:type="dxa"/>
              <w:right w:w="0.0" w:type="dxa"/>
            </w:tcMar>
            <w:vAlign w:val="top"/>
          </w:tcPr>
          <w:p w:rsidR="00000000" w:rsidDel="00000000" w:rsidP="00000000" w:rsidRDefault="00000000" w:rsidRPr="00000000" w14:paraId="000016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Produce an invertible function from a non-invertible function by restricting the domain.</w:t>
            </w:r>
          </w:p>
        </w:tc>
      </w:tr>
    </w:tbl>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MA.912.F.3.9</w:t>
            </w:r>
          </w:p>
        </w:tc>
        <w:tc>
          <w:tcPr>
            <w:shd w:fill="auto" w:val="clear"/>
            <w:tcMar>
              <w:top w:w="0.0" w:type="dxa"/>
              <w:left w:w="0.0" w:type="dxa"/>
              <w:bottom w:w="0.0" w:type="dxa"/>
              <w:right w:w="0.0" w:type="dxa"/>
            </w:tcMar>
            <w:vAlign w:val="top"/>
          </w:tcPr>
          <w:p w:rsidR="00000000" w:rsidDel="00000000" w:rsidP="00000000" w:rsidRDefault="00000000" w:rsidRPr="00000000" w14:paraId="000016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inverse functions.</w:t>
            </w:r>
          </w:p>
        </w:tc>
      </w:tr>
    </w:tbl>
    <w:p w:rsidR="00000000" w:rsidDel="00000000" w:rsidP="00000000" w:rsidRDefault="00000000" w:rsidRPr="00000000" w14:paraId="0000162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6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FINANCIAL LITERACY</w:t>
            </w:r>
          </w:p>
        </w:tc>
      </w:tr>
    </w:tbl>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2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Build mathematical foundations for financial literacy.</w:t>
            </w:r>
          </w:p>
        </w:tc>
      </w:tr>
    </w:tbl>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6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MA.912.FL.1.1</w:t>
            </w:r>
          </w:p>
        </w:tc>
        <w:tc>
          <w:tcPr>
            <w:shd w:fill="auto" w:val="clear"/>
            <w:tcMar>
              <w:top w:w="0.0" w:type="dxa"/>
              <w:left w:w="0.0" w:type="dxa"/>
              <w:bottom w:w="0.0" w:type="dxa"/>
              <w:right w:w="0.0" w:type="dxa"/>
            </w:tcMar>
            <w:vAlign w:val="top"/>
          </w:tcPr>
          <w:p w:rsidR="00000000" w:rsidDel="00000000" w:rsidP="00000000" w:rsidRDefault="00000000" w:rsidRPr="00000000" w14:paraId="000016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knowledge of operations of fractions, percentages and decimals to solve real-world problems involving money and business.</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discounts, markups, simple interest, tax, tips, fees, percent increase, percent decrease and percent error.</w:t>
            </w:r>
          </w:p>
          <w:tbl>
            <w:tblPr>
              <w:tblStyle w:val="Table11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MA.912.FL.1.AP.1</w:t>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money using percentages and decimals.</w:t>
                  </w:r>
                </w:p>
              </w:tc>
            </w:tr>
          </w:tbl>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MA.912.FL.1.2</w:t>
            </w:r>
          </w:p>
        </w:tc>
        <w:tc>
          <w:tcPr>
            <w:shd w:fill="auto" w:val="clear"/>
            <w:tcMar>
              <w:top w:w="0.0" w:type="dxa"/>
              <w:left w:w="0.0" w:type="dxa"/>
              <w:bottom w:w="0.0" w:type="dxa"/>
              <w:right w:w="0.0" w:type="dxa"/>
            </w:tcMar>
            <w:vAlign w:val="top"/>
          </w:tcPr>
          <w:p w:rsidR="00000000" w:rsidDel="00000000" w:rsidP="00000000" w:rsidRDefault="00000000" w:rsidRPr="00000000" w14:paraId="000016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knowledge of ratios and proportional relationships to solve real-world problems involving money and business.</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local grocery stores sells trail mix for $1.75 per pound. If the grocery store spends $0.82 on each pound of mix, how much will the store gain in gross profit if they sell 6.4 pounds in one day? </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If Juan makes $25.00 per hour and works 40 hours per week, what is his annual salary?</w:t>
            </w:r>
          </w:p>
          <w:tbl>
            <w:tblPr>
              <w:tblStyle w:val="Table11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MA.912.FL.1.AP.2</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simple real-world problems involving money using ratios or proportions.</w:t>
                  </w:r>
                </w:p>
              </w:tc>
            </w:tr>
          </w:tbl>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MA.912.FL.1.3</w:t>
            </w:r>
          </w:p>
        </w:tc>
        <w:tc>
          <w:tcPr>
            <w:shd w:fill="auto" w:val="clear"/>
            <w:tcMar>
              <w:top w:w="0.0" w:type="dxa"/>
              <w:left w:w="0.0" w:type="dxa"/>
              <w:bottom w:w="0.0" w:type="dxa"/>
              <w:right w:w="0.0" w:type="dxa"/>
            </w:tcMar>
            <w:vAlign w:val="top"/>
          </w:tcPr>
          <w:p w:rsidR="00000000" w:rsidDel="00000000" w:rsidP="00000000" w:rsidRDefault="00000000" w:rsidRPr="00000000" w14:paraId="000016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weighted averages using spreadsheets and other technology.</w:t>
            </w:r>
          </w:p>
          <w:p w:rsidR="00000000" w:rsidDel="00000000" w:rsidP="00000000" w:rsidRDefault="00000000" w:rsidRPr="00000000" w14:paraId="000016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Kiko wants to buy a new refrigerator and decides on the following rating system: capacity 50%, water filter life 30% and capability with technology 20%. One refrigerator gets 8 (out of 10) for capacity, 6 for water filter life and 7 for capability with technology. Another refrigerator gets 9 for capacity, 4 for water filter life and 6 for capability with technology. Which refrigerator is best based on the rating system?</w:t>
            </w:r>
          </w:p>
        </w:tc>
      </w:tr>
    </w:tbl>
    <w:p w:rsidR="00000000" w:rsidDel="00000000" w:rsidP="00000000" w:rsidRDefault="00000000" w:rsidRPr="00000000" w14:paraId="0000164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4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of basic accounting and economic principles.</w:t>
            </w:r>
          </w:p>
        </w:tc>
      </w:tr>
    </w:tbl>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6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MA.912.FL.2.1</w:t>
            </w:r>
          </w:p>
        </w:tc>
        <w:tc>
          <w:tcPr>
            <w:shd w:fill="auto" w:val="clear"/>
            <w:tcMar>
              <w:top w:w="0.0" w:type="dxa"/>
              <w:left w:w="0.0" w:type="dxa"/>
              <w:bottom w:w="0.0" w:type="dxa"/>
              <w:right w:w="0.0" w:type="dxa"/>
            </w:tcMar>
            <w:vAlign w:val="top"/>
          </w:tcPr>
          <w:p w:rsidR="00000000" w:rsidDel="00000000" w:rsidP="00000000" w:rsidRDefault="00000000" w:rsidRPr="00000000" w14:paraId="000016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assets and liabilities, calculate net worth using spreadsheets and other technology.</w:t>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net worth for a business and for an individual. </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understanding the difference between a capital asset and a liquid asset.</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displaying net worth over time in a table or graph.</w:t>
            </w:r>
          </w:p>
          <w:p w:rsidR="00000000" w:rsidDel="00000000" w:rsidP="00000000" w:rsidRDefault="00000000" w:rsidRPr="00000000" w14:paraId="000016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Jose is trying to prepare a balance sheet for the end of the year based on his profits and losses. Create a spreadsheet showing his liabilities and assets, and compute his net worth.</w:t>
            </w:r>
          </w:p>
        </w:tc>
      </w:tr>
    </w:tbl>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MA.912.FL.2.2</w:t>
            </w:r>
          </w:p>
        </w:tc>
        <w:tc>
          <w:tcPr>
            <w:shd w:fill="auto" w:val="clear"/>
            <w:tcMar>
              <w:top w:w="0.0" w:type="dxa"/>
              <w:left w:w="0.0" w:type="dxa"/>
              <w:bottom w:w="0.0" w:type="dxa"/>
              <w:right w:w="0.0" w:type="dxa"/>
            </w:tcMar>
            <w:vAlign w:val="top"/>
          </w:tcPr>
          <w:p w:rsidR="00000000" w:rsidDel="00000000" w:rsidP="00000000" w:rsidRDefault="00000000" w:rsidRPr="00000000" w14:paraId="000016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profits, costs and revenues using spreadsheets and other technology.</w:t>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data. </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displaying profits and costs over time in a table or graph and using the graph to predict profits. </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maximizing profits, maximizing revenues and minimizing costs.</w:t>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travel agency charges $2400 per person for a week-long trip to London if the group has 16 people or less. For groups larger then 16, the price per person is reduced by $100 for each additional person. Create an expression describing the revenue as a function of the number of people in the group. Determine the number of people that maximizes the revenue.</w:t>
            </w:r>
          </w:p>
          <w:tbl>
            <w:tblPr>
              <w:tblStyle w:val="Table11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MA.912.FL.2.AP.2</w:t>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the profit when given the expenses and revenue from a real-world problem.</w:t>
                  </w:r>
                </w:p>
              </w:tc>
            </w:tr>
          </w:tbl>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MA.912.FL.2.3</w:t>
            </w:r>
          </w:p>
        </w:tc>
        <w:tc>
          <w:tcPr>
            <w:shd w:fill="auto" w:val="clear"/>
            <w:tcMar>
              <w:top w:w="0.0" w:type="dxa"/>
              <w:left w:w="0.0" w:type="dxa"/>
              <w:bottom w:w="0.0" w:type="dxa"/>
              <w:right w:w="0.0" w:type="dxa"/>
            </w:tcMar>
            <w:vAlign w:val="top"/>
          </w:tcPr>
          <w:p w:rsidR="00000000" w:rsidDel="00000000" w:rsidP="00000000" w:rsidRDefault="00000000" w:rsidRPr="00000000" w14:paraId="000016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consumer price index (CPI), gross domestic product (GDP), stock indices, unemployment rate and trade deficit are calculated. Interpret their value in terms of the context.</w:t>
            </w:r>
          </w:p>
          <w:p w:rsidR="00000000" w:rsidDel="00000000" w:rsidP="00000000" w:rsidRDefault="00000000" w:rsidRPr="00000000" w14:paraId="000016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that quantities are based on data and may include measurement error.</w:t>
            </w:r>
          </w:p>
          <w:tbl>
            <w:tblPr>
              <w:tblStyle w:val="Table11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MA.912.FL.2.AP.3</w:t>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consumer price index (CPI), stock indices, or unemployment rates for two different time periods, identify whether the rates are increasing or decreasing.</w:t>
                  </w:r>
                </w:p>
              </w:tc>
            </w:tr>
          </w:tbl>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MA.912.FL.2.4</w:t>
            </w:r>
          </w:p>
        </w:tc>
        <w:tc>
          <w:tcPr>
            <w:shd w:fill="auto" w:val="clear"/>
            <w:tcMar>
              <w:top w:w="0.0" w:type="dxa"/>
              <w:left w:w="0.0" w:type="dxa"/>
              <w:bottom w:w="0.0" w:type="dxa"/>
              <w:right w:w="0.0" w:type="dxa"/>
            </w:tcMar>
            <w:vAlign w:val="top"/>
          </w:tcPr>
          <w:p w:rsidR="00000000" w:rsidDel="00000000" w:rsidP="00000000" w:rsidRDefault="00000000" w:rsidRPr="00000000" w14:paraId="000016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current exchange rates, convert between currencies. Solve real-world problems involving exchange rates.</w:t>
            </w:r>
          </w:p>
          <w:p w:rsidR="00000000" w:rsidDel="00000000" w:rsidP="00000000" w:rsidRDefault="00000000" w:rsidRPr="00000000" w14:paraId="000016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taking into account various fees, such as conversion fee, foreign transaction fee and dynamic concurrency conversion fee.</w:t>
            </w:r>
          </w:p>
          <w:tbl>
            <w:tblPr>
              <w:tblStyle w:val="Table11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MA.912.FL.2.AP.4</w:t>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current exchange rates, convert between currencies.</w:t>
                  </w:r>
                </w:p>
              </w:tc>
            </w:tr>
          </w:tbl>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MA.912.FL.2.5</w:t>
            </w:r>
          </w:p>
        </w:tc>
        <w:tc>
          <w:tcPr>
            <w:shd w:fill="auto" w:val="clear"/>
            <w:tcMar>
              <w:top w:w="0.0" w:type="dxa"/>
              <w:left w:w="0.0" w:type="dxa"/>
              <w:bottom w:w="0.0" w:type="dxa"/>
              <w:right w:w="0.0" w:type="dxa"/>
            </w:tcMar>
            <w:vAlign w:val="top"/>
          </w:tcPr>
          <w:p w:rsidR="00000000" w:rsidDel="00000000" w:rsidP="00000000" w:rsidRDefault="00000000" w:rsidRPr="00000000" w14:paraId="000016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budgets that fit within various incomes using spreadsheets and other technology.</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budgets for a business and for an individual. </w:t>
            </w:r>
          </w:p>
          <w:p w:rsidR="00000000" w:rsidDel="00000000" w:rsidP="00000000" w:rsidRDefault="00000000" w:rsidRPr="00000000" w14:paraId="000016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taking into account various cash management strategies, such as checking and savings accounts, and how inflation may affect these strategies.</w:t>
            </w:r>
          </w:p>
          <w:p w:rsidR="00000000" w:rsidDel="00000000" w:rsidP="00000000" w:rsidRDefault="00000000" w:rsidRPr="00000000" w14:paraId="000016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Develop a budget spreadsheet for your business that includes typical expenses such as rental space, transportation, utilities, inventory, payroll, and miscellaneous expenses. Add categories for savings toward your own financial goals, and determine the monthly income needed, before taxes, to meet the requirements of your budget.</w:t>
            </w:r>
          </w:p>
          <w:tbl>
            <w:tblPr>
              <w:tblStyle w:val="Table11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MA.912.FL.2.AP.5</w:t>
                  </w:r>
                </w:p>
                <w:p w:rsidR="00000000" w:rsidDel="00000000" w:rsidP="00000000" w:rsidRDefault="00000000" w:rsidRPr="00000000" w14:paraId="000016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typical monthly expenses (housing, utilities, food, etc.), determine the monthly income needed.</w:t>
                  </w:r>
                </w:p>
              </w:tc>
            </w:tr>
          </w:tbl>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MA.912.FL.2.6</w:t>
            </w:r>
          </w:p>
        </w:tc>
        <w:tc>
          <w:tcPr>
            <w:shd w:fill="auto" w:val="clear"/>
            <w:tcMar>
              <w:top w:w="0.0" w:type="dxa"/>
              <w:left w:w="0.0" w:type="dxa"/>
              <w:bottom w:w="0.0" w:type="dxa"/>
              <w:right w:w="0.0" w:type="dxa"/>
            </w:tcMar>
            <w:vAlign w:val="top"/>
          </w:tcPr>
          <w:p w:rsidR="00000000" w:rsidDel="00000000" w:rsidP="00000000" w:rsidRDefault="00000000" w:rsidRPr="00000000" w14:paraId="000016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scenario, complete and calculate federal income tax using spreadsheets and other technology.</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the difference between standardized deductions and itemized deductions. </w:t>
            </w:r>
          </w:p>
          <w:p w:rsidR="00000000" w:rsidDel="00000000" w:rsidP="00000000" w:rsidRDefault="00000000" w:rsidRPr="00000000" w14:paraId="000016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connection to piecewise linear functions with slopes relating to the marginal tax rates.</w:t>
            </w:r>
          </w:p>
          <w:tbl>
            <w:tblPr>
              <w:tblStyle w:val="Table11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MA.912.FL.2.AP.6</w:t>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paycheck, identify the taxes taken out.</w:t>
                  </w:r>
                </w:p>
              </w:tc>
            </w:tr>
          </w:tbl>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9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9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Describe the advantages and disadvantages of short-term and long-term purchases.</w:t>
            </w:r>
          </w:p>
        </w:tc>
      </w:tr>
    </w:tbl>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6A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MA.912.FL.3.1</w:t>
            </w:r>
          </w:p>
        </w:tc>
        <w:tc>
          <w:tcPr>
            <w:shd w:fill="auto" w:val="clear"/>
            <w:tcMar>
              <w:top w:w="0.0" w:type="dxa"/>
              <w:left w:w="0.0" w:type="dxa"/>
              <w:bottom w:w="0.0" w:type="dxa"/>
              <w:right w:w="0.0" w:type="dxa"/>
            </w:tcMar>
            <w:vAlign w:val="top"/>
          </w:tcPr>
          <w:p w:rsidR="00000000" w:rsidDel="00000000" w:rsidP="00000000" w:rsidRDefault="00000000" w:rsidRPr="00000000" w14:paraId="000016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simple, compound and continuously compounded interest over time.</w:t>
            </w:r>
          </w:p>
          <w:p w:rsidR="00000000" w:rsidDel="00000000" w:rsidP="00000000" w:rsidRDefault="00000000" w:rsidRPr="00000000" w14:paraId="000016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taking into consideration the annual percentage rate (APR) when comparing simple and compound interest.</w:t>
            </w:r>
          </w:p>
          <w:tbl>
            <w:tblPr>
              <w:tblStyle w:val="Table11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MA.912.FL.3.AP.1</w:t>
                  </w:r>
                </w:p>
                <w:p w:rsidR="00000000" w:rsidDel="00000000" w:rsidP="00000000" w:rsidRDefault="00000000" w:rsidRPr="00000000" w14:paraId="000016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simple and compound interest over time.</w:t>
                  </w:r>
                </w:p>
              </w:tc>
            </w:tr>
          </w:tbl>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MA.912.FL.3.2</w:t>
            </w:r>
          </w:p>
        </w:tc>
        <w:tc>
          <w:tcPr>
            <w:shd w:fill="auto" w:val="clear"/>
            <w:tcMar>
              <w:top w:w="0.0" w:type="dxa"/>
              <w:left w:w="0.0" w:type="dxa"/>
              <w:bottom w:w="0.0" w:type="dxa"/>
              <w:right w:w="0.0" w:type="dxa"/>
            </w:tcMar>
            <w:vAlign w:val="top"/>
          </w:tcPr>
          <w:p w:rsidR="00000000" w:rsidDel="00000000" w:rsidP="00000000" w:rsidRDefault="00000000" w:rsidRPr="00000000" w14:paraId="000016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simple, compound and continuously compounded interest.</w:t>
            </w:r>
          </w:p>
          <w:p w:rsidR="00000000" w:rsidDel="00000000" w:rsidP="00000000" w:rsidRDefault="00000000" w:rsidRPr="00000000" w14:paraId="000016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interest is limited to simple and compound.</w:t>
            </w:r>
          </w:p>
          <w:p w:rsidR="00000000" w:rsidDel="00000000" w:rsidP="00000000" w:rsidRDefault="00000000" w:rsidRPr="00000000" w14:paraId="000016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amount of money on deposit at the end of 5 years if you started with $500 and it was compounded quarterly at 6% interest per year. </w:t>
            </w:r>
          </w:p>
          <w:p w:rsidR="00000000" w:rsidDel="00000000" w:rsidP="00000000" w:rsidRDefault="00000000" w:rsidRPr="00000000" w14:paraId="000016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Joe won $25,000 on a lottery scratch-off ticket. How many years will it take at 6% interest compounded yearly for his money to double?</w:t>
            </w:r>
          </w:p>
          <w:tbl>
            <w:tblPr>
              <w:tblStyle w:val="Table11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MA.912.FL.3.AP.2</w:t>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simple and compound interest.</w:t>
                  </w:r>
                </w:p>
              </w:tc>
            </w:tr>
          </w:tbl>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MA.912.FL.3.3</w:t>
            </w:r>
          </w:p>
        </w:tc>
        <w:tc>
          <w:tcPr>
            <w:shd w:fill="auto" w:val="clear"/>
            <w:tcMar>
              <w:top w:w="0.0" w:type="dxa"/>
              <w:left w:w="0.0" w:type="dxa"/>
              <w:bottom w:w="0.0" w:type="dxa"/>
              <w:right w:w="0.0" w:type="dxa"/>
            </w:tcMar>
            <w:vAlign w:val="top"/>
          </w:tcPr>
          <w:p w:rsidR="00000000" w:rsidDel="00000000" w:rsidP="00000000" w:rsidRDefault="00000000" w:rsidRPr="00000000" w14:paraId="000016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present value and future value of money</w:t>
            </w:r>
          </w:p>
        </w:tc>
      </w:tr>
    </w:tbl>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MA.912.FL.3.4</w:t>
            </w:r>
          </w:p>
        </w:tc>
        <w:tc>
          <w:tcPr>
            <w:shd w:fill="auto" w:val="clear"/>
            <w:tcMar>
              <w:top w:w="0.0" w:type="dxa"/>
              <w:left w:w="0.0" w:type="dxa"/>
              <w:bottom w:w="0.0" w:type="dxa"/>
              <w:right w:w="0.0" w:type="dxa"/>
            </w:tcMar>
            <w:vAlign w:val="top"/>
          </w:tcPr>
          <w:p w:rsidR="00000000" w:rsidDel="00000000" w:rsidP="00000000" w:rsidRDefault="00000000" w:rsidRPr="00000000" w14:paraId="000016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relationship between simple interest and linear growth. Explain the relationship between compound interest and exponential growth and the relationship between continuously compounded interest and exponential growth.</w:t>
            </w:r>
          </w:p>
          <w:p w:rsidR="00000000" w:rsidDel="00000000" w:rsidP="00000000" w:rsidRDefault="00000000" w:rsidRPr="00000000" w14:paraId="000016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exponential growth is limited to compound interest.</w:t>
            </w:r>
          </w:p>
          <w:tbl>
            <w:tblPr>
              <w:tblStyle w:val="Table11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MA.912.FL.3.AP.4</w:t>
                  </w:r>
                </w:p>
                <w:p w:rsidR="00000000" w:rsidDel="00000000" w:rsidP="00000000" w:rsidRDefault="00000000" w:rsidRPr="00000000" w14:paraId="000016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relationship between simple interest and linear growth. Identify the relationship between compound interest and exponential growth.</w:t>
                  </w:r>
                </w:p>
              </w:tc>
            </w:tr>
          </w:tbl>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MA.912.FL.3.5</w:t>
            </w:r>
          </w:p>
        </w:tc>
        <w:tc>
          <w:tcPr>
            <w:shd w:fill="auto" w:val="clear"/>
            <w:tcMar>
              <w:top w:w="0.0" w:type="dxa"/>
              <w:left w:w="0.0" w:type="dxa"/>
              <w:bottom w:w="0.0" w:type="dxa"/>
              <w:right w:w="0.0" w:type="dxa"/>
            </w:tcMar>
            <w:vAlign w:val="top"/>
          </w:tcPr>
          <w:p w:rsidR="00000000" w:rsidDel="00000000" w:rsidP="00000000" w:rsidRDefault="00000000" w:rsidRPr="00000000" w14:paraId="000016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advantages and disadvantages of using cash versus personal financing options.</w:t>
            </w:r>
          </w:p>
          <w:p w:rsidR="00000000" w:rsidDel="00000000" w:rsidP="00000000" w:rsidRDefault="00000000" w:rsidRPr="00000000" w14:paraId="000016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advantages and disadvantages for a business and for an individual.</w:t>
            </w:r>
          </w:p>
          <w:p w:rsidR="00000000" w:rsidDel="00000000" w:rsidP="00000000" w:rsidRDefault="00000000" w:rsidRPr="00000000" w14:paraId="000016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Personal financing options include debit cards, credit cards, installment plans and loans.</w:t>
            </w:r>
          </w:p>
          <w:p w:rsidR="00000000" w:rsidDel="00000000" w:rsidP="00000000" w:rsidRDefault="00000000" w:rsidRPr="00000000" w14:paraId="000016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Compare paying for a tank of gasoline in the following ways: cash; credit card and paying over 2 months; credit card and paying balance in full each month.</w:t>
            </w:r>
          </w:p>
          <w:tbl>
            <w:tblPr>
              <w:tblStyle w:val="Table11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MA.912.FL.3.AP.5</w:t>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advantages and disadvantages of using cash versus credit.</w:t>
                  </w:r>
                </w:p>
              </w:tc>
            </w:tr>
          </w:tbl>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MA.912.FL.3.6</w:t>
            </w:r>
          </w:p>
        </w:tc>
        <w:tc>
          <w:tcPr>
            <w:shd w:fill="auto" w:val="clear"/>
            <w:tcMar>
              <w:top w:w="0.0" w:type="dxa"/>
              <w:left w:w="0.0" w:type="dxa"/>
              <w:bottom w:w="0.0" w:type="dxa"/>
              <w:right w:w="0.0" w:type="dxa"/>
            </w:tcMar>
            <w:vAlign w:val="top"/>
          </w:tcPr>
          <w:p w:rsidR="00000000" w:rsidDel="00000000" w:rsidP="00000000" w:rsidRDefault="00000000" w:rsidRPr="00000000" w14:paraId="000016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the finance charges and total amount due on a bill using various forms of credit using estimation, spreadsheets and other technology.</w:t>
            </w:r>
          </w:p>
          <w:p w:rsidR="00000000" w:rsidDel="00000000" w:rsidP="00000000" w:rsidRDefault="00000000" w:rsidRPr="00000000" w14:paraId="000016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how annual percentage rate (APR) and periodic rate are calculated per month and the connection between the two percentages.</w:t>
            </w:r>
          </w:p>
          <w:p w:rsidR="00000000" w:rsidDel="00000000" w:rsidP="00000000" w:rsidRDefault="00000000" w:rsidRPr="00000000" w14:paraId="000016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Calculate the finance charge each month and the total amount paid for 5 months if you charged $500 on your credit card but you can only afford to pay $100 each month. Your credit card has a monthly periodic finance rate of 1.5% and an annual finance rate of 17.99%.</w:t>
            </w:r>
          </w:p>
          <w:tbl>
            <w:tblPr>
              <w:tblStyle w:val="Table11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MA.912.FL.3.AP.6</w:t>
                  </w:r>
                </w:p>
                <w:p w:rsidR="00000000" w:rsidDel="00000000" w:rsidP="00000000" w:rsidRDefault="00000000" w:rsidRPr="00000000" w14:paraId="000016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bill statement, identify the finance charge, interest rate and total amount due.</w:t>
                  </w:r>
                </w:p>
              </w:tc>
            </w:tr>
          </w:tbl>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MA.912.FL.3.7</w:t>
            </w:r>
          </w:p>
        </w:tc>
        <w:tc>
          <w:tcPr>
            <w:shd w:fill="auto" w:val="clear"/>
            <w:tcMar>
              <w:top w:w="0.0" w:type="dxa"/>
              <w:left w:w="0.0" w:type="dxa"/>
              <w:bottom w:w="0.0" w:type="dxa"/>
              <w:right w:w="0.0" w:type="dxa"/>
            </w:tcMar>
            <w:vAlign w:val="top"/>
          </w:tcPr>
          <w:p w:rsidR="00000000" w:rsidDel="00000000" w:rsidP="00000000" w:rsidRDefault="00000000" w:rsidRPr="00000000" w14:paraId="000016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advantages and disadvantages of different types of student loans by manipulating a variety of variables and calculating the total cost using spreadsheets and other technology.</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students researching the latest information on different student loan options.</w:t>
            </w:r>
          </w:p>
          <w:p w:rsidR="00000000" w:rsidDel="00000000" w:rsidP="00000000" w:rsidRDefault="00000000" w:rsidRPr="00000000" w14:paraId="000016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comparing subsidized (Stafford), unsubsidized, direct unsubsidized and PLUS loans. </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considering different repayment plans, including deferred payments and forbearance.</w:t>
            </w:r>
          </w:p>
          <w:p w:rsidR="00000000" w:rsidDel="00000000" w:rsidP="00000000" w:rsidRDefault="00000000" w:rsidRPr="00000000" w14:paraId="000016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Instruction includes how interest on student loans may affect one’s income taxes.</w:t>
            </w:r>
          </w:p>
          <w:tbl>
            <w:tblPr>
              <w:tblStyle w:val="Table11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MA.912.FL.3.AP.7</w:t>
                  </w:r>
                </w:p>
                <w:p w:rsidR="00000000" w:rsidDel="00000000" w:rsidP="00000000" w:rsidRDefault="00000000" w:rsidRPr="00000000" w14:paraId="000016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different student loan options, compare the advantages and disadvantages of each loan's interest rate, monthly payment and total cost.</w:t>
                  </w:r>
                </w:p>
              </w:tc>
            </w:tr>
          </w:tbl>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MA.912.FL.3.8</w:t>
            </w:r>
          </w:p>
        </w:tc>
        <w:tc>
          <w:tcPr>
            <w:shd w:fill="auto" w:val="clear"/>
            <w:tcMar>
              <w:top w:w="0.0" w:type="dxa"/>
              <w:left w:w="0.0" w:type="dxa"/>
              <w:bottom w:w="0.0" w:type="dxa"/>
              <w:right w:w="0.0" w:type="dxa"/>
            </w:tcMar>
            <w:vAlign w:val="top"/>
          </w:tcPr>
          <w:p w:rsidR="00000000" w:rsidDel="00000000" w:rsidP="00000000" w:rsidRDefault="00000000" w:rsidRPr="00000000" w14:paraId="000016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using spreadsheets and other technology the total cost of purchasing consumer durables over time given different monthly payments, down payments, financing options and fees.</w:t>
            </w:r>
          </w:p>
          <w:p w:rsidR="00000000" w:rsidDel="00000000" w:rsidP="00000000" w:rsidRDefault="00000000" w:rsidRPr="00000000" w14:paraId="000016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You want to buy a sofa that cost $899. Company A will let you pay $100 down and then pay the remaining balance over 3 years at 15.99% interest. Company B will not require a down payment and will defer payments for one year. However, you will accrue interest at a rate of 18.99% interest during that first year. Starting the second year you will have to pay the new amount for 2 years at a rate of 26 % interest. Which deal is better and why? Calculate the total amount paid for both deals. </w:t>
            </w:r>
          </w:p>
          <w:p w:rsidR="00000000" w:rsidDel="00000000" w:rsidP="00000000" w:rsidRDefault="00000000" w:rsidRPr="00000000" w14:paraId="000016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An electronics company advertises that if you buy a TV over $450, you will not have to pay interest for one year. If you bought a 65’ TV, regularly $699.99 and on sale for 10% off, on January 1st and only paid $300 of the balance within the year, how much interest would you have to pay for the remaining balance on the TV? Assume the interest rate is 23.99%. What did the TV really cost you?</w:t>
            </w:r>
          </w:p>
          <w:tbl>
            <w:tblPr>
              <w:tblStyle w:val="Table11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MA.912.FL.3.AP.8</w:t>
                  </w:r>
                </w:p>
                <w:p w:rsidR="00000000" w:rsidDel="00000000" w:rsidP="00000000" w:rsidRDefault="00000000" w:rsidRPr="00000000" w14:paraId="000016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total cost of an item purchased using two different payment plans, calculate the total cost difference of the item between payment plans.</w:t>
                  </w:r>
                </w:p>
              </w:tc>
            </w:tr>
          </w:tbl>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MA.912.FL.3.9</w:t>
            </w:r>
          </w:p>
        </w:tc>
        <w:tc>
          <w:tcPr>
            <w:shd w:fill="auto" w:val="clear"/>
            <w:tcMar>
              <w:top w:w="0.0" w:type="dxa"/>
              <w:left w:w="0.0" w:type="dxa"/>
              <w:bottom w:w="0.0" w:type="dxa"/>
              <w:right w:w="0.0" w:type="dxa"/>
            </w:tcMar>
            <w:vAlign w:val="top"/>
          </w:tcPr>
          <w:p w:rsidR="00000000" w:rsidDel="00000000" w:rsidP="00000000" w:rsidRDefault="00000000" w:rsidRPr="00000000" w14:paraId="000016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advantages and disadvantages of different types of mortgage loans by manipulating a variety of variables and calculating fees and total cost using spreadsheets and other technology.</w:t>
            </w:r>
          </w:p>
          <w:p w:rsidR="00000000" w:rsidDel="00000000" w:rsidP="00000000" w:rsidRDefault="00000000" w:rsidRPr="00000000" w14:paraId="000017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various considerations that qualify a buyer for a loan, such as Debt-to-Income ratio. </w:t>
            </w:r>
          </w:p>
          <w:p w:rsidR="00000000" w:rsidDel="00000000" w:rsidP="00000000" w:rsidRDefault="00000000" w:rsidRPr="00000000" w14:paraId="000017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Fees include discount prices, origination fee, maximum brokerage fee on a net or gross loan, documentary stamps and prorated expenses. </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a cost comparison between a higher interest rate and fewer mortgage points versus a lower interest rate and more mortgage points. </w:t>
            </w:r>
          </w:p>
          <w:p w:rsidR="00000000" w:rsidDel="00000000" w:rsidP="00000000" w:rsidRDefault="00000000" w:rsidRPr="00000000" w14:paraId="000017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Instruction includes a cost comparison between the length of the mortgage loan, such as 30-year versus 15-year. Clarification 5: Instruction includes adjustable rate loans, tax implications and equity for mortgages.</w:t>
            </w:r>
          </w:p>
          <w:tbl>
            <w:tblPr>
              <w:tblStyle w:val="Table11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MA.912.FL.3.AP.9</w:t>
                  </w:r>
                </w:p>
                <w:p w:rsidR="00000000" w:rsidDel="00000000" w:rsidP="00000000" w:rsidRDefault="00000000" w:rsidRPr="00000000" w14:paraId="000017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different mortgage loans, one 15-year and one 30-year, compare the advantages and disadvantages of each loan's interest rate, monthly payment and total cost.</w:t>
                  </w:r>
                </w:p>
              </w:tc>
            </w:tr>
          </w:tbl>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MA.912.FL.3.10</w:t>
            </w:r>
          </w:p>
        </w:tc>
        <w:tc>
          <w:tcPr>
            <w:shd w:fill="auto" w:val="clear"/>
            <w:tcMar>
              <w:top w:w="0.0" w:type="dxa"/>
              <w:left w:w="0.0" w:type="dxa"/>
              <w:bottom w:w="0.0" w:type="dxa"/>
              <w:right w:w="0.0" w:type="dxa"/>
            </w:tcMar>
            <w:vAlign w:val="top"/>
          </w:tcPr>
          <w:p w:rsidR="00000000" w:rsidDel="00000000" w:rsidP="00000000" w:rsidRDefault="00000000" w:rsidRPr="00000000" w14:paraId="000017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credit scores qualitatively. Explain how short-term and long-term purchases, including deferred payments, may increase or decrease credit scores. Explain how credit scores influence buying power.</w:t>
            </w:r>
          </w:p>
          <w:p w:rsidR="00000000" w:rsidDel="00000000" w:rsidP="00000000" w:rsidRDefault="00000000" w:rsidRPr="00000000" w14:paraId="000017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how each of the following categories affects a credit score: past payment history, amount of debt, public records information, length of credit history and the number of recent credit inquiries.</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how a credit score affects qualification and interest rate for a home mortgage.</w:t>
            </w:r>
          </w:p>
          <w:tbl>
            <w:tblPr>
              <w:tblStyle w:val="Table11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MA.912.FL.3.AP.10</w:t>
                  </w:r>
                </w:p>
                <w:p w:rsidR="00000000" w:rsidDel="00000000" w:rsidP="00000000" w:rsidRDefault="00000000" w:rsidRPr="00000000" w14:paraId="000017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short-term and long-term purchases, past payment history, and amount of debt may increase or decrease credit scores.</w:t>
                  </w:r>
                </w:p>
              </w:tc>
            </w:tr>
          </w:tbl>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MA.912.FL.3.11</w:t>
            </w:r>
          </w:p>
        </w:tc>
        <w:tc>
          <w:tcPr>
            <w:shd w:fill="auto" w:val="clear"/>
            <w:tcMar>
              <w:top w:w="0.0" w:type="dxa"/>
              <w:left w:w="0.0" w:type="dxa"/>
              <w:bottom w:w="0.0" w:type="dxa"/>
              <w:right w:w="0.0" w:type="dxa"/>
            </w:tcMar>
            <w:vAlign w:val="top"/>
          </w:tcPr>
          <w:p w:rsidR="00000000" w:rsidDel="00000000" w:rsidP="00000000" w:rsidRDefault="00000000" w:rsidRPr="00000000" w14:paraId="000017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real-world scenario, establish a plan to pay off debt.</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comparison of different plans to pay off the debt. </w:t>
            </w:r>
          </w:p>
          <w:p w:rsidR="00000000" w:rsidDel="00000000" w:rsidP="00000000" w:rsidRDefault="00000000" w:rsidRPr="00000000" w14:paraId="000017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pay off plans for a business and for an individual.</w:t>
            </w:r>
          </w:p>
          <w:p w:rsidR="00000000" w:rsidDel="00000000" w:rsidP="00000000" w:rsidRDefault="00000000" w:rsidRPr="00000000" w14:paraId="000017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Suppose you currently have a balance of $4500 on a credit card that charges 18% annual interest. What monthly payment would you have to make in order to pay off the card in 3 years, assuming you do not make any more charges to the card?</w:t>
            </w:r>
          </w:p>
          <w:tbl>
            <w:tblPr>
              <w:tblStyle w:val="Table11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MA.912.FL.3.AP.11</w:t>
                  </w:r>
                </w:p>
                <w:p w:rsidR="00000000" w:rsidDel="00000000" w:rsidP="00000000" w:rsidRDefault="00000000" w:rsidRPr="00000000" w14:paraId="000017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several payment plans, with the monthly payment calculated, select the plan that will reduce the debt the quickest.</w:t>
                  </w:r>
                </w:p>
              </w:tc>
            </w:tr>
          </w:tbl>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MA.912.FL.3.12</w:t>
            </w:r>
          </w:p>
        </w:tc>
        <w:tc>
          <w:tcPr>
            <w:shd w:fill="auto" w:val="clear"/>
            <w:tcMar>
              <w:top w:w="0.0" w:type="dxa"/>
              <w:left w:w="0.0" w:type="dxa"/>
              <w:bottom w:w="0.0" w:type="dxa"/>
              <w:right w:w="0.0" w:type="dxa"/>
            </w:tcMar>
            <w:vAlign w:val="top"/>
          </w:tcPr>
          <w:p w:rsidR="00000000" w:rsidDel="00000000" w:rsidP="00000000" w:rsidRDefault="00000000" w:rsidRPr="00000000" w14:paraId="000017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fixed costs, per item costs and selling price, determine the break-even point for sales volume.</w:t>
            </w:r>
          </w:p>
        </w:tc>
      </w:tr>
    </w:tbl>
    <w:p w:rsidR="00000000" w:rsidDel="00000000" w:rsidP="00000000" w:rsidRDefault="00000000" w:rsidRPr="00000000" w14:paraId="0000172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2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Describe the advantages and disadvantages of financial and investment plans, including insurances.</w:t>
            </w:r>
          </w:p>
        </w:tc>
      </w:tr>
    </w:tbl>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7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MA.912.FL.4.1</w:t>
            </w:r>
          </w:p>
        </w:tc>
        <w:tc>
          <w:tcPr>
            <w:shd w:fill="auto" w:val="clear"/>
            <w:tcMar>
              <w:top w:w="0.0" w:type="dxa"/>
              <w:left w:w="0.0" w:type="dxa"/>
              <w:bottom w:w="0.0" w:type="dxa"/>
              <w:right w:w="0.0" w:type="dxa"/>
            </w:tcMar>
            <w:vAlign w:val="top"/>
          </w:tcPr>
          <w:p w:rsidR="00000000" w:rsidDel="00000000" w:rsidP="00000000" w:rsidRDefault="00000000" w:rsidRPr="00000000" w14:paraId="000017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and compare various options, deductibles and fees for various types of insurance policies using spreadsheets and other technology.</w:t>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Insurances include medical, car, homeowners, life and rental car. </w:t>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types of insurance for a business and for an individual.</w:t>
            </w:r>
          </w:p>
          <w:tbl>
            <w:tblPr>
              <w:tblStyle w:val="Table11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MA.912.FL.4.AP.1</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various options, deductibles and fees for various types of individual insurance policies, such as medical, car and/or homeowners' insurance.</w:t>
                  </w:r>
                </w:p>
              </w:tc>
            </w:tr>
          </w:tbl>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MA.912.FL.4.2</w:t>
            </w:r>
          </w:p>
        </w:tc>
        <w:tc>
          <w:tcPr>
            <w:shd w:fill="auto" w:val="clear"/>
            <w:tcMar>
              <w:top w:w="0.0" w:type="dxa"/>
              <w:left w:w="0.0" w:type="dxa"/>
              <w:bottom w:w="0.0" w:type="dxa"/>
              <w:right w:w="0.0" w:type="dxa"/>
            </w:tcMar>
            <w:vAlign w:val="top"/>
          </w:tcPr>
          <w:p w:rsidR="00000000" w:rsidDel="00000000" w:rsidP="00000000" w:rsidRDefault="00000000" w:rsidRPr="00000000" w14:paraId="000017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advantages and disadvantages for adding on a one-time warranty to a purchase using spreadsheets and other technology.</w:t>
            </w:r>
          </w:p>
          <w:p w:rsidR="00000000" w:rsidDel="00000000" w:rsidP="00000000" w:rsidRDefault="00000000" w:rsidRPr="00000000" w14:paraId="000017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Warranties include protection plans from stores, car warranty and home protection plans.</w:t>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types of warranties for a business and for an individual. </w:t>
            </w:r>
          </w:p>
          <w:p w:rsidR="00000000" w:rsidDel="00000000" w:rsidP="00000000" w:rsidRDefault="00000000" w:rsidRPr="00000000" w14:paraId="000017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taking into consideration the risk of utilizing or not utilizing a one-time warranty on one or multiple purchases.</w:t>
            </w:r>
          </w:p>
          <w:p w:rsidR="00000000" w:rsidDel="00000000" w:rsidP="00000000" w:rsidRDefault="00000000" w:rsidRPr="00000000" w14:paraId="000017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VicTorrious is a graphic designer and needs to buy a new computer every 3 years. For every computer that VicTorrious buys, she does not add on the one-time warranty because she feels that the total cost of the added on warranties will be more than the total cost of all repairs she expects to have.</w:t>
            </w:r>
          </w:p>
          <w:tbl>
            <w:tblPr>
              <w:tblStyle w:val="Table11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MA.912.FL.4.AP.2</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risk of utilizing or not utilizing a one-time warranty.</w:t>
                  </w:r>
                </w:p>
              </w:tc>
            </w:tr>
          </w:tbl>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MA.912.FL.4.3</w:t>
            </w:r>
          </w:p>
        </w:tc>
        <w:tc>
          <w:tcPr>
            <w:shd w:fill="auto" w:val="clear"/>
            <w:tcMar>
              <w:top w:w="0.0" w:type="dxa"/>
              <w:left w:w="0.0" w:type="dxa"/>
              <w:bottom w:w="0.0" w:type="dxa"/>
              <w:right w:w="0.0" w:type="dxa"/>
            </w:tcMar>
            <w:vAlign w:val="top"/>
          </w:tcPr>
          <w:p w:rsidR="00000000" w:rsidDel="00000000" w:rsidP="00000000" w:rsidRDefault="00000000" w:rsidRPr="00000000" w14:paraId="000017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advantages and disadvantages of various retirement savings plans using spreadsheets and other technology.</w:t>
            </w:r>
          </w:p>
          <w:p w:rsidR="00000000" w:rsidDel="00000000" w:rsidP="00000000" w:rsidRDefault="00000000" w:rsidRPr="00000000" w14:paraId="000017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weighing options based on salary and retirement plans from different potential employers. </w:t>
            </w:r>
          </w:p>
          <w:p w:rsidR="00000000" w:rsidDel="00000000" w:rsidP="00000000" w:rsidRDefault="00000000" w:rsidRPr="00000000" w14:paraId="000017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understanding the need to build one’s own retirement plan when starting a business.</w:t>
            </w:r>
          </w:p>
          <w:tbl>
            <w:tblPr>
              <w:tblStyle w:val="Table11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MA.912.FL.4.AP.3</w:t>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List the advantages and disadvantages of having a retirement savings plan.</w:t>
                  </w:r>
                </w:p>
              </w:tc>
            </w:tr>
          </w:tbl>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MA.912.FL.4.4</w:t>
            </w:r>
          </w:p>
        </w:tc>
        <w:tc>
          <w:tcPr>
            <w:shd w:fill="auto" w:val="clear"/>
            <w:tcMar>
              <w:top w:w="0.0" w:type="dxa"/>
              <w:left w:w="0.0" w:type="dxa"/>
              <w:bottom w:w="0.0" w:type="dxa"/>
              <w:right w:w="0.0" w:type="dxa"/>
            </w:tcMar>
            <w:vAlign w:val="top"/>
          </w:tcPr>
          <w:p w:rsidR="00000000" w:rsidDel="00000000" w:rsidP="00000000" w:rsidRDefault="00000000" w:rsidRPr="00000000" w14:paraId="000017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organize and interpret data to determine an effective retirement savings plan to meet personal financial goals using spreadsheets and other technology.</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students researching the latest information on different retirement options. </w:t>
            </w:r>
          </w:p>
          <w:p w:rsidR="00000000" w:rsidDel="00000000" w:rsidP="00000000" w:rsidRDefault="00000000" w:rsidRPr="00000000" w14:paraId="000017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understanding of the relationship between salaries and retirement plans. </w:t>
            </w:r>
          </w:p>
          <w:p w:rsidR="00000000" w:rsidDel="00000000" w:rsidP="00000000" w:rsidRDefault="00000000" w:rsidRPr="00000000" w14:paraId="000017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retirement plans from the perspective of a business and of an individual. </w:t>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Instruction includes the comparison of different types of retirement plans, including IRAs, pensions and annuities.</w:t>
            </w:r>
          </w:p>
          <w:p w:rsidR="00000000" w:rsidDel="00000000" w:rsidP="00000000" w:rsidRDefault="00000000" w:rsidRPr="00000000" w14:paraId="000017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Investigate historical rates of return for stocks, bonds, savings accounts, mutual funds, as well as the relative risks for each type of investment. Organize your results in a table showing the relative returns and risks of each type of investment over short and long terms, and use these data to determine a combination of investments suitable for building a retirement account sufficient to meet anticipated financial needs.</w:t>
            </w:r>
          </w:p>
          <w:tbl>
            <w:tblPr>
              <w:tblStyle w:val="Table11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MA.912.FL.4.AP.4</w:t>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retirement savings plan to meet a given personal financial goal.</w:t>
                  </w:r>
                </w:p>
              </w:tc>
            </w:tr>
          </w:tbl>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MA.912.FL.4.5</w:t>
            </w:r>
          </w:p>
        </w:tc>
        <w:tc>
          <w:tcPr>
            <w:shd w:fill="auto" w:val="clear"/>
            <w:tcMar>
              <w:top w:w="0.0" w:type="dxa"/>
              <w:left w:w="0.0" w:type="dxa"/>
              <w:bottom w:w="0.0" w:type="dxa"/>
              <w:right w:w="0.0" w:type="dxa"/>
            </w:tcMar>
            <w:vAlign w:val="top"/>
          </w:tcPr>
          <w:p w:rsidR="00000000" w:rsidDel="00000000" w:rsidP="00000000" w:rsidRDefault="00000000" w:rsidRPr="00000000" w14:paraId="000017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different ways that portfolios can be diversified in investments.</w:t>
            </w:r>
          </w:p>
          <w:p w:rsidR="00000000" w:rsidDel="00000000" w:rsidP="00000000" w:rsidRDefault="00000000" w:rsidRPr="00000000" w14:paraId="000017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diversifying a portfolio with different types of stock and diversifying a portfolio by including both stocks and bonds.</w:t>
            </w:r>
          </w:p>
          <w:tbl>
            <w:tblPr>
              <w:tblStyle w:val="Table11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MA.912.FL.4.AP.5</w:t>
                  </w:r>
                </w:p>
                <w:p w:rsidR="00000000" w:rsidDel="00000000" w:rsidP="00000000" w:rsidRDefault="00000000" w:rsidRPr="00000000" w14:paraId="000017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List an advantage of diversifying investments.</w:t>
                  </w:r>
                </w:p>
              </w:tc>
            </w:tr>
          </w:tbl>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MA.912.FL.4.6</w:t>
            </w:r>
          </w:p>
        </w:tc>
        <w:tc>
          <w:tcPr>
            <w:shd w:fill="auto" w:val="clear"/>
            <w:tcMar>
              <w:top w:w="0.0" w:type="dxa"/>
              <w:left w:w="0.0" w:type="dxa"/>
              <w:bottom w:w="0.0" w:type="dxa"/>
              <w:right w:w="0.0" w:type="dxa"/>
            </w:tcMar>
            <w:vAlign w:val="top"/>
          </w:tcPr>
          <w:p w:rsidR="00000000" w:rsidDel="00000000" w:rsidP="00000000" w:rsidRDefault="00000000" w:rsidRPr="00000000" w14:paraId="000017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Simulate the purchase of a stock portfolio with a set amount of money, and evaluate its worth over time considering gains, losses and selling, taking into account any associated fees.</w:t>
            </w:r>
          </w:p>
          <w:tbl>
            <w:tblPr>
              <w:tblStyle w:val="Table11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MA.912.FL.4.AP.6</w:t>
                  </w:r>
                </w:p>
                <w:p w:rsidR="00000000" w:rsidDel="00000000" w:rsidP="00000000" w:rsidRDefault="00000000" w:rsidRPr="00000000" w14:paraId="000017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Simulate the buying and selling of a single stock and identify its worth over time.</w:t>
                  </w:r>
                </w:p>
              </w:tc>
            </w:tr>
          </w:tbl>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7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7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GEOMETRIC REASONING</w:t>
            </w:r>
          </w:p>
        </w:tc>
      </w:tr>
    </w:tbl>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1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7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Prove and apply geometric theorems to solve problems.</w:t>
            </w:r>
          </w:p>
        </w:tc>
      </w:tr>
    </w:tbl>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7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MA.912.GR.1.1</w:t>
            </w:r>
          </w:p>
        </w:tc>
        <w:tc>
          <w:tcPr>
            <w:shd w:fill="auto" w:val="clear"/>
            <w:tcMar>
              <w:top w:w="0.0" w:type="dxa"/>
              <w:left w:w="0.0" w:type="dxa"/>
              <w:bottom w:w="0.0" w:type="dxa"/>
              <w:right w:w="0.0" w:type="dxa"/>
            </w:tcMar>
            <w:vAlign w:val="top"/>
          </w:tcPr>
          <w:p w:rsidR="00000000" w:rsidDel="00000000" w:rsidP="00000000" w:rsidRDefault="00000000" w:rsidRPr="00000000" w14:paraId="000017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relationships and theorems about lines and angles. Solve mathematical and real-world problems involving postulates, relationships and theorems of lines and angles.</w:t>
            </w:r>
          </w:p>
          <w:p w:rsidR="00000000" w:rsidDel="00000000" w:rsidP="00000000" w:rsidRDefault="00000000" w:rsidRPr="00000000" w14:paraId="000017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Postulates, relationships and theorems include vertical angles are congruent; when a transversal crosses parallel lines, the consecutive angles are supplementary and alternate (interior and exterior) angles and corresponding angles are congruent; points on a perpendicular bisector of a line segment are exactly those equidistant from the segment’s endpoints.</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constructing two-column proofs, pictorial proofs, paragraph and narrative proofs, flow chart proofs or informal proofs.</w:t>
            </w:r>
          </w:p>
          <w:p w:rsidR="00000000" w:rsidDel="00000000" w:rsidP="00000000" w:rsidRDefault="00000000" w:rsidRPr="00000000" w14:paraId="000017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focuses on helping a student choose a method they can use reliably.</w:t>
            </w:r>
          </w:p>
          <w:tbl>
            <w:tblPr>
              <w:tblStyle w:val="Table11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MA.912.GR.1.AP.1</w:t>
                  </w:r>
                </w:p>
                <w:p w:rsidR="00000000" w:rsidDel="00000000" w:rsidP="00000000" w:rsidRDefault="00000000" w:rsidRPr="00000000" w14:paraId="000017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relationships and theorems about lines and angles to solve mathematical or real-world problems involving postulates, relationships and theorems of lines and angles.</w:t>
                  </w:r>
                </w:p>
              </w:tc>
            </w:tr>
          </w:tbl>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MA.912.GR.1.2</w:t>
            </w:r>
          </w:p>
        </w:tc>
        <w:tc>
          <w:tcPr>
            <w:shd w:fill="auto" w:val="clear"/>
            <w:tcMar>
              <w:top w:w="0.0" w:type="dxa"/>
              <w:left w:w="0.0" w:type="dxa"/>
              <w:bottom w:w="0.0" w:type="dxa"/>
              <w:right w:w="0.0" w:type="dxa"/>
            </w:tcMar>
            <w:vAlign w:val="top"/>
          </w:tcPr>
          <w:p w:rsidR="00000000" w:rsidDel="00000000" w:rsidP="00000000" w:rsidRDefault="00000000" w:rsidRPr="00000000" w14:paraId="000017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triangle congruence or similarity using Side-Side-Side, Side-Angle-Side, Angle-Side-Angle, Angle-Angle-Side, Angle-Angle and Hypotenuse-Leg.</w:t>
            </w:r>
          </w:p>
          <w:p w:rsidR="00000000" w:rsidDel="00000000" w:rsidP="00000000" w:rsidRDefault="00000000" w:rsidRPr="00000000" w14:paraId="000017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constructing two-column proofs, pictorial proofs, paragraph and narrative proofs, flow chart proofs or informal proofs.</w:t>
            </w:r>
          </w:p>
          <w:p w:rsidR="00000000" w:rsidDel="00000000" w:rsidP="00000000" w:rsidRDefault="00000000" w:rsidRPr="00000000" w14:paraId="000017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helping a student choose a method they can use reliably.</w:t>
            </w:r>
          </w:p>
          <w:tbl>
            <w:tblPr>
              <w:tblStyle w:val="Table11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MA.912.GR.1.AP.2</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triangle congruence or similarity criteria; Side-Side-Side, Side-Angle-Side, Angle-Side-Angle, Angle-Angle-Side, Angle-Angle and Hypotenuse-Leg.</w:t>
                  </w:r>
                </w:p>
              </w:tc>
            </w:tr>
          </w:tbl>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MA.912.GR.1.3</w:t>
            </w:r>
          </w:p>
        </w:tc>
        <w:tc>
          <w:tcPr>
            <w:shd w:fill="auto" w:val="clear"/>
            <w:tcMar>
              <w:top w:w="0.0" w:type="dxa"/>
              <w:left w:w="0.0" w:type="dxa"/>
              <w:bottom w:w="0.0" w:type="dxa"/>
              <w:right w:w="0.0" w:type="dxa"/>
            </w:tcMar>
            <w:vAlign w:val="top"/>
          </w:tcPr>
          <w:p w:rsidR="00000000" w:rsidDel="00000000" w:rsidP="00000000" w:rsidRDefault="00000000" w:rsidRPr="00000000" w14:paraId="000017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relationships and theorems about triangles. Solve mathematical and real-world problems involving postulates, relationships and theorems of triangles.</w:t>
            </w:r>
          </w:p>
          <w:p w:rsidR="00000000" w:rsidDel="00000000" w:rsidP="00000000" w:rsidRDefault="00000000" w:rsidRPr="00000000" w14:paraId="000017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Postulates, relationships and theorems include measures of interior angles of a triangle sum to 180°; measures of a set of exterior angles of a triangle sum to 360°; triangle inequality theorem; base angles of isosceles triangles are congruent; the segment joining midpoints of two sides of a triangle is parallel to the third side and half the length; the medians of a triangle meet at a point.</w:t>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7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constructing two-column proofs, pictorial proofs, paragraph and narrative proofs, flow chart proofs or informal proofs.</w:t>
            </w:r>
          </w:p>
          <w:p w:rsidR="00000000" w:rsidDel="00000000" w:rsidP="00000000" w:rsidRDefault="00000000" w:rsidRPr="00000000" w14:paraId="000017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focuses on helping a student choose a method they can use reliably.</w:t>
            </w:r>
          </w:p>
          <w:tbl>
            <w:tblPr>
              <w:tblStyle w:val="Table11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MA.912.GR.1.AP.3</w:t>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relationships and theorems about triangles. Solve mathematical and/or real-world problems involving postulates, relationships and theorems of triangles.</w:t>
                  </w:r>
                </w:p>
              </w:tc>
            </w:tr>
          </w:tbl>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MA.912.GR.1.4</w:t>
            </w:r>
          </w:p>
        </w:tc>
        <w:tc>
          <w:tcPr>
            <w:shd w:fill="auto" w:val="clear"/>
            <w:tcMar>
              <w:top w:w="0.0" w:type="dxa"/>
              <w:left w:w="0.0" w:type="dxa"/>
              <w:bottom w:w="0.0" w:type="dxa"/>
              <w:right w:w="0.0" w:type="dxa"/>
            </w:tcMar>
            <w:vAlign w:val="top"/>
          </w:tcPr>
          <w:p w:rsidR="00000000" w:rsidDel="00000000" w:rsidP="00000000" w:rsidRDefault="00000000" w:rsidRPr="00000000" w14:paraId="000017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relationships and theorems about parallelograms. Solve mathematical and real-world problems involving postulates, relationships and theorems of parallelograms.</w:t>
            </w:r>
          </w:p>
          <w:p w:rsidR="00000000" w:rsidDel="00000000" w:rsidP="00000000" w:rsidRDefault="00000000" w:rsidRPr="00000000" w14:paraId="000017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Postulates, relationships and theorems include opposite sides are congruent, consecutive angles are supplementary, opposite angles are congruent, the diagonals of a parallelogram bisect each other, and rectangles are parallelograms with congruent diagonals.</w:t>
            </w:r>
          </w:p>
          <w:p w:rsidR="00000000" w:rsidDel="00000000" w:rsidP="00000000" w:rsidRDefault="00000000" w:rsidRPr="00000000" w14:paraId="000017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constructing two-column proofs, pictorial proofs, paragraph and narrative proofs, flow chart proofs or informal proofs.</w:t>
            </w:r>
          </w:p>
          <w:p w:rsidR="00000000" w:rsidDel="00000000" w:rsidP="00000000" w:rsidRDefault="00000000" w:rsidRPr="00000000" w14:paraId="000017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focuses on helping a student choose a method they can use reliably.</w:t>
            </w:r>
          </w:p>
          <w:tbl>
            <w:tblPr>
              <w:tblStyle w:val="Table11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MA.912.GR.1.AP.4</w:t>
                  </w:r>
                </w:p>
                <w:p w:rsidR="00000000" w:rsidDel="00000000" w:rsidP="00000000" w:rsidRDefault="00000000" w:rsidRPr="00000000" w14:paraId="000017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relationships and theorems about parallelograms. Solve mathematical and/or real-world problems involving postulates, relationships and theorems of parallelograms.</w:t>
                  </w:r>
                </w:p>
              </w:tc>
            </w:tr>
          </w:tbl>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MA.912.GR.1.5</w:t>
            </w:r>
          </w:p>
        </w:tc>
        <w:tc>
          <w:tcPr>
            <w:shd w:fill="auto" w:val="clear"/>
            <w:tcMar>
              <w:top w:w="0.0" w:type="dxa"/>
              <w:left w:w="0.0" w:type="dxa"/>
              <w:bottom w:w="0.0" w:type="dxa"/>
              <w:right w:w="0.0" w:type="dxa"/>
            </w:tcMar>
            <w:vAlign w:val="top"/>
          </w:tcPr>
          <w:p w:rsidR="00000000" w:rsidDel="00000000" w:rsidP="00000000" w:rsidRDefault="00000000" w:rsidRPr="00000000" w14:paraId="000017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relationships and theorems about trapezoids. Solve mathematical and real-world problems involving postulates, relationships and theorems of trapezoids.</w:t>
            </w:r>
          </w:p>
          <w:p w:rsidR="00000000" w:rsidDel="00000000" w:rsidP="00000000" w:rsidRDefault="00000000" w:rsidRPr="00000000" w14:paraId="000017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Postulates, relationships and theorems include the Trapezoid Midsegment Theorem and for isosceles trapezoids: base angles are congruent, opposite angles are supplementary and diagonals are congruent.</w:t>
            </w:r>
          </w:p>
          <w:p w:rsidR="00000000" w:rsidDel="00000000" w:rsidP="00000000" w:rsidRDefault="00000000" w:rsidRPr="00000000" w14:paraId="000017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constructing two-column proofs, pictorial proofs, paragraph and narrative proofs, flow chart proofs or informal proofs.</w:t>
            </w:r>
          </w:p>
          <w:p w:rsidR="00000000" w:rsidDel="00000000" w:rsidP="00000000" w:rsidRDefault="00000000" w:rsidRPr="00000000" w14:paraId="000017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focuses on helping a student choose a method they can use reliably.</w:t>
            </w:r>
          </w:p>
          <w:tbl>
            <w:tblPr>
              <w:tblStyle w:val="Table11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MA.912.GR.1.AP.5</w:t>
                  </w:r>
                </w:p>
                <w:p w:rsidR="00000000" w:rsidDel="00000000" w:rsidP="00000000" w:rsidRDefault="00000000" w:rsidRPr="00000000" w14:paraId="000017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relationships and theorems about trapezoids. Solve mathematical and/or real-world problems involving postulates, relationships and theorems of trapezoids.</w:t>
                  </w:r>
                </w:p>
              </w:tc>
            </w:tr>
          </w:tbl>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MA.912.GR.1.6</w:t>
            </w:r>
          </w:p>
        </w:tc>
        <w:tc>
          <w:tcPr>
            <w:shd w:fill="auto" w:val="clear"/>
            <w:tcMar>
              <w:top w:w="0.0" w:type="dxa"/>
              <w:left w:w="0.0" w:type="dxa"/>
              <w:bottom w:w="0.0" w:type="dxa"/>
              <w:right w:w="0.0" w:type="dxa"/>
            </w:tcMar>
            <w:vAlign w:val="top"/>
          </w:tcPr>
          <w:p w:rsidR="00000000" w:rsidDel="00000000" w:rsidP="00000000" w:rsidRDefault="00000000" w:rsidRPr="00000000" w14:paraId="000017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congruence or similarity in two-dimensional figures.</w:t>
            </w:r>
          </w:p>
          <w:p w:rsidR="00000000" w:rsidDel="00000000" w:rsidP="00000000" w:rsidRDefault="00000000" w:rsidRPr="00000000" w14:paraId="000017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demonstrating that two-dimensional figures are congruent or similar based on given information.</w:t>
            </w:r>
          </w:p>
          <w:tbl>
            <w:tblPr>
              <w:tblStyle w:val="Table11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MA.912.GR.1.AP.6</w:t>
                  </w:r>
                </w:p>
                <w:p w:rsidR="00000000" w:rsidDel="00000000" w:rsidP="00000000" w:rsidRDefault="00000000" w:rsidRPr="00000000" w14:paraId="000017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definitions of congruent or similar figures to solve mathematical and/or real-world problems involving two-dimensional figures.</w:t>
                  </w:r>
                </w:p>
              </w:tc>
            </w:tr>
          </w:tbl>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C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C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Apply properties of transformations to describe congruence or similarity.</w:t>
            </w:r>
          </w:p>
        </w:tc>
      </w:tr>
    </w:tbl>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7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MA.912.GR.2.1</w:t>
            </w:r>
          </w:p>
        </w:tc>
        <w:tc>
          <w:tcPr>
            <w:shd w:fill="auto" w:val="clear"/>
            <w:tcMar>
              <w:top w:w="0.0" w:type="dxa"/>
              <w:left w:w="0.0" w:type="dxa"/>
              <w:bottom w:w="0.0" w:type="dxa"/>
              <w:right w:w="0.0" w:type="dxa"/>
            </w:tcMar>
            <w:vAlign w:val="top"/>
          </w:tcPr>
          <w:p w:rsidR="00000000" w:rsidDel="00000000" w:rsidP="00000000" w:rsidRDefault="00000000" w:rsidRPr="00000000" w14:paraId="000017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preimage and image, describe the transformation and represent the transformation algebraically using coordinates.</w:t>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of transformations to functions that take points in the plane as inputs and give other points in the plane as outputs.</w:t>
            </w:r>
          </w:p>
          <w:p w:rsidR="00000000" w:rsidDel="00000000" w:rsidP="00000000" w:rsidRDefault="00000000" w:rsidRPr="00000000" w14:paraId="000017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Transformations include translations, dilations, rotations and reflections described using words or using coordinates.</w:t>
            </w:r>
          </w:p>
          <w:p w:rsidR="00000000" w:rsidDel="00000000" w:rsidP="00000000" w:rsidRDefault="00000000" w:rsidRPr="00000000" w14:paraId="000017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Geometry course, rotations are limited to 90°, 180° and 270° counterclockwise or clockwise about the center of rotation, and the centers of rotations and dilations are limited to the origin or a point on the figure.</w:t>
            </w:r>
          </w:p>
          <w:p w:rsidR="00000000" w:rsidDel="00000000" w:rsidP="00000000" w:rsidRDefault="00000000" w:rsidRPr="00000000" w14:paraId="000017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Unicode MS" w:cs="Arial Unicode MS" w:eastAsia="Arial Unicode MS" w:hAnsi="Arial Unicode MS"/>
                <w:sz w:val="18"/>
                <w:szCs w:val="18"/>
                <w:rtl w:val="0"/>
              </w:rPr>
              <w:t xml:space="preserve">: Given a triangle whose vertices have the coordinates (-3,4), (2,1.7) and (-0.4,-3). If this triangle is reflected across the y-axis the transformation can be described using coordinates as (x,y)→(-x,y) resulting in the image whose vertices have the coordinates (3,4), (-2,1.7) and (0.4,-3).</w:t>
            </w:r>
          </w:p>
          <w:tbl>
            <w:tblPr>
              <w:tblStyle w:val="Table11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MA.912.GR.2.AP.1a</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preimage and image, identify the transformation.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MA.912.GR.2.AP.1b</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algebraic coordinates that represent the transformation.</w:t>
                  </w:r>
                </w:p>
              </w:tc>
            </w:tr>
          </w:tbl>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MA.912.GR.2.2</w:t>
            </w:r>
          </w:p>
        </w:tc>
        <w:tc>
          <w:tcPr>
            <w:shd w:fill="auto" w:val="clear"/>
            <w:tcMar>
              <w:top w:w="0.0" w:type="dxa"/>
              <w:left w:w="0.0" w:type="dxa"/>
              <w:bottom w:w="0.0" w:type="dxa"/>
              <w:right w:w="0.0" w:type="dxa"/>
            </w:tcMar>
            <w:vAlign w:val="top"/>
          </w:tcPr>
          <w:p w:rsidR="00000000" w:rsidDel="00000000" w:rsidP="00000000" w:rsidRDefault="00000000" w:rsidRPr="00000000" w14:paraId="000017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transformations that do or do not preserve distance.</w:t>
            </w:r>
          </w:p>
          <w:p w:rsidR="00000000" w:rsidDel="00000000" w:rsidP="00000000" w:rsidRDefault="00000000" w:rsidRPr="00000000" w14:paraId="000017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Transformations include translations, dilations, rotations and reflections described using words or using coordinates.</w:t>
            </w:r>
          </w:p>
          <w:p w:rsidR="00000000" w:rsidDel="00000000" w:rsidP="00000000" w:rsidRDefault="00000000" w:rsidRPr="00000000" w14:paraId="000017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recognizing that these transformations preserve angle measure.</w:t>
            </w:r>
          </w:p>
          <w:tbl>
            <w:tblPr>
              <w:tblStyle w:val="Table11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MA.912.GR.2.AP.2</w:t>
                  </w:r>
                </w:p>
                <w:p w:rsidR="00000000" w:rsidDel="00000000" w:rsidP="00000000" w:rsidRDefault="00000000" w:rsidRPr="00000000" w14:paraId="000017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transformation that preserves distance.</w:t>
                  </w:r>
                </w:p>
              </w:tc>
            </w:tr>
          </w:tbl>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MA.912.GR.2.3</w:t>
            </w:r>
          </w:p>
        </w:tc>
        <w:tc>
          <w:tcPr>
            <w:shd w:fill="auto" w:val="clear"/>
            <w:tcMar>
              <w:top w:w="0.0" w:type="dxa"/>
              <w:left w:w="0.0" w:type="dxa"/>
              <w:bottom w:w="0.0" w:type="dxa"/>
              <w:right w:w="0.0" w:type="dxa"/>
            </w:tcMar>
            <w:vAlign w:val="top"/>
          </w:tcPr>
          <w:p w:rsidR="00000000" w:rsidDel="00000000" w:rsidP="00000000" w:rsidRDefault="00000000" w:rsidRPr="00000000" w14:paraId="000017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sequence of transformations that will map a given figure onto itself or onto another congruent or similar figure.</w:t>
            </w:r>
          </w:p>
          <w:p w:rsidR="00000000" w:rsidDel="00000000" w:rsidP="00000000" w:rsidRDefault="00000000" w:rsidRPr="00000000" w14:paraId="000017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Transformations include translations, dilations, rotations and reflections described using words or using coordinates.</w:t>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Geometry course, figures are limited to triangles and quadrilaterals and rotations are limited to 90°, 180° and 270° counterclockwise or clockwise about the center of rotation.</w:t>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the understanding that when a figure is mapped onto itself using a reflection, it occurs over a line of symmetry.</w:t>
            </w:r>
          </w:p>
          <w:tbl>
            <w:tblPr>
              <w:tblStyle w:val="Table11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MA.912.GR.2.AP.3</w:t>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given sequence of transformations, that includes translations or reflections, that will map a given figure onto itself or onto another congruent figure.</w:t>
                  </w:r>
                </w:p>
              </w:tc>
            </w:tr>
          </w:tbl>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MA.912.GR.2.4</w:t>
            </w:r>
          </w:p>
        </w:tc>
        <w:tc>
          <w:tcPr>
            <w:shd w:fill="auto" w:val="clear"/>
            <w:tcMar>
              <w:top w:w="0.0" w:type="dxa"/>
              <w:left w:w="0.0" w:type="dxa"/>
              <w:bottom w:w="0.0" w:type="dxa"/>
              <w:right w:w="0.0" w:type="dxa"/>
            </w:tcMar>
            <w:vAlign w:val="top"/>
          </w:tcPr>
          <w:p w:rsidR="00000000" w:rsidDel="00000000" w:rsidP="00000000" w:rsidRDefault="00000000" w:rsidRPr="00000000" w14:paraId="000017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symmetries of reflection, symmetries of rotation and symmetries of translation of a geometric figure.</w:t>
            </w:r>
          </w:p>
          <w:p w:rsidR="00000000" w:rsidDel="00000000" w:rsidP="00000000" w:rsidRDefault="00000000" w:rsidRPr="00000000" w14:paraId="000017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7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determining the order of each symmetry.</w:t>
            </w:r>
          </w:p>
          <w:p w:rsidR="00000000" w:rsidDel="00000000" w:rsidP="00000000" w:rsidRDefault="00000000" w:rsidRPr="00000000" w14:paraId="000017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connection between tessellations of the plane and symmetries of translations.</w:t>
            </w:r>
          </w:p>
        </w:tc>
      </w:tr>
    </w:tbl>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MA.912.GR.2.5</w:t>
            </w:r>
          </w:p>
        </w:tc>
        <w:tc>
          <w:tcPr>
            <w:shd w:fill="auto" w:val="clear"/>
            <w:tcMar>
              <w:top w:w="0.0" w:type="dxa"/>
              <w:left w:w="0.0" w:type="dxa"/>
              <w:bottom w:w="0.0" w:type="dxa"/>
              <w:right w:w="0.0" w:type="dxa"/>
            </w:tcMar>
            <w:vAlign w:val="top"/>
          </w:tcPr>
          <w:p w:rsidR="00000000" w:rsidDel="00000000" w:rsidP="00000000" w:rsidRDefault="00000000" w:rsidRPr="00000000" w14:paraId="000018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geometric figure and a sequence of transformations, draw the transformed figure on a coordinate plane.</w:t>
            </w:r>
          </w:p>
          <w:p w:rsidR="00000000" w:rsidDel="00000000" w:rsidP="00000000" w:rsidRDefault="00000000" w:rsidRPr="00000000" w14:paraId="000018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Transformations include translations, dilations, rotations and reflections described using words or using coordinates.</w:t>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two or more transformations.</w:t>
            </w:r>
          </w:p>
          <w:tbl>
            <w:tblPr>
              <w:tblStyle w:val="Table11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MA.912.GR.2.AP.5</w:t>
                  </w:r>
                </w:p>
                <w:p w:rsidR="00000000" w:rsidDel="00000000" w:rsidP="00000000" w:rsidRDefault="00000000" w:rsidRPr="00000000" w14:paraId="000018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geometric figure and a sequence of transformations, select the transformed figure on a coordinate plane.</w:t>
                  </w:r>
                </w:p>
              </w:tc>
            </w:tr>
          </w:tbl>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MA.912.GR.2.6</w:t>
            </w:r>
          </w:p>
        </w:tc>
        <w:tc>
          <w:tcPr>
            <w:shd w:fill="auto" w:val="clear"/>
            <w:tcMar>
              <w:top w:w="0.0" w:type="dxa"/>
              <w:left w:w="0.0" w:type="dxa"/>
              <w:bottom w:w="0.0" w:type="dxa"/>
              <w:right w:w="0.0" w:type="dxa"/>
            </w:tcMar>
            <w:vAlign w:val="top"/>
          </w:tcPr>
          <w:p w:rsidR="00000000" w:rsidDel="00000000" w:rsidP="00000000" w:rsidRDefault="00000000" w:rsidRPr="00000000" w14:paraId="000018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rigid transformations to map one figure onto another to justify that the two figures are congruent.</w:t>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showing that the corresponding sides and the corresponding angles are congruent.</w:t>
            </w:r>
          </w:p>
          <w:tbl>
            <w:tblPr>
              <w:tblStyle w:val="Table11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MA.912.GR.2.AP.6</w:t>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rigid transformations that includes translations or reflections to map one figure onto another to show that the two figures are congruent.</w:t>
                  </w:r>
                </w:p>
              </w:tc>
            </w:tr>
          </w:tbl>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MA.912.GR.2.7</w:t>
            </w:r>
          </w:p>
        </w:tc>
        <w:tc>
          <w:tcPr>
            <w:shd w:fill="auto" w:val="clear"/>
            <w:tcMar>
              <w:top w:w="0.0" w:type="dxa"/>
              <w:left w:w="0.0" w:type="dxa"/>
              <w:bottom w:w="0.0" w:type="dxa"/>
              <w:right w:w="0.0" w:type="dxa"/>
            </w:tcMar>
            <w:vAlign w:val="top"/>
          </w:tcPr>
          <w:p w:rsidR="00000000" w:rsidDel="00000000" w:rsidP="00000000" w:rsidRDefault="00000000" w:rsidRPr="00000000" w14:paraId="000018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Justify the criteria for triangle congruence using the definition of congruence in terms of rigid transformations.</w:t>
            </w:r>
          </w:p>
        </w:tc>
      </w:tr>
    </w:tbl>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MA.912.GR.2.8</w:t>
            </w:r>
          </w:p>
        </w:tc>
        <w:tc>
          <w:tcPr>
            <w:shd w:fill="auto" w:val="clear"/>
            <w:tcMar>
              <w:top w:w="0.0" w:type="dxa"/>
              <w:left w:w="0.0" w:type="dxa"/>
              <w:bottom w:w="0.0" w:type="dxa"/>
              <w:right w:w="0.0" w:type="dxa"/>
            </w:tcMar>
            <w:vAlign w:val="top"/>
          </w:tcPr>
          <w:p w:rsidR="00000000" w:rsidDel="00000000" w:rsidP="00000000" w:rsidRDefault="00000000" w:rsidRPr="00000000" w14:paraId="000018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an appropriate transformation to map one figure onto another to justify that the two figures are similar.</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showing that the corresponding sides are proportional, and the corresponding angles are congruent.</w:t>
            </w:r>
          </w:p>
          <w:tbl>
            <w:tblPr>
              <w:tblStyle w:val="Table11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MA.912.GR.2.AP.8</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appropriate transformation to map one figure onto another to show that the two figures are similar.</w:t>
                  </w:r>
                </w:p>
              </w:tc>
            </w:tr>
          </w:tbl>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MA.912.GR.2.9</w:t>
            </w:r>
          </w:p>
        </w:tc>
        <w:tc>
          <w:tcPr>
            <w:shd w:fill="auto" w:val="clear"/>
            <w:tcMar>
              <w:top w:w="0.0" w:type="dxa"/>
              <w:left w:w="0.0" w:type="dxa"/>
              <w:bottom w:w="0.0" w:type="dxa"/>
              <w:right w:w="0.0" w:type="dxa"/>
            </w:tcMar>
            <w:vAlign w:val="top"/>
          </w:tcPr>
          <w:p w:rsidR="00000000" w:rsidDel="00000000" w:rsidP="00000000" w:rsidRDefault="00000000" w:rsidRPr="00000000" w14:paraId="000018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Justify the criteria for triangle similarity using the definition of similarity in terms of non-rigid transformations.</w:t>
            </w:r>
          </w:p>
        </w:tc>
      </w:tr>
    </w:tbl>
    <w:p w:rsidR="00000000" w:rsidDel="00000000" w:rsidP="00000000" w:rsidRDefault="00000000" w:rsidRPr="00000000" w14:paraId="0000182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2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Use coordinate geometry to solve problems or prove relationships.</w:t>
            </w:r>
          </w:p>
        </w:tc>
      </w:tr>
    </w:tbl>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8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MA.912.GR.3.1</w:t>
            </w:r>
          </w:p>
        </w:tc>
        <w:tc>
          <w:tcPr>
            <w:shd w:fill="auto" w:val="clear"/>
            <w:tcMar>
              <w:top w:w="0.0" w:type="dxa"/>
              <w:left w:w="0.0" w:type="dxa"/>
              <w:bottom w:w="0.0" w:type="dxa"/>
              <w:right w:w="0.0" w:type="dxa"/>
            </w:tcMar>
            <w:vAlign w:val="top"/>
          </w:tcPr>
          <w:p w:rsidR="00000000" w:rsidDel="00000000" w:rsidP="00000000" w:rsidRDefault="00000000" w:rsidRPr="00000000" w14:paraId="000018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weighted average of two or more points on a line.</w:t>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a number line and determining how changing the weights moves the weighted average of points on the number line.</w:t>
            </w:r>
          </w:p>
          <w:tbl>
            <w:tblPr>
              <w:tblStyle w:val="Table12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MA.912.GR.3.AP.1</w:t>
                  </w:r>
                </w:p>
                <w:p w:rsidR="00000000" w:rsidDel="00000000" w:rsidP="00000000" w:rsidRDefault="00000000" w:rsidRPr="00000000" w14:paraId="000018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weighted average of two or more points on a line.</w:t>
                  </w:r>
                </w:p>
              </w:tc>
            </w:tr>
          </w:tbl>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MA.912.GR.3.2</w:t>
            </w:r>
          </w:p>
        </w:tc>
        <w:tc>
          <w:tcPr>
            <w:shd w:fill="auto" w:val="clear"/>
            <w:tcMar>
              <w:top w:w="0.0" w:type="dxa"/>
              <w:left w:w="0.0" w:type="dxa"/>
              <w:bottom w:w="0.0" w:type="dxa"/>
              <w:right w:w="0.0" w:type="dxa"/>
            </w:tcMar>
            <w:vAlign w:val="top"/>
          </w:tcPr>
          <w:p w:rsidR="00000000" w:rsidDel="00000000" w:rsidP="00000000" w:rsidRDefault="00000000" w:rsidRPr="00000000" w14:paraId="000018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context, use coordinate geometry to classify or justify definitions, properties and theorems involving circles, triangles or quadrilaterals.</w:t>
            </w:r>
          </w:p>
          <w:p w:rsidR="00000000" w:rsidDel="00000000" w:rsidP="00000000" w:rsidRDefault="00000000" w:rsidRPr="00000000" w14:paraId="000018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the distance or midpoint formulas and knowledge of slope to classify or justify definitions, properties and theorems.</w:t>
            </w:r>
          </w:p>
          <w:p w:rsidR="00000000" w:rsidDel="00000000" w:rsidP="00000000" w:rsidRDefault="00000000" w:rsidRPr="00000000" w14:paraId="000018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Given Triangle ABC has vertices located at (-2,2), (3,3) and (1,-3), respectively, classify the type of triangle ABC is.</w:t>
            </w:r>
          </w:p>
          <w:p w:rsidR="00000000" w:rsidDel="00000000" w:rsidP="00000000" w:rsidRDefault="00000000" w:rsidRPr="00000000" w14:paraId="000018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If a square has a diagonal with vertices (-1,1) and (-4,-3), find the coordinate values of the vertices of the other diagonal and show that the two diagonals are perpendicular.</w:t>
            </w:r>
          </w:p>
          <w:tbl>
            <w:tblPr>
              <w:tblStyle w:val="Table12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MA.912.GR.3.AP.2</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coordinate geometry to classify definitions, properties and theorems involving circles, triangles, or quadrilaterals.</w:t>
                  </w:r>
                </w:p>
              </w:tc>
            </w:tr>
          </w:tbl>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MA.912.GR.3.3</w:t>
            </w:r>
          </w:p>
        </w:tc>
        <w:tc>
          <w:tcPr>
            <w:shd w:fill="auto" w:val="clear"/>
            <w:tcMar>
              <w:top w:w="0.0" w:type="dxa"/>
              <w:left w:w="0.0" w:type="dxa"/>
              <w:bottom w:w="0.0" w:type="dxa"/>
              <w:right w:w="0.0" w:type="dxa"/>
            </w:tcMar>
            <w:vAlign w:val="top"/>
          </w:tcPr>
          <w:p w:rsidR="00000000" w:rsidDel="00000000" w:rsidP="00000000" w:rsidRDefault="00000000" w:rsidRPr="00000000" w14:paraId="000018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coordinate geometry to solve mathematical and real-world geometric problems involving lines, circles, triangles and quadrilaterals.</w:t>
            </w:r>
          </w:p>
          <w:p w:rsidR="00000000" w:rsidDel="00000000" w:rsidP="00000000" w:rsidRDefault="00000000" w:rsidRPr="00000000" w14:paraId="000018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involving lines include the coordinates of a point on a line segment including the midpoint.</w:t>
            </w:r>
          </w:p>
          <w:p w:rsidR="00000000" w:rsidDel="00000000" w:rsidP="00000000" w:rsidRDefault="00000000" w:rsidRPr="00000000" w14:paraId="000018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involving circles include determining points on a given circle and finding tangent lines.</w:t>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involving triangles include median and centroid.</w:t>
            </w:r>
          </w:p>
          <w:p w:rsidR="00000000" w:rsidDel="00000000" w:rsidP="00000000" w:rsidRDefault="00000000" w:rsidRPr="00000000" w14:paraId="000018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Problems involving quadrilaterals include using parallel and perpendicular slope criteria.</w:t>
            </w:r>
          </w:p>
          <w:p w:rsidR="00000000" w:rsidDel="00000000" w:rsidP="00000000" w:rsidRDefault="00000000" w:rsidRPr="00000000" w14:paraId="000018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line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+2</w:t>
            </w:r>
            <w:r w:rsidDel="00000000" w:rsidR="00000000" w:rsidRPr="00000000">
              <w:rPr>
                <w:rFonts w:ascii="Arial" w:cs="Arial" w:eastAsia="Arial" w:hAnsi="Arial"/>
                <w:i w:val="1"/>
                <w:iCs w:val="1"/>
                <w:sz w:val="18"/>
                <w:szCs w:val="18"/>
                <w:rtl w:val="0"/>
              </w:rPr>
              <w:t xml:space="preserve">y</w:t>
            </w:r>
            <w:r w:rsidDel="00000000" w:rsidR="00000000" w:rsidRPr="00000000">
              <w:rPr>
                <w:rFonts w:ascii="Arial" w:cs="Arial" w:eastAsia="Arial" w:hAnsi="Arial"/>
                <w:sz w:val="18"/>
                <w:szCs w:val="18"/>
                <w:rtl w:val="0"/>
              </w:rPr>
              <w:t xml:space="preserve">=10 is tangent to a circle whose center is located at (2,-1). Find the tangent point and a second tangent point of a line with the same slope as the given line.</w:t>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Given </w:t>
            </w:r>
            <w:r w:rsidDel="00000000" w:rsidR="00000000" w:rsidRPr="00000000">
              <w:rPr>
                <w:rFonts w:ascii="Arial" w:cs="Arial" w:eastAsia="Arial" w:hAnsi="Arial"/>
                <w:i w:val="1"/>
                <w:iCs w:val="1"/>
                <w:sz w:val="18"/>
                <w:szCs w:val="18"/>
                <w:rtl w:val="0"/>
              </w:rPr>
              <w:t xml:space="preserve">M</w:t>
            </w:r>
            <w:r w:rsidDel="00000000" w:rsidR="00000000" w:rsidRPr="00000000">
              <w:rPr>
                <w:rFonts w:ascii="Arial" w:cs="Arial" w:eastAsia="Arial" w:hAnsi="Arial"/>
                <w:sz w:val="18"/>
                <w:szCs w:val="18"/>
                <w:rtl w:val="0"/>
              </w:rPr>
              <w:t xml:space="preserve">(-4,7) and </w:t>
            </w:r>
            <w:r w:rsidDel="00000000" w:rsidR="00000000" w:rsidRPr="00000000">
              <w:rPr>
                <w:rFonts w:ascii="Arial" w:cs="Arial" w:eastAsia="Arial" w:hAnsi="Arial"/>
                <w:i w:val="1"/>
                <w:iCs w:val="1"/>
                <w:sz w:val="18"/>
                <w:szCs w:val="18"/>
                <w:rtl w:val="0"/>
              </w:rPr>
              <w:t xml:space="preserve">N</w:t>
            </w:r>
            <w:r w:rsidDel="00000000" w:rsidR="00000000" w:rsidRPr="00000000">
              <w:rPr>
                <w:rFonts w:ascii="Arial" w:cs="Arial" w:eastAsia="Arial" w:hAnsi="Arial"/>
                <w:sz w:val="18"/>
                <w:szCs w:val="18"/>
                <w:rtl w:val="0"/>
              </w:rPr>
              <w:t xml:space="preserve">(12,-1),find the coordinates of point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on </w:t>
            </w:r>
            <w:r w:rsidDel="00000000" w:rsidR="00000000" w:rsidRPr="00000000">
              <w:rPr>
                <w:rFonts w:ascii="Arial" w:cs="Arial" w:eastAsia="Arial" w:hAnsi="Arial"/>
                <w:sz w:val="18"/>
                <w:szCs w:val="18"/>
              </w:rPr>
              <w:drawing>
                <wp:inline distB="19050" distT="19050" distL="19050" distR="19050">
                  <wp:extent cx="266700" cy="247650"/>
                  <wp:effectExtent b="0" l="0" r="0" t="0"/>
                  <wp:docPr descr="begin mathsize 12px style left parenthesis top enclose M N end enclose right parenthesis end style" id="93" name="image78.png"/>
                  <a:graphic>
                    <a:graphicData uri="http://schemas.openxmlformats.org/drawingml/2006/picture">
                      <pic:pic>
                        <pic:nvPicPr>
                          <pic:cNvPr descr="begin mathsize 12px style left parenthesis top enclose M N end enclose right parenthesis end style" id="0" name="image78.png"/>
                          <pic:cNvPicPr preferRelativeResize="0"/>
                        </pic:nvPicPr>
                        <pic:blipFill>
                          <a:blip r:embed="rId153"/>
                          <a:srcRect b="0" l="0" r="0" t="0"/>
                          <a:stretch>
                            <a:fillRect/>
                          </a:stretch>
                        </pic:blipFill>
                        <pic:spPr>
                          <a:xfrm>
                            <a:off x="0" y="0"/>
                            <a:ext cx="266700" cy="247650"/>
                          </a:xfrm>
                          <a:prstGeom prst="rect"/>
                          <a:ln/>
                        </pic:spPr>
                      </pic:pic>
                    </a:graphicData>
                  </a:graphic>
                </wp:inline>
              </w:drawing>
            </w:r>
            <w:r w:rsidDel="00000000" w:rsidR="00000000" w:rsidRPr="00000000">
              <w:rPr>
                <w:rFonts w:ascii="Arial" w:cs="Arial" w:eastAsia="Arial" w:hAnsi="Arial"/>
                <w:sz w:val="18"/>
                <w:szCs w:val="18"/>
                <w:rtl w:val="0"/>
              </w:rPr>
              <w:t xml:space="preserve"> so that P partitions</w:t>
            </w:r>
            <w:r w:rsidDel="00000000" w:rsidR="00000000" w:rsidRPr="00000000">
              <w:rPr>
                <w:rFonts w:ascii="Arial" w:cs="Arial" w:eastAsia="Arial" w:hAnsi="Arial"/>
                <w:sz w:val="18"/>
                <w:szCs w:val="18"/>
              </w:rPr>
              <w:drawing>
                <wp:inline distB="19050" distT="19050" distL="19050" distR="19050">
                  <wp:extent cx="266700" cy="247650"/>
                  <wp:effectExtent b="0" l="0" r="0" t="0"/>
                  <wp:docPr descr="begin mathsize 12px style left parenthesis top enclose M N end enclose right parenthesis end style" id="85" name="image78.png"/>
                  <a:graphic>
                    <a:graphicData uri="http://schemas.openxmlformats.org/drawingml/2006/picture">
                      <pic:pic>
                        <pic:nvPicPr>
                          <pic:cNvPr descr="begin mathsize 12px style left parenthesis top enclose M N end enclose right parenthesis end style" id="0" name="image78.png"/>
                          <pic:cNvPicPr preferRelativeResize="0"/>
                        </pic:nvPicPr>
                        <pic:blipFill>
                          <a:blip r:embed="rId153"/>
                          <a:srcRect b="0" l="0" r="0" t="0"/>
                          <a:stretch>
                            <a:fillRect/>
                          </a:stretch>
                        </pic:blipFill>
                        <pic:spPr>
                          <a:xfrm>
                            <a:off x="0" y="0"/>
                            <a:ext cx="266700" cy="247650"/>
                          </a:xfrm>
                          <a:prstGeom prst="rect"/>
                          <a:ln/>
                        </pic:spPr>
                      </pic:pic>
                    </a:graphicData>
                  </a:graphic>
                </wp:inline>
              </w:drawing>
            </w:r>
            <w:r w:rsidDel="00000000" w:rsidR="00000000" w:rsidRPr="00000000">
              <w:rPr>
                <w:rFonts w:ascii="Arial" w:cs="Arial" w:eastAsia="Arial" w:hAnsi="Arial"/>
                <w:sz w:val="18"/>
                <w:szCs w:val="18"/>
                <w:rtl w:val="0"/>
              </w:rPr>
              <w:t xml:space="preserve"> in the ratio 2:3.</w:t>
            </w:r>
          </w:p>
          <w:tbl>
            <w:tblPr>
              <w:tblStyle w:val="Table12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MA.912.GR.3.AP.3</w:t>
                  </w:r>
                </w:p>
                <w:p w:rsidR="00000000" w:rsidDel="00000000" w:rsidP="00000000" w:rsidRDefault="00000000" w:rsidRPr="00000000" w14:paraId="000018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coordinate geometry to solve mathematical geometric problems involving lines, triangles and quadrilaterals.</w:t>
                  </w:r>
                </w:p>
              </w:tc>
            </w:tr>
          </w:tbl>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MA.912.GR.3.4</w:t>
            </w:r>
          </w:p>
        </w:tc>
        <w:tc>
          <w:tcPr>
            <w:shd w:fill="auto" w:val="clear"/>
            <w:tcMar>
              <w:top w:w="0.0" w:type="dxa"/>
              <w:left w:w="0.0" w:type="dxa"/>
              <w:bottom w:w="0.0" w:type="dxa"/>
              <w:right w:w="0.0" w:type="dxa"/>
            </w:tcMar>
            <w:vAlign w:val="top"/>
          </w:tcPr>
          <w:p w:rsidR="00000000" w:rsidDel="00000000" w:rsidP="00000000" w:rsidRDefault="00000000" w:rsidRPr="00000000" w14:paraId="000018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coordinate geometry to solve mathematical and real-world problems on the coordinate plane involving perimeter or area of polygons.</w:t>
            </w:r>
          </w:p>
          <w:p w:rsidR="00000000" w:rsidDel="00000000" w:rsidP="00000000" w:rsidRDefault="00000000" w:rsidRPr="00000000" w14:paraId="000018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new community garden has four corners. Starting at the first corner and working counterclockwise, the second corner is 200 feet east, the third corner is 150 feet north of the second corner and the fourth corner is 100 feet west of the third corner. Represent the garden in the coordinate plane, and determine how much fence is needed for the perimeter of the garden and determine the total area of the garden.</w:t>
            </w:r>
          </w:p>
          <w:tbl>
            <w:tblPr>
              <w:tblStyle w:val="Table12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MA.912.GR.3.AP.4</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and/or real-world problems on the coordinate plane involving perimeter or area of a three- or four-sided polygon.</w:t>
                  </w:r>
                </w:p>
              </w:tc>
            </w:tr>
          </w:tbl>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5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5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Use geometric measurement and dimensions to solve problems.</w:t>
            </w:r>
          </w:p>
        </w:tc>
      </w:tr>
    </w:tbl>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8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MA.912.GR.4.1</w:t>
            </w:r>
          </w:p>
        </w:tc>
        <w:tc>
          <w:tcPr>
            <w:shd w:fill="auto" w:val="clear"/>
            <w:tcMar>
              <w:top w:w="0.0" w:type="dxa"/>
              <w:left w:w="0.0" w:type="dxa"/>
              <w:bottom w:w="0.0" w:type="dxa"/>
              <w:right w:w="0.0" w:type="dxa"/>
            </w:tcMar>
            <w:vAlign w:val="top"/>
          </w:tcPr>
          <w:p w:rsidR="00000000" w:rsidDel="00000000" w:rsidP="00000000" w:rsidRDefault="00000000" w:rsidRPr="00000000" w14:paraId="000018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shapes of two-dimensional cross-sections of three-dimensional figures.</w:t>
            </w:r>
          </w:p>
          <w:p w:rsidR="00000000" w:rsidDel="00000000" w:rsidP="00000000" w:rsidRDefault="00000000" w:rsidRPr="00000000" w14:paraId="000018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manipulatives and models to visualize cross-sections.</w:t>
            </w:r>
          </w:p>
          <w:p w:rsidR="00000000" w:rsidDel="00000000" w:rsidP="00000000" w:rsidRDefault="00000000" w:rsidRPr="00000000" w14:paraId="000018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cross-sections of right cylinders, right prisms, right pyramids and right cones that are parallel or perpendicular to the base.</w:t>
            </w:r>
          </w:p>
          <w:tbl>
            <w:tblPr>
              <w:tblStyle w:val="Table12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MA.912.GR.4.AP.1</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shape of a two-dimensional cross section of a three-dimensional figure.</w:t>
                  </w:r>
                </w:p>
              </w:tc>
            </w:tr>
          </w:tbl>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MA.912.GR.4.2</w:t>
            </w:r>
          </w:p>
        </w:tc>
        <w:tc>
          <w:tcPr>
            <w:shd w:fill="auto" w:val="clear"/>
            <w:tcMar>
              <w:top w:w="0.0" w:type="dxa"/>
              <w:left w:w="0.0" w:type="dxa"/>
              <w:bottom w:w="0.0" w:type="dxa"/>
              <w:right w:w="0.0" w:type="dxa"/>
            </w:tcMar>
            <w:vAlign w:val="top"/>
          </w:tcPr>
          <w:p w:rsidR="00000000" w:rsidDel="00000000" w:rsidP="00000000" w:rsidRDefault="00000000" w:rsidRPr="00000000" w14:paraId="000018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three-dimensional objects generated by rotations of two-dimensional figures.</w:t>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axis of rotation must be within the same plane but outside of the given two-dimensional figure.</w:t>
            </w:r>
          </w:p>
          <w:tbl>
            <w:tblPr>
              <w:tblStyle w:val="Table12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MA.912.GR.4.AP.2</w:t>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three-dimensional object generated by the rotation of a two-dimensional figure.</w:t>
                  </w:r>
                </w:p>
              </w:tc>
            </w:tr>
          </w:tbl>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MA.912.GR.4.3</w:t>
            </w:r>
          </w:p>
        </w:tc>
        <w:tc>
          <w:tcPr>
            <w:shd w:fill="auto" w:val="clear"/>
            <w:tcMar>
              <w:top w:w="0.0" w:type="dxa"/>
              <w:left w:w="0.0" w:type="dxa"/>
              <w:bottom w:w="0.0" w:type="dxa"/>
              <w:right w:w="0.0" w:type="dxa"/>
            </w:tcMar>
            <w:vAlign w:val="top"/>
          </w:tcPr>
          <w:p w:rsidR="00000000" w:rsidDel="00000000" w:rsidP="00000000" w:rsidRDefault="00000000" w:rsidRPr="00000000" w14:paraId="000018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previous understanding of scale drawings and scale factors to determine how dilations affect the area of two-dimensional figures and the surface area or volume of three-dimensional figures.</w:t>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Mike is having a graduation party and wants to make sure he has enough pizza. Which option would provide more pizza for his guests: one 12-inch pizza or three 6-inch pizzas?</w:t>
            </w:r>
          </w:p>
          <w:tbl>
            <w:tblPr>
              <w:tblStyle w:val="Table12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MA.912.GR.4.AP.3</w:t>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effect of a dilation on the area of two-dimensional figures and/or surface area or volume of three-dimensional figures.</w:t>
                  </w:r>
                </w:p>
              </w:tc>
            </w:tr>
          </w:tbl>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MA.912.GR.4.4</w:t>
            </w:r>
          </w:p>
        </w:tc>
        <w:tc>
          <w:tcPr>
            <w:shd w:fill="auto" w:val="clear"/>
            <w:tcMar>
              <w:top w:w="0.0" w:type="dxa"/>
              <w:left w:w="0.0" w:type="dxa"/>
              <w:bottom w:w="0.0" w:type="dxa"/>
              <w:right w:w="0.0" w:type="dxa"/>
            </w:tcMar>
            <w:vAlign w:val="top"/>
          </w:tcPr>
          <w:p w:rsidR="00000000" w:rsidDel="00000000" w:rsidP="00000000" w:rsidRDefault="00000000" w:rsidRPr="00000000" w14:paraId="000018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area of two-dimensional figures.</w:t>
            </w:r>
          </w:p>
          <w:p w:rsidR="00000000" w:rsidDel="00000000" w:rsidP="00000000" w:rsidRDefault="00000000" w:rsidRPr="00000000" w14:paraId="000018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concepts of population density based on area.</w:t>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town has 23 city blocks, each of which has dimensions of 1 quarter mile by 1 quarter mile, and there are 4500 people in the town. What is the population density of the town?</w:t>
            </w:r>
          </w:p>
          <w:tbl>
            <w:tblPr>
              <w:tblStyle w:val="Table12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MA.912.GR.4.AP.4</w:t>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and/or real-world problems involving the area of triangles, squares, circles or rectangles.</w:t>
                  </w:r>
                </w:p>
              </w:tc>
            </w:tr>
          </w:tbl>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MA.912.GR.4.5</w:t>
            </w:r>
          </w:p>
        </w:tc>
        <w:tc>
          <w:tcPr>
            <w:shd w:fill="auto" w:val="clear"/>
            <w:tcMar>
              <w:top w:w="0.0" w:type="dxa"/>
              <w:left w:w="0.0" w:type="dxa"/>
              <w:bottom w:w="0.0" w:type="dxa"/>
              <w:right w:w="0.0" w:type="dxa"/>
            </w:tcMar>
            <w:vAlign w:val="top"/>
          </w:tcPr>
          <w:p w:rsidR="00000000" w:rsidDel="00000000" w:rsidP="00000000" w:rsidRDefault="00000000" w:rsidRPr="00000000" w14:paraId="000018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volume of three-dimensional figures limited to cylinders, pyramids, prisms, cones and spheres.</w:t>
            </w:r>
          </w:p>
          <w:p w:rsidR="00000000" w:rsidDel="00000000" w:rsidP="00000000" w:rsidRDefault="00000000" w:rsidRPr="00000000" w14:paraId="000018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concepts of density based on volume.</w:t>
            </w:r>
          </w:p>
          <w:p w:rsidR="00000000" w:rsidDel="00000000" w:rsidP="00000000" w:rsidRDefault="00000000" w:rsidRPr="00000000" w14:paraId="000018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using Cavalieri’s Principle to give informal arguments about the formulas for the volumes of right and non-right cylinders, pyramids, prisms and cones.</w:t>
            </w:r>
          </w:p>
          <w:p w:rsidR="00000000" w:rsidDel="00000000" w:rsidP="00000000" w:rsidRDefault="00000000" w:rsidRPr="00000000" w14:paraId="000018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cylindrical swimming pool is filled with water and has a diameter of 10 feet and height of 4 feet. If water weighs 62.4 pounds per cubic foot, what is the total weight of the water in a full tank to the nearest pound?</w:t>
            </w:r>
          </w:p>
          <w:tbl>
            <w:tblPr>
              <w:tblStyle w:val="Table12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MA.912.GR.4.AP.5</w:t>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or real-world problems involving the volume of three-dimensional figures limited to cylinders, pyramids, prisms, or cones.</w:t>
                  </w:r>
                </w:p>
              </w:tc>
            </w:tr>
          </w:tbl>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MA.912.GR.4.6</w:t>
            </w:r>
          </w:p>
        </w:tc>
        <w:tc>
          <w:tcPr>
            <w:shd w:fill="auto" w:val="clear"/>
            <w:tcMar>
              <w:top w:w="0.0" w:type="dxa"/>
              <w:left w:w="0.0" w:type="dxa"/>
              <w:bottom w:w="0.0" w:type="dxa"/>
              <w:right w:w="0.0" w:type="dxa"/>
            </w:tcMar>
            <w:vAlign w:val="top"/>
          </w:tcPr>
          <w:p w:rsidR="00000000" w:rsidDel="00000000" w:rsidP="00000000" w:rsidRDefault="00000000" w:rsidRPr="00000000" w14:paraId="000018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surface area of three-dimensional figures limited to cylinders, pyramids, prisms, cones and spheres.</w:t>
            </w:r>
          </w:p>
          <w:tbl>
            <w:tblPr>
              <w:tblStyle w:val="Table12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MA.912.GR.4.AP.6</w:t>
                  </w:r>
                </w:p>
                <w:p w:rsidR="00000000" w:rsidDel="00000000" w:rsidP="00000000" w:rsidRDefault="00000000" w:rsidRPr="00000000" w14:paraId="000018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or real-world problems involving the surface area of three-dimensional figures limited to cylinders, pyramids, prisms, and cones.</w:t>
                  </w:r>
                </w:p>
              </w:tc>
            </w:tr>
          </w:tbl>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A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A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Make formal geometric constructions with a variety of tools and methods.</w:t>
            </w:r>
          </w:p>
        </w:tc>
      </w:tr>
    </w:tbl>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8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MA.912.GR.5.1</w:t>
            </w:r>
          </w:p>
        </w:tc>
        <w:tc>
          <w:tcPr>
            <w:shd w:fill="auto" w:val="clear"/>
            <w:tcMar>
              <w:top w:w="0.0" w:type="dxa"/>
              <w:left w:w="0.0" w:type="dxa"/>
              <w:bottom w:w="0.0" w:type="dxa"/>
              <w:right w:w="0.0" w:type="dxa"/>
            </w:tcMar>
            <w:vAlign w:val="top"/>
          </w:tcPr>
          <w:p w:rsidR="00000000" w:rsidDel="00000000" w:rsidP="00000000" w:rsidRDefault="00000000" w:rsidRPr="00000000" w14:paraId="000018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a copy of a segment or an angle.</w:t>
            </w:r>
          </w:p>
          <w:p w:rsidR="00000000" w:rsidDel="00000000" w:rsidP="00000000" w:rsidRDefault="00000000" w:rsidRPr="00000000" w14:paraId="000018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compass and straightedge, string, reflective devices, paper folding or dynamic geometric software.</w:t>
            </w:r>
          </w:p>
          <w:tbl>
            <w:tblPr>
              <w:tblStyle w:val="Table12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MA.912.GR.5.AP.1</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a copy of a segment.</w:t>
                  </w:r>
                </w:p>
              </w:tc>
            </w:tr>
          </w:tbl>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MA.912.GR.5.2</w:t>
            </w:r>
          </w:p>
        </w:tc>
        <w:tc>
          <w:tcPr>
            <w:shd w:fill="auto" w:val="clear"/>
            <w:tcMar>
              <w:top w:w="0.0" w:type="dxa"/>
              <w:left w:w="0.0" w:type="dxa"/>
              <w:bottom w:w="0.0" w:type="dxa"/>
              <w:right w:w="0.0" w:type="dxa"/>
            </w:tcMar>
            <w:vAlign w:val="top"/>
          </w:tcPr>
          <w:p w:rsidR="00000000" w:rsidDel="00000000" w:rsidP="00000000" w:rsidRDefault="00000000" w:rsidRPr="00000000" w14:paraId="000018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the bisector of a segment or an angle, including the perpendicular bisector of a line segment.</w:t>
            </w:r>
          </w:p>
          <w:p w:rsidR="00000000" w:rsidDel="00000000" w:rsidP="00000000" w:rsidRDefault="00000000" w:rsidRPr="00000000" w14:paraId="000018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compass and straightedge, string, reflective devices, paper folding or dynamic geometric software.</w:t>
            </w:r>
          </w:p>
          <w:tbl>
            <w:tblPr>
              <w:tblStyle w:val="Table12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MA.912.GR.5.AP.2</w:t>
                  </w:r>
                </w:p>
                <w:p w:rsidR="00000000" w:rsidDel="00000000" w:rsidP="00000000" w:rsidRDefault="00000000" w:rsidRPr="00000000" w14:paraId="000018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the bisector of a segment, including the perpendicular bisector of a line segment.</w:t>
                  </w:r>
                </w:p>
              </w:tc>
            </w:tr>
          </w:tbl>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MA.912.GR.5.3</w:t>
            </w:r>
          </w:p>
        </w:tc>
        <w:tc>
          <w:tcPr>
            <w:shd w:fill="auto" w:val="clear"/>
            <w:tcMar>
              <w:top w:w="0.0" w:type="dxa"/>
              <w:left w:w="0.0" w:type="dxa"/>
              <w:bottom w:w="0.0" w:type="dxa"/>
              <w:right w:w="0.0" w:type="dxa"/>
            </w:tcMar>
            <w:vAlign w:val="top"/>
          </w:tcPr>
          <w:p w:rsidR="00000000" w:rsidDel="00000000" w:rsidP="00000000" w:rsidRDefault="00000000" w:rsidRPr="00000000" w14:paraId="000018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the inscribed and circumscribed circles of a triangle.</w:t>
            </w:r>
          </w:p>
          <w:p w:rsidR="00000000" w:rsidDel="00000000" w:rsidP="00000000" w:rsidRDefault="00000000" w:rsidRPr="00000000" w14:paraId="000018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compass and straightedge, string, reflective devices, paper folding or dynamic geometric software.</w:t>
            </w:r>
          </w:p>
          <w:tbl>
            <w:tblPr>
              <w:tblStyle w:val="Table12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MA.912.GR.5.AP.3</w:t>
                  </w:r>
                </w:p>
                <w:p w:rsidR="00000000" w:rsidDel="00000000" w:rsidP="00000000" w:rsidRDefault="00000000" w:rsidRPr="00000000" w14:paraId="000018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inscribed and circumscribed circles of a triangle.</w:t>
                  </w:r>
                </w:p>
              </w:tc>
            </w:tr>
          </w:tbl>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MA.912.GR.5.4</w:t>
            </w:r>
          </w:p>
        </w:tc>
        <w:tc>
          <w:tcPr>
            <w:shd w:fill="auto" w:val="clear"/>
            <w:tcMar>
              <w:top w:w="0.0" w:type="dxa"/>
              <w:left w:w="0.0" w:type="dxa"/>
              <w:bottom w:w="0.0" w:type="dxa"/>
              <w:right w:w="0.0" w:type="dxa"/>
            </w:tcMar>
            <w:vAlign w:val="top"/>
          </w:tcPr>
          <w:p w:rsidR="00000000" w:rsidDel="00000000" w:rsidP="00000000" w:rsidRDefault="00000000" w:rsidRPr="00000000" w14:paraId="000018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a regular polygon inscribed in a circle. Regular polygons are limited to triangles, quadrilaterals and hexagons.</w:t>
            </w:r>
          </w:p>
          <w:p w:rsidR="00000000" w:rsidDel="00000000" w:rsidP="00000000" w:rsidRDefault="00000000" w:rsidRPr="00000000" w14:paraId="000018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given a circle, the center must be provided.</w:t>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using compass and straightedge, string, reflective devices, paper folding or dynamic geometric software.</w:t>
            </w:r>
          </w:p>
        </w:tc>
      </w:tr>
    </w:tbl>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MA.912.GR.5.5</w:t>
            </w:r>
          </w:p>
        </w:tc>
        <w:tc>
          <w:tcPr>
            <w:shd w:fill="auto" w:val="clear"/>
            <w:tcMar>
              <w:top w:w="0.0" w:type="dxa"/>
              <w:left w:w="0.0" w:type="dxa"/>
              <w:bottom w:w="0.0" w:type="dxa"/>
              <w:right w:w="0.0" w:type="dxa"/>
            </w:tcMar>
            <w:vAlign w:val="top"/>
          </w:tcPr>
          <w:p w:rsidR="00000000" w:rsidDel="00000000" w:rsidP="00000000" w:rsidRDefault="00000000" w:rsidRPr="00000000" w14:paraId="000018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point outside a circle, construct a line tangent to the circle that passes through the given point.</w:t>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given a circle, the center must be provided.</w:t>
            </w:r>
          </w:p>
          <w:p w:rsidR="00000000" w:rsidDel="00000000" w:rsidP="00000000" w:rsidRDefault="00000000" w:rsidRPr="00000000" w14:paraId="000018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using compass and straightedge, string, reflective devices, paper folding or dynamic geometric software.</w:t>
            </w:r>
          </w:p>
        </w:tc>
      </w:tr>
    </w:tbl>
    <w:p w:rsidR="00000000" w:rsidDel="00000000" w:rsidP="00000000" w:rsidRDefault="00000000" w:rsidRPr="00000000" w14:paraId="000018D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D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6: Use properties and theorems related to circles.</w:t>
            </w:r>
          </w:p>
        </w:tc>
      </w:tr>
    </w:tbl>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D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8D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MA.912.GR.6.1</w:t>
            </w:r>
          </w:p>
        </w:tc>
        <w:tc>
          <w:tcPr>
            <w:shd w:fill="auto" w:val="clear"/>
            <w:tcMar>
              <w:top w:w="0.0" w:type="dxa"/>
              <w:left w:w="0.0" w:type="dxa"/>
              <w:bottom w:w="0.0" w:type="dxa"/>
              <w:right w:w="0.0" w:type="dxa"/>
            </w:tcMar>
            <w:vAlign w:val="top"/>
          </w:tcPr>
          <w:p w:rsidR="00000000" w:rsidDel="00000000" w:rsidP="00000000" w:rsidRDefault="00000000" w:rsidRPr="00000000" w14:paraId="000018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length of a secant, tangent, segment or chord in a given circle.</w:t>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Problems include relationships between two chords; two secants; a secant and a tangent; and the length of the tangent from a point to a circle.</w:t>
            </w:r>
          </w:p>
          <w:tbl>
            <w:tblPr>
              <w:tblStyle w:val="Table12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MA.912.GR.6.AP.1</w:t>
                  </w:r>
                </w:p>
                <w:p w:rsidR="00000000" w:rsidDel="00000000" w:rsidP="00000000" w:rsidRDefault="00000000" w:rsidRPr="00000000" w14:paraId="000018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describe the relationship involving the length of a secant, tangent, segment or chord in a given circle.</w:t>
                  </w:r>
                </w:p>
              </w:tc>
            </w:tr>
          </w:tbl>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MA.912.GR.6.2</w:t>
            </w:r>
          </w:p>
        </w:tc>
        <w:tc>
          <w:tcPr>
            <w:shd w:fill="auto" w:val="clear"/>
            <w:tcMar>
              <w:top w:w="0.0" w:type="dxa"/>
              <w:left w:w="0.0" w:type="dxa"/>
              <w:bottom w:w="0.0" w:type="dxa"/>
              <w:right w:w="0.0" w:type="dxa"/>
            </w:tcMar>
            <w:vAlign w:val="top"/>
          </w:tcPr>
          <w:p w:rsidR="00000000" w:rsidDel="00000000" w:rsidP="00000000" w:rsidRDefault="00000000" w:rsidRPr="00000000" w14:paraId="000018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measures of arcs and related angles.</w:t>
            </w:r>
          </w:p>
          <w:p w:rsidR="00000000" w:rsidDel="00000000" w:rsidP="00000000" w:rsidRDefault="00000000" w:rsidRPr="00000000" w14:paraId="000018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Geometry course, problems are limited to relationships between inscribed angles; central angles; and angles formed by the following intersections: a tangent and a secant through the center, two tangents, and a chord and its perpendicular bisector.</w:t>
            </w:r>
          </w:p>
          <w:tbl>
            <w:tblPr>
              <w:tblStyle w:val="Table12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MA.912.GR.6.AP.2</w:t>
                  </w:r>
                </w:p>
                <w:p w:rsidR="00000000" w:rsidDel="00000000" w:rsidP="00000000" w:rsidRDefault="00000000" w:rsidRPr="00000000" w14:paraId="000018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relationship involving the measures of arcs and related angles, limited to central, inscribed and intersections</w:t>
                  </w:r>
                </w:p>
              </w:tc>
            </w:tr>
          </w:tbl>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MA.912.GR.6.3</w:t>
            </w:r>
          </w:p>
        </w:tc>
        <w:tc>
          <w:tcPr>
            <w:shd w:fill="auto" w:val="clear"/>
            <w:tcMar>
              <w:top w:w="0.0" w:type="dxa"/>
              <w:left w:w="0.0" w:type="dxa"/>
              <w:bottom w:w="0.0" w:type="dxa"/>
              <w:right w:w="0.0" w:type="dxa"/>
            </w:tcMar>
            <w:vAlign w:val="top"/>
          </w:tcPr>
          <w:p w:rsidR="00000000" w:rsidDel="00000000" w:rsidP="00000000" w:rsidRDefault="00000000" w:rsidRPr="00000000" w14:paraId="000018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problems involving triangles and quadrilaterals inscribed in a circle.</w:t>
            </w:r>
          </w:p>
          <w:p w:rsidR="00000000" w:rsidDel="00000000" w:rsidP="00000000" w:rsidRDefault="00000000" w:rsidRPr="00000000" w14:paraId="000018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cases in which a triangle inscribed in a circle has a side that is the diameter.</w:t>
            </w:r>
          </w:p>
          <w:tbl>
            <w:tblPr>
              <w:tblStyle w:val="Table12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MA.912.GR.6.AP.3</w:t>
                  </w:r>
                </w:p>
                <w:p w:rsidR="00000000" w:rsidDel="00000000" w:rsidP="00000000" w:rsidRDefault="00000000" w:rsidRPr="00000000" w14:paraId="000018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describe the relationship involving triangles and quadrilaterals inscribed in a circle.</w:t>
                  </w:r>
                </w:p>
              </w:tc>
            </w:tr>
          </w:tbl>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MA.912.GR.6.4</w:t>
            </w:r>
          </w:p>
        </w:tc>
        <w:tc>
          <w:tcPr>
            <w:shd w:fill="auto" w:val="clear"/>
            <w:tcMar>
              <w:top w:w="0.0" w:type="dxa"/>
              <w:left w:w="0.0" w:type="dxa"/>
              <w:bottom w:w="0.0" w:type="dxa"/>
              <w:right w:w="0.0" w:type="dxa"/>
            </w:tcMar>
            <w:vAlign w:val="top"/>
          </w:tcPr>
          <w:p w:rsidR="00000000" w:rsidDel="00000000" w:rsidP="00000000" w:rsidRDefault="00000000" w:rsidRPr="00000000" w14:paraId="000018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the arc length and area of a sector in a given circle.</w:t>
            </w:r>
          </w:p>
          <w:p w:rsidR="00000000" w:rsidDel="00000000" w:rsidP="00000000" w:rsidRDefault="00000000" w:rsidRPr="00000000" w14:paraId="000018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conceptual understanding that for a given angle measure the length of the intercepted arc is proportional to the radius, and for a given radius the length of the intercepted arc is proportional is the angle measure.</w:t>
            </w:r>
          </w:p>
          <w:tbl>
            <w:tblPr>
              <w:tblStyle w:val="Table12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MA.912.GR.6.AP.4</w:t>
                  </w:r>
                </w:p>
                <w:p w:rsidR="00000000" w:rsidDel="00000000" w:rsidP="00000000" w:rsidRDefault="00000000" w:rsidRPr="00000000" w14:paraId="000018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describe the relationship involving the arc length and area of a sector in a given circle.</w:t>
                  </w:r>
                </w:p>
              </w:tc>
            </w:tr>
          </w:tbl>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MA.912.GR.6.5</w:t>
            </w:r>
          </w:p>
        </w:tc>
        <w:tc>
          <w:tcPr>
            <w:shd w:fill="auto" w:val="clear"/>
            <w:tcMar>
              <w:top w:w="0.0" w:type="dxa"/>
              <w:left w:w="0.0" w:type="dxa"/>
              <w:bottom w:w="0.0" w:type="dxa"/>
              <w:right w:w="0.0" w:type="dxa"/>
            </w:tcMar>
            <w:vAlign w:val="top"/>
          </w:tcPr>
          <w:p w:rsidR="00000000" w:rsidDel="00000000" w:rsidP="00000000" w:rsidRDefault="00000000" w:rsidRPr="00000000" w14:paraId="000019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transformations to prove that all circles are similar.</w:t>
            </w:r>
          </w:p>
        </w:tc>
      </w:tr>
    </w:tbl>
    <w:p w:rsidR="00000000" w:rsidDel="00000000" w:rsidP="00000000" w:rsidRDefault="00000000" w:rsidRPr="00000000" w14:paraId="0000190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7: Apply geometric and algebraic representations of conic sections.</w:t>
            </w:r>
          </w:p>
        </w:tc>
      </w:tr>
    </w:tbl>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MA.912.GR.7.1</w:t>
            </w:r>
          </w:p>
        </w:tc>
        <w:tc>
          <w:tcPr>
            <w:shd w:fill="auto" w:val="clear"/>
            <w:tcMar>
              <w:top w:w="0.0" w:type="dxa"/>
              <w:left w:w="0.0" w:type="dxa"/>
              <w:bottom w:w="0.0" w:type="dxa"/>
              <w:right w:w="0.0" w:type="dxa"/>
            </w:tcMar>
            <w:vAlign w:val="top"/>
          </w:tcPr>
          <w:p w:rsidR="00000000" w:rsidDel="00000000" w:rsidP="00000000" w:rsidRDefault="00000000" w:rsidRPr="00000000" w14:paraId="000019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conic section, describe how it can result from the slicing of two cones.</w:t>
            </w:r>
          </w:p>
        </w:tc>
      </w:tr>
    </w:tbl>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MA.912.GR.7.2</w:t>
            </w:r>
          </w:p>
        </w:tc>
        <w:tc>
          <w:tcPr>
            <w:shd w:fill="auto" w:val="clear"/>
            <w:tcMar>
              <w:top w:w="0.0" w:type="dxa"/>
              <w:left w:w="0.0" w:type="dxa"/>
              <w:bottom w:w="0.0" w:type="dxa"/>
              <w:right w:w="0.0" w:type="dxa"/>
            </w:tcMar>
            <w:vAlign w:val="top"/>
          </w:tcPr>
          <w:p w:rsidR="00000000" w:rsidDel="00000000" w:rsidP="00000000" w:rsidRDefault="00000000" w:rsidRPr="00000000" w14:paraId="000019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derive and create the equation of a circle using key features.</w:t>
            </w:r>
          </w:p>
          <w:p w:rsidR="00000000" w:rsidDel="00000000" w:rsidP="00000000" w:rsidRDefault="00000000" w:rsidRPr="00000000" w14:paraId="000019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the Pythagorean Theorem and completing the square.</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Geometry course, key features are limited to the radius, diameter and the center.</w:t>
            </w:r>
          </w:p>
          <w:tbl>
            <w:tblPr>
              <w:tblStyle w:val="Table12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MA.912.GR.7.AP.2</w:t>
                  </w:r>
                </w:p>
                <w:p w:rsidR="00000000" w:rsidDel="00000000" w:rsidP="00000000" w:rsidRDefault="00000000" w:rsidRPr="00000000" w14:paraId="000019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the equation of a circle when given the center and radius.</w:t>
                  </w:r>
                </w:p>
              </w:tc>
            </w:tr>
          </w:tbl>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MA.912.GR.7.3</w:t>
            </w:r>
          </w:p>
        </w:tc>
        <w:tc>
          <w:tcPr>
            <w:shd w:fill="auto" w:val="clear"/>
            <w:tcMar>
              <w:top w:w="0.0" w:type="dxa"/>
              <w:left w:w="0.0" w:type="dxa"/>
              <w:bottom w:w="0.0" w:type="dxa"/>
              <w:right w:w="0.0" w:type="dxa"/>
            </w:tcMar>
            <w:vAlign w:val="top"/>
          </w:tcPr>
          <w:p w:rsidR="00000000" w:rsidDel="00000000" w:rsidP="00000000" w:rsidRDefault="00000000" w:rsidRPr="00000000" w14:paraId="000019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and solve mathematical and real-world problems that are modeled with an equation of a circle. Determine and interpret key features in terms of the context.</w:t>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eccentricity, center and radius.</w:t>
            </w:r>
          </w:p>
          <w:p w:rsidR="00000000" w:rsidDel="00000000" w:rsidP="00000000" w:rsidRDefault="00000000" w:rsidRPr="00000000" w14:paraId="000019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Geometry course, notations for domain and range are limited to inequality and set-builder.</w:t>
            </w:r>
          </w:p>
          <w:tbl>
            <w:tblPr>
              <w:tblStyle w:val="Table12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MA.912.GR.7.AP.3</w:t>
                  </w:r>
                </w:p>
                <w:p w:rsidR="00000000" w:rsidDel="00000000" w:rsidP="00000000" w:rsidRDefault="00000000" w:rsidRPr="00000000" w14:paraId="000019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 equation of a circle, identify center and radius, and graph the circle.</w:t>
                  </w:r>
                </w:p>
              </w:tc>
            </w:tr>
          </w:tbl>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MA.912.GR.7.4</w:t>
            </w:r>
          </w:p>
        </w:tc>
        <w:tc>
          <w:tcPr>
            <w:shd w:fill="auto" w:val="clear"/>
            <w:tcMar>
              <w:top w:w="0.0" w:type="dxa"/>
              <w:left w:w="0.0" w:type="dxa"/>
              <w:bottom w:w="0.0" w:type="dxa"/>
              <w:right w:w="0.0" w:type="dxa"/>
            </w:tcMar>
            <w:vAlign w:val="top"/>
          </w:tcPr>
          <w:p w:rsidR="00000000" w:rsidDel="00000000" w:rsidP="00000000" w:rsidRDefault="00000000" w:rsidRPr="00000000" w14:paraId="000019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derive and create the equation of a parabola using key features.</w:t>
            </w:r>
          </w:p>
        </w:tc>
      </w:tr>
    </w:tbl>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MA.912.GR.7.5</w:t>
            </w:r>
          </w:p>
        </w:tc>
        <w:tc>
          <w:tcPr>
            <w:shd w:fill="auto" w:val="clear"/>
            <w:tcMar>
              <w:top w:w="0.0" w:type="dxa"/>
              <w:left w:w="0.0" w:type="dxa"/>
              <w:bottom w:w="0.0" w:type="dxa"/>
              <w:right w:w="0.0" w:type="dxa"/>
            </w:tcMar>
            <w:vAlign w:val="top"/>
          </w:tcPr>
          <w:p w:rsidR="00000000" w:rsidDel="00000000" w:rsidP="00000000" w:rsidRDefault="00000000" w:rsidRPr="00000000" w14:paraId="000019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and solve mathematical and real-world problems that are modeled with an equation of a parabola. Determine and interpret key features in terms of the context.</w:t>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eccentricity, intercepts, focus, focal width (latus rectum), vertex and directrix.</w:t>
            </w:r>
          </w:p>
          <w:p w:rsidR="00000000" w:rsidDel="00000000" w:rsidP="00000000" w:rsidRDefault="00000000" w:rsidRPr="00000000" w14:paraId="000019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tc>
      </w:tr>
    </w:tbl>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MA.912.GR.7.6</w:t>
            </w:r>
          </w:p>
        </w:tc>
        <w:tc>
          <w:tcPr>
            <w:shd w:fill="auto" w:val="clear"/>
            <w:tcMar>
              <w:top w:w="0.0" w:type="dxa"/>
              <w:left w:w="0.0" w:type="dxa"/>
              <w:bottom w:w="0.0" w:type="dxa"/>
              <w:right w:w="0.0" w:type="dxa"/>
            </w:tcMar>
            <w:vAlign w:val="top"/>
          </w:tcPr>
          <w:p w:rsidR="00000000" w:rsidDel="00000000" w:rsidP="00000000" w:rsidRDefault="00000000" w:rsidRPr="00000000" w14:paraId="000019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derive and create the equation of an ellipse using key features.</w:t>
            </w:r>
          </w:p>
        </w:tc>
      </w:tr>
    </w:tbl>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MA.912.GR.7.7</w:t>
            </w:r>
          </w:p>
        </w:tc>
        <w:tc>
          <w:tcPr>
            <w:shd w:fill="auto" w:val="clear"/>
            <w:tcMar>
              <w:top w:w="0.0" w:type="dxa"/>
              <w:left w:w="0.0" w:type="dxa"/>
              <w:bottom w:w="0.0" w:type="dxa"/>
              <w:right w:w="0.0" w:type="dxa"/>
            </w:tcMar>
            <w:vAlign w:val="top"/>
          </w:tcPr>
          <w:p w:rsidR="00000000" w:rsidDel="00000000" w:rsidP="00000000" w:rsidRDefault="00000000" w:rsidRPr="00000000" w14:paraId="000019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and solve mathematical and real-world problems that are modeled with an equation of an ellipse. Determine and interpret key features in terms of the context.</w:t>
            </w:r>
          </w:p>
          <w:p w:rsidR="00000000" w:rsidDel="00000000" w:rsidP="00000000" w:rsidRDefault="00000000" w:rsidRPr="00000000" w14:paraId="000019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eccentricity, center, foci, major axis, minor axis and vertices.</w:t>
            </w:r>
          </w:p>
          <w:p w:rsidR="00000000" w:rsidDel="00000000" w:rsidP="00000000" w:rsidRDefault="00000000" w:rsidRPr="00000000" w14:paraId="000019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tc>
      </w:tr>
    </w:tbl>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MA.912.GR.7.8</w:t>
            </w:r>
          </w:p>
        </w:tc>
        <w:tc>
          <w:tcPr>
            <w:shd w:fill="auto" w:val="clear"/>
            <w:tcMar>
              <w:top w:w="0.0" w:type="dxa"/>
              <w:left w:w="0.0" w:type="dxa"/>
              <w:bottom w:w="0.0" w:type="dxa"/>
              <w:right w:w="0.0" w:type="dxa"/>
            </w:tcMar>
            <w:vAlign w:val="top"/>
          </w:tcPr>
          <w:p w:rsidR="00000000" w:rsidDel="00000000" w:rsidP="00000000" w:rsidRDefault="00000000" w:rsidRPr="00000000" w14:paraId="000019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derive and create the equation of a hyperbola using key features.</w:t>
            </w:r>
          </w:p>
        </w:tc>
      </w:tr>
    </w:tbl>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MA.912.GR.7.9</w:t>
            </w:r>
          </w:p>
        </w:tc>
        <w:tc>
          <w:tcPr>
            <w:shd w:fill="auto" w:val="clear"/>
            <w:tcMar>
              <w:top w:w="0.0" w:type="dxa"/>
              <w:left w:w="0.0" w:type="dxa"/>
              <w:bottom w:w="0.0" w:type="dxa"/>
              <w:right w:w="0.0" w:type="dxa"/>
            </w:tcMar>
            <w:vAlign w:val="top"/>
          </w:tcPr>
          <w:p w:rsidR="00000000" w:rsidDel="00000000" w:rsidP="00000000" w:rsidRDefault="00000000" w:rsidRPr="00000000" w14:paraId="000019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and solve mathematical and real-world problems that are modeled with an equation of a hyperbola. Determine and interpret key features in terms of the context.</w:t>
            </w:r>
          </w:p>
          <w:p w:rsidR="00000000" w:rsidDel="00000000" w:rsidP="00000000" w:rsidRDefault="00000000" w:rsidRPr="00000000" w14:paraId="000019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eccentricity, center, vertices, foci, transverse axis, conjugate axis, asymptotes and directrices.</w:t>
            </w:r>
          </w:p>
          <w:p w:rsidR="00000000" w:rsidDel="00000000" w:rsidP="00000000" w:rsidRDefault="00000000" w:rsidRPr="00000000" w14:paraId="000019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tc>
      </w:tr>
    </w:tbl>
    <w:p w:rsidR="00000000" w:rsidDel="00000000" w:rsidP="00000000" w:rsidRDefault="00000000" w:rsidRPr="00000000" w14:paraId="0000194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9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DATA ANALYSIS AND PROBABILITY</w:t>
            </w:r>
          </w:p>
        </w:tc>
      </w:tr>
    </w:tbl>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2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Summarize, represent and interpret categorical and numerical data with one and two variables.</w:t>
            </w:r>
          </w:p>
        </w:tc>
      </w:tr>
    </w:tbl>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MA.912.DP.1.1</w:t>
            </w:r>
          </w:p>
        </w:tc>
        <w:tc>
          <w:tcPr>
            <w:shd w:fill="auto" w:val="clear"/>
            <w:tcMar>
              <w:top w:w="0.0" w:type="dxa"/>
              <w:left w:w="0.0" w:type="dxa"/>
              <w:bottom w:w="0.0" w:type="dxa"/>
              <w:right w:w="0.0" w:type="dxa"/>
            </w:tcMar>
            <w:vAlign w:val="top"/>
          </w:tcPr>
          <w:p w:rsidR="00000000" w:rsidDel="00000000" w:rsidP="00000000" w:rsidRDefault="00000000" w:rsidRPr="00000000" w14:paraId="000019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data, select an appropriate method to represent the data, depending on whether it is numerical or categorical data and on whether it is univariate or bivariate.</w:t>
            </w:r>
          </w:p>
          <w:p w:rsidR="00000000" w:rsidDel="00000000" w:rsidP="00000000" w:rsidRDefault="00000000" w:rsidRPr="00000000" w14:paraId="000019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discussions regarding the strengths and weaknesses of each data display.</w:t>
            </w:r>
          </w:p>
          <w:p w:rsidR="00000000" w:rsidDel="00000000" w:rsidP="00000000" w:rsidRDefault="00000000" w:rsidRPr="00000000" w14:paraId="000019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Numerical univariate includes histograms, stem-and-leaf plots, box plots and line plots; numerical bivariate includes scatter plots and line graphs; categorical univariate includes bar charts, circle graphs, line plots, frequency tables and relative frequency tables; and categorical bivariate includes segmented bar charts, joint frequency tables and joint relative frequency tables.</w:t>
            </w:r>
          </w:p>
          <w:p w:rsidR="00000000" w:rsidDel="00000000" w:rsidP="00000000" w:rsidRDefault="00000000" w:rsidRPr="00000000" w14:paraId="000019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the use of appropriate units and labels and, where appropriate, using technology to create data displays.</w:t>
            </w:r>
          </w:p>
          <w:tbl>
            <w:tblPr>
              <w:tblStyle w:val="Table12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MA.912.DP.1.AP.1a</w:t>
                  </w:r>
                </w:p>
                <w:p w:rsidR="00000000" w:rsidDel="00000000" w:rsidP="00000000" w:rsidRDefault="00000000" w:rsidRPr="00000000" w14:paraId="000019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data, select an appropriate table or graph to represent categorical data and whether it is univariate or bivariate.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MA.912.DP.1.AP.1b</w:t>
                  </w:r>
                </w:p>
                <w:p w:rsidR="00000000" w:rsidDel="00000000" w:rsidP="00000000" w:rsidRDefault="00000000" w:rsidRPr="00000000" w14:paraId="000019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set of data, select an appropriate table or graph to represent numerical data and whether it is univariate or bivariate.</w:t>
                  </w:r>
                </w:p>
              </w:tc>
            </w:tr>
          </w:tbl>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MA.912.DP.1.2</w:t>
            </w:r>
          </w:p>
        </w:tc>
        <w:tc>
          <w:tcPr>
            <w:shd w:fill="auto" w:val="clear"/>
            <w:tcMar>
              <w:top w:w="0.0" w:type="dxa"/>
              <w:left w:w="0.0" w:type="dxa"/>
              <w:bottom w:w="0.0" w:type="dxa"/>
              <w:right w:w="0.0" w:type="dxa"/>
            </w:tcMar>
            <w:vAlign w:val="top"/>
          </w:tcPr>
          <w:p w:rsidR="00000000" w:rsidDel="00000000" w:rsidP="00000000" w:rsidRDefault="00000000" w:rsidRPr="00000000" w14:paraId="000019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data distributions represented in various ways. State whether the data is numerical or categorical, whether it is univariate or bivariate and interpret the different components and quantities in the display.</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Probability and Statistics course, instruction includes the use of spreadsheets and technology.</w:t>
            </w:r>
          </w:p>
          <w:tbl>
            <w:tblPr>
              <w:tblStyle w:val="Table12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MA.912.DP.1.AP.2</w:t>
                  </w:r>
                </w:p>
                <w:p w:rsidR="00000000" w:rsidDel="00000000" w:rsidP="00000000" w:rsidRDefault="00000000" w:rsidRPr="00000000" w14:paraId="000019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univariate or bivariate data distribution (numerical or categorical), identify the different components and quantities in the display.</w:t>
                  </w:r>
                </w:p>
              </w:tc>
            </w:tr>
          </w:tbl>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MA.912.DP.1.3</w:t>
            </w:r>
          </w:p>
        </w:tc>
        <w:tc>
          <w:tcPr>
            <w:shd w:fill="auto" w:val="clear"/>
            <w:tcMar>
              <w:top w:w="0.0" w:type="dxa"/>
              <w:left w:w="0.0" w:type="dxa"/>
              <w:bottom w:w="0.0" w:type="dxa"/>
              <w:right w:w="0.0" w:type="dxa"/>
            </w:tcMar>
            <w:vAlign w:val="top"/>
          </w:tcPr>
          <w:p w:rsidR="00000000" w:rsidDel="00000000" w:rsidP="00000000" w:rsidRDefault="00000000" w:rsidRPr="00000000" w14:paraId="000019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difference between correlation and causation in the contexts of both numerical and categorical data.</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There is a strong positive correlation between the number of Nobel prizes won by country and the per capita chocolate consumption by country. Does this mean that increased chocolate consumption in America will increase the United States of America’s chances of a Nobel prize winner?</w:t>
            </w:r>
          </w:p>
          <w:tbl>
            <w:tblPr>
              <w:tblStyle w:val="Table12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MA.912.DP.1.AP.3</w:t>
                  </w:r>
                </w:p>
                <w:p w:rsidR="00000000" w:rsidDel="00000000" w:rsidP="00000000" w:rsidRDefault="00000000" w:rsidRPr="00000000" w14:paraId="000019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whether the data are explained by correlation or causation in the contexts of both numerical and categorical data.</w:t>
                  </w:r>
                </w:p>
              </w:tc>
            </w:tr>
          </w:tbl>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MA.912.DP.1.4</w:t>
            </w:r>
          </w:p>
        </w:tc>
        <w:tc>
          <w:tcPr>
            <w:shd w:fill="auto" w:val="clear"/>
            <w:tcMar>
              <w:top w:w="0.0" w:type="dxa"/>
              <w:left w:w="0.0" w:type="dxa"/>
              <w:bottom w:w="0.0" w:type="dxa"/>
              <w:right w:w="0.0" w:type="dxa"/>
            </w:tcMar>
            <w:vAlign w:val="top"/>
          </w:tcPr>
          <w:p w:rsidR="00000000" w:rsidDel="00000000" w:rsidP="00000000" w:rsidRDefault="00000000" w:rsidRPr="00000000" w14:paraId="000019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Estimate a population total, mean or percentage using data from a sample survey; develop a margin of error through the use of simulation.</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the margin of error will be given.</w:t>
            </w:r>
          </w:p>
          <w:p w:rsidR="00000000" w:rsidDel="00000000" w:rsidP="00000000" w:rsidRDefault="00000000" w:rsidRPr="00000000" w14:paraId="000019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w:t>
            </w:r>
            <w:r w:rsidDel="00000000" w:rsidR="00000000" w:rsidRPr="00000000">
              <w:rPr>
                <w:rFonts w:ascii="Arial" w:cs="Arial" w:eastAsia="Arial" w:hAnsi="Arial"/>
                <w:sz w:val="18"/>
                <w:szCs w:val="18"/>
                <w:rtl w:val="0"/>
              </w:rPr>
              <w:t xml:space="preserve"> Based on a survey of 100 households in Twin Lakes, the newspaper reports that the average number of televisions per household is 3.5 with a margin of error of ±0.6. The actual population mean can be estimated to be between 2.9 and 4.1 television per household. Since there are 5,500 households in Twin Lakes the estimated number of televisions is between 15,950 and 22,550.</w:t>
            </w:r>
          </w:p>
          <w:tbl>
            <w:tblPr>
              <w:tblStyle w:val="Table12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MA.912.DP.1.AP.4</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mean or percentage and the margin of error from a sample survey, identify a population total.</w:t>
                  </w:r>
                </w:p>
              </w:tc>
            </w:tr>
          </w:tbl>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MA.912.DP.1.5</w:t>
            </w:r>
          </w:p>
        </w:tc>
        <w:tc>
          <w:tcPr>
            <w:shd w:fill="auto" w:val="clear"/>
            <w:tcMar>
              <w:top w:w="0.0" w:type="dxa"/>
              <w:left w:w="0.0" w:type="dxa"/>
              <w:bottom w:w="0.0" w:type="dxa"/>
              <w:right w:w="0.0" w:type="dxa"/>
            </w:tcMar>
            <w:vAlign w:val="top"/>
          </w:tcPr>
          <w:p w:rsidR="00000000" w:rsidDel="00000000" w:rsidP="00000000" w:rsidRDefault="00000000" w:rsidRPr="00000000" w14:paraId="000019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the margin of error of a mean or percentage from a data set. Interpret the confidence level corresponding to the margin of error.</w:t>
            </w:r>
          </w:p>
        </w:tc>
      </w:tr>
    </w:tbl>
    <w:p w:rsidR="00000000" w:rsidDel="00000000" w:rsidP="00000000" w:rsidRDefault="00000000" w:rsidRPr="00000000" w14:paraId="0000197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8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Solve problems involving univariate and bivariate numerical data.</w:t>
            </w:r>
          </w:p>
        </w:tc>
      </w:tr>
    </w:tbl>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MA.912.DP.2.1</w:t>
            </w:r>
          </w:p>
        </w:tc>
        <w:tc>
          <w:tcPr>
            <w:shd w:fill="auto" w:val="clear"/>
            <w:tcMar>
              <w:top w:w="0.0" w:type="dxa"/>
              <w:left w:w="0.0" w:type="dxa"/>
              <w:bottom w:w="0.0" w:type="dxa"/>
              <w:right w:w="0.0" w:type="dxa"/>
            </w:tcMar>
            <w:vAlign w:val="top"/>
          </w:tcPr>
          <w:p w:rsidR="00000000" w:rsidDel="00000000" w:rsidP="00000000" w:rsidRDefault="00000000" w:rsidRPr="00000000" w14:paraId="000019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two or more sets of numerical univariate data, calculate and compare the appropriate measures of center and measures of variability, accounting for possible effects of outliers. Interpret any notable features of the shape of the data distribution.</w:t>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measure of center is limited to mean and median. The measure of variation is limited to range, interquartile range, and standard deviation.</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Shape features include symmetry or skewness and clustering.</w:t>
            </w:r>
          </w:p>
          <w:p w:rsidR="00000000" w:rsidDel="00000000" w:rsidP="00000000" w:rsidRDefault="00000000" w:rsidRPr="00000000" w14:paraId="000019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Probability and Statistics course, instruction includes the use of spreadsheets and technology.</w:t>
            </w:r>
          </w:p>
          <w:tbl>
            <w:tblPr>
              <w:tblStyle w:val="Table12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MA.912.DP.2.AP.1</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two sets of numerical univariate data, calculate and compare the mean, median and range, then select the shape of the data from given graphs.</w:t>
                  </w:r>
                </w:p>
              </w:tc>
            </w:tr>
          </w:tbl>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MA.912.DP.2.2</w:t>
            </w:r>
          </w:p>
        </w:tc>
        <w:tc>
          <w:tcPr>
            <w:shd w:fill="auto" w:val="clear"/>
            <w:tcMar>
              <w:top w:w="0.0" w:type="dxa"/>
              <w:left w:w="0.0" w:type="dxa"/>
              <w:bottom w:w="0.0" w:type="dxa"/>
              <w:right w:w="0.0" w:type="dxa"/>
            </w:tcMar>
            <w:vAlign w:val="top"/>
          </w:tcPr>
          <w:p w:rsidR="00000000" w:rsidDel="00000000" w:rsidP="00000000" w:rsidRDefault="00000000" w:rsidRPr="00000000" w14:paraId="000019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mean and standard deviation of a data set to fit it to a normal distribution and to estimate population percentages. Recognize that there are data sets for which such a procedure is not appropriate.</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the binomial distribution and surveys.</w:t>
            </w:r>
          </w:p>
        </w:tc>
      </w:tr>
    </w:tbl>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MA.912.DP.2.3</w:t>
            </w:r>
          </w:p>
        </w:tc>
        <w:tc>
          <w:tcPr>
            <w:shd w:fill="auto" w:val="clear"/>
            <w:tcMar>
              <w:top w:w="0.0" w:type="dxa"/>
              <w:left w:w="0.0" w:type="dxa"/>
              <w:bottom w:w="0.0" w:type="dxa"/>
              <w:right w:w="0.0" w:type="dxa"/>
            </w:tcMar>
            <w:vAlign w:val="top"/>
          </w:tcPr>
          <w:p w:rsidR="00000000" w:rsidDel="00000000" w:rsidP="00000000" w:rsidRDefault="00000000" w:rsidRPr="00000000" w14:paraId="000019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Estimate population percentages from data that has been fit to the normal distribution.</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technology, empirical rules or tables to estimate areas under the normal curve.</w:t>
            </w:r>
          </w:p>
        </w:tc>
      </w:tr>
    </w:tbl>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MA.912.DP.2.4</w:t>
            </w:r>
          </w:p>
        </w:tc>
        <w:tc>
          <w:tcPr>
            <w:shd w:fill="auto" w:val="clear"/>
            <w:tcMar>
              <w:top w:w="0.0" w:type="dxa"/>
              <w:left w:w="0.0" w:type="dxa"/>
              <w:bottom w:w="0.0" w:type="dxa"/>
              <w:right w:w="0.0" w:type="dxa"/>
            </w:tcMar>
            <w:vAlign w:val="top"/>
          </w:tcPr>
          <w:p w:rsidR="00000000" w:rsidDel="00000000" w:rsidP="00000000" w:rsidRDefault="00000000" w:rsidRPr="00000000" w14:paraId="000019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Fit a linear function to bivariate numerical data that suggests a linear association and interpret the slope and y-intercept of the model. Use the model to solve real-world problems in terms of the context of the data.</w:t>
            </w:r>
          </w:p>
          <w:p w:rsidR="00000000" w:rsidDel="00000000" w:rsidP="00000000" w:rsidRDefault="00000000" w:rsidRPr="00000000" w14:paraId="000019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fitting a linear function both informally and formally with the use of technology.</w:t>
            </w:r>
          </w:p>
          <w:p w:rsidR="00000000" w:rsidDel="00000000" w:rsidP="00000000" w:rsidRDefault="00000000" w:rsidRPr="00000000" w14:paraId="000019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making a prediction or extrapolation, inside and outside the range of the data, based on the equation of the line of fit.</w:t>
            </w:r>
          </w:p>
          <w:tbl>
            <w:tblPr>
              <w:tblStyle w:val="Table12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MA.912.DP.2.AP.4</w:t>
                  </w:r>
                </w:p>
                <w:p w:rsidR="00000000" w:rsidDel="00000000" w:rsidP="00000000" w:rsidRDefault="00000000" w:rsidRPr="00000000" w14:paraId="000019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Fit a linear function to bivariate numerical data that suggest a linear association and interpret the slope and y-intercept of the model.</w:t>
                  </w:r>
                </w:p>
              </w:tc>
            </w:tr>
          </w:tbl>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MA.912.DP.2.5</w:t>
            </w:r>
          </w:p>
        </w:tc>
        <w:tc>
          <w:tcPr>
            <w:shd w:fill="auto" w:val="clear"/>
            <w:tcMar>
              <w:top w:w="0.0" w:type="dxa"/>
              <w:left w:w="0.0" w:type="dxa"/>
              <w:bottom w:w="0.0" w:type="dxa"/>
              <w:right w:w="0.0" w:type="dxa"/>
            </w:tcMar>
            <w:vAlign w:val="top"/>
          </w:tcPr>
          <w:p w:rsidR="00000000" w:rsidDel="00000000" w:rsidP="00000000" w:rsidRDefault="00000000" w:rsidRPr="00000000" w14:paraId="000019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that represents bivariate numerical data, assess the fit of a given linear function by plotting and analyzing residuals.</w:t>
            </w:r>
          </w:p>
          <w:p w:rsidR="00000000" w:rsidDel="00000000" w:rsidP="00000000" w:rsidRDefault="00000000" w:rsidRPr="00000000" w14:paraId="000019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Algebra 1 course, instruction includes determining the number of positive and negative residuals; the largest and smallest residuals; and the connection between outliers in the data set and the corresponding residuals.</w:t>
            </w:r>
          </w:p>
          <w:tbl>
            <w:tblPr>
              <w:tblStyle w:val="Table12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MA.912.DP.2.AP.5</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a scatter plot that represents bivariate numerical data with its residual plot.</w:t>
                  </w:r>
                </w:p>
              </w:tc>
            </w:tr>
          </w:tbl>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MA.912.DP.2.6</w:t>
            </w:r>
          </w:p>
        </w:tc>
        <w:tc>
          <w:tcPr>
            <w:shd w:fill="auto" w:val="clear"/>
            <w:tcMar>
              <w:top w:w="0.0" w:type="dxa"/>
              <w:left w:w="0.0" w:type="dxa"/>
              <w:bottom w:w="0.0" w:type="dxa"/>
              <w:right w:w="0.0" w:type="dxa"/>
            </w:tcMar>
            <w:vAlign w:val="top"/>
          </w:tcPr>
          <w:p w:rsidR="00000000" w:rsidDel="00000000" w:rsidP="00000000" w:rsidRDefault="00000000" w:rsidRPr="00000000" w14:paraId="000019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with a line of fit and residuals, determine the strength and direction of the correlation. Interpret strength and direction within a real-world context.</w:t>
            </w:r>
          </w:p>
          <w:p w:rsidR="00000000" w:rsidDel="00000000" w:rsidP="00000000" w:rsidRDefault="00000000" w:rsidRPr="00000000" w14:paraId="000019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determining the direction by analyzing the slope and informally determining the strength by analyzing the residuals.</w:t>
            </w:r>
          </w:p>
          <w:tbl>
            <w:tblPr>
              <w:tblStyle w:val="Table12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MA.912.DP.2.AP.6</w:t>
                  </w:r>
                </w:p>
                <w:p w:rsidR="00000000" w:rsidDel="00000000" w:rsidP="00000000" w:rsidRDefault="00000000" w:rsidRPr="00000000" w14:paraId="000019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with a line of fit and residuals, determine the strength and direction of the correlation. Interpret strength and direction within a real-world context.</w:t>
                  </w:r>
                </w:p>
              </w:tc>
            </w:tr>
          </w:tbl>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MA.912.DP.2.7</w:t>
            </w:r>
          </w:p>
        </w:tc>
        <w:tc>
          <w:tcPr>
            <w:shd w:fill="auto" w:val="clear"/>
            <w:tcMar>
              <w:top w:w="0.0" w:type="dxa"/>
              <w:left w:w="0.0" w:type="dxa"/>
              <w:bottom w:w="0.0" w:type="dxa"/>
              <w:right w:w="0.0" w:type="dxa"/>
            </w:tcMar>
            <w:vAlign w:val="top"/>
          </w:tcPr>
          <w:p w:rsidR="00000000" w:rsidDel="00000000" w:rsidP="00000000" w:rsidRDefault="00000000" w:rsidRPr="00000000" w14:paraId="000019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Compute the correlation coefficient of a linear model using technology. Interpret the strength and direction of the correlation coefficient.</w:t>
            </w:r>
          </w:p>
        </w:tc>
      </w:tr>
    </w:tbl>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MA.912.DP.2.8</w:t>
            </w:r>
          </w:p>
        </w:tc>
        <w:tc>
          <w:tcPr>
            <w:shd w:fill="auto" w:val="clear"/>
            <w:tcMar>
              <w:top w:w="0.0" w:type="dxa"/>
              <w:left w:w="0.0" w:type="dxa"/>
              <w:bottom w:w="0.0" w:type="dxa"/>
              <w:right w:w="0.0" w:type="dxa"/>
            </w:tcMar>
            <w:vAlign w:val="top"/>
          </w:tcPr>
          <w:p w:rsidR="00000000" w:rsidDel="00000000" w:rsidP="00000000" w:rsidRDefault="00000000" w:rsidRPr="00000000" w14:paraId="000019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Fit a quadratic function to bivariate numerical data that suggests a quadratic association and interpret any intercepts or the vertex of the model. Use the model to solve real-world problems in terms of the context of the data.</w:t>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making a prediction or extrapolation, inside and outside the range of the data, based on the equation of the line of fit.</w:t>
            </w:r>
          </w:p>
          <w:tbl>
            <w:tblPr>
              <w:tblStyle w:val="Table12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MA.912.DP.2.AP.8</w:t>
                  </w:r>
                </w:p>
                <w:p w:rsidR="00000000" w:rsidDel="00000000" w:rsidP="00000000" w:rsidRDefault="00000000" w:rsidRPr="00000000" w14:paraId="000019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select a quadratic function that fits the data the best.</w:t>
                  </w:r>
                </w:p>
              </w:tc>
            </w:tr>
          </w:tbl>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MA.912.DP.2.9</w:t>
            </w:r>
          </w:p>
        </w:tc>
        <w:tc>
          <w:tcPr>
            <w:shd w:fill="auto" w:val="clear"/>
            <w:tcMar>
              <w:top w:w="0.0" w:type="dxa"/>
              <w:left w:w="0.0" w:type="dxa"/>
              <w:bottom w:w="0.0" w:type="dxa"/>
              <w:right w:w="0.0" w:type="dxa"/>
            </w:tcMar>
            <w:vAlign w:val="top"/>
          </w:tcPr>
          <w:p w:rsidR="00000000" w:rsidDel="00000000" w:rsidP="00000000" w:rsidRDefault="00000000" w:rsidRPr="00000000" w14:paraId="000019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Fit an exponential function to bivariate numerical data that suggests an exponential association. Use the model to solve real-world problems in terms of the context of the data.</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determining whether an exponential model is appropriate by taking the logarithm of the dependent variable using spreadsheets and other technology.</w:t>
            </w:r>
          </w:p>
          <w:p w:rsidR="00000000" w:rsidDel="00000000" w:rsidP="00000000" w:rsidRDefault="00000000" w:rsidRPr="00000000" w14:paraId="000019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determining whether the transformed scatterplot has an appropriate line of best fit, and interpreting the y-intercept and slope of the line of best fit. </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Problems include making a prediction or extrapolation, inside and outside the range of the data, based on the equation of the line of fit.</w:t>
            </w:r>
          </w:p>
          <w:tbl>
            <w:tblPr>
              <w:tblStyle w:val="Table12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MA.912.DP.2.AP.9</w:t>
                  </w:r>
                </w:p>
                <w:p w:rsidR="00000000" w:rsidDel="00000000" w:rsidP="00000000" w:rsidRDefault="00000000" w:rsidRPr="00000000" w14:paraId="000019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scatter plot, select an exponential function that fits the data the best.</w:t>
                  </w:r>
                </w:p>
              </w:tc>
            </w:tr>
          </w:tbl>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D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D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Solve problems involving categorical data.</w:t>
            </w:r>
          </w:p>
        </w:tc>
      </w:tr>
    </w:tbl>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MA.912.DP.3.1</w:t>
            </w:r>
          </w:p>
        </w:tc>
        <w:tc>
          <w:tcPr>
            <w:shd w:fill="auto" w:val="clear"/>
            <w:tcMar>
              <w:top w:w="0.0" w:type="dxa"/>
              <w:left w:w="0.0" w:type="dxa"/>
              <w:bottom w:w="0.0" w:type="dxa"/>
              <w:right w:w="0.0" w:type="dxa"/>
            </w:tcMar>
            <w:vAlign w:val="top"/>
          </w:tcPr>
          <w:p w:rsidR="00000000" w:rsidDel="00000000" w:rsidP="00000000" w:rsidRDefault="00000000" w:rsidRPr="00000000" w14:paraId="000019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a two-way frequency table summarizing bivariate categorical data. Interpret joint and marginal frequencies and determine possible associations in terms of a real-world context.</w:t>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 </w:t>
            </w:r>
            <w:r w:rsidDel="00000000" w:rsidR="00000000" w:rsidRPr="00000000">
              <w:rPr>
                <w:rFonts w:ascii="Arial" w:cs="Arial" w:eastAsia="Arial" w:hAnsi="Arial"/>
                <w:sz w:val="18"/>
                <w:szCs w:val="18"/>
                <w:rtl w:val="0"/>
              </w:rPr>
              <w:t xml:space="preserve">Complete the frequency table below. </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12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7.5"/>
              <w:gridCol w:w="1747.5"/>
              <w:gridCol w:w="1747.5"/>
              <w:gridCol w:w="1747.5"/>
              <w:tblGridChange w:id="0">
                <w:tblGrid>
                  <w:gridCol w:w="1747.5"/>
                  <w:gridCol w:w="1747.5"/>
                  <w:gridCol w:w="1747.5"/>
                  <w:gridCol w:w="1747.5"/>
                </w:tblGrid>
              </w:tblGridChange>
            </w:tblGrid>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9E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9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Has an A in math</w:t>
                  </w:r>
                </w:p>
              </w:tc>
              <w:tc>
                <w:tcPr>
                  <w:shd w:fill="auto" w:val="clear"/>
                  <w:tcMar>
                    <w:top w:w="45.0" w:type="dxa"/>
                    <w:left w:w="45.0" w:type="dxa"/>
                    <w:bottom w:w="45.0" w:type="dxa"/>
                    <w:right w:w="45.0" w:type="dxa"/>
                  </w:tcMar>
                  <w:vAlign w:val="top"/>
                </w:tcPr>
                <w:p w:rsidR="00000000" w:rsidDel="00000000" w:rsidP="00000000" w:rsidRDefault="00000000" w:rsidRPr="00000000" w14:paraId="000019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Doesn't have an A in math </w:t>
                  </w:r>
                </w:p>
              </w:tc>
              <w:tc>
                <w:tcPr>
                  <w:shd w:fill="auto" w:val="clear"/>
                  <w:tcMar>
                    <w:top w:w="45.0" w:type="dxa"/>
                    <w:left w:w="45.0" w:type="dxa"/>
                    <w:bottom w:w="45.0" w:type="dxa"/>
                    <w:right w:w="45.0" w:type="dxa"/>
                  </w:tcMar>
                  <w:vAlign w:val="top"/>
                </w:tcPr>
                <w:p w:rsidR="00000000" w:rsidDel="00000000" w:rsidP="00000000" w:rsidRDefault="00000000" w:rsidRPr="00000000" w14:paraId="000019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Total</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9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Plays an instrument</w:t>
                  </w:r>
                </w:p>
              </w:tc>
              <w:tc>
                <w:tcPr>
                  <w:shd w:fill="auto" w:val="clear"/>
                  <w:tcMar>
                    <w:top w:w="45.0" w:type="dxa"/>
                    <w:left w:w="45.0" w:type="dxa"/>
                    <w:bottom w:w="45.0" w:type="dxa"/>
                    <w:right w:w="45.0" w:type="dxa"/>
                  </w:tcMar>
                  <w:vAlign w:val="top"/>
                </w:tcPr>
                <w:p w:rsidR="00000000" w:rsidDel="00000000" w:rsidP="00000000" w:rsidRDefault="00000000" w:rsidRPr="00000000" w14:paraId="000019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20</w:t>
                  </w:r>
                </w:p>
              </w:tc>
              <w:tc>
                <w:tcPr>
                  <w:shd w:fill="auto" w:val="clear"/>
                  <w:tcMar>
                    <w:top w:w="45.0" w:type="dxa"/>
                    <w:left w:w="45.0" w:type="dxa"/>
                    <w:bottom w:w="45.0" w:type="dxa"/>
                    <w:right w:w="45.0" w:type="dxa"/>
                  </w:tcMar>
                  <w:vAlign w:val="top"/>
                </w:tcPr>
                <w:p w:rsidR="00000000" w:rsidDel="00000000" w:rsidP="00000000" w:rsidRDefault="00000000" w:rsidRPr="00000000" w14:paraId="000019E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9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90</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9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Doesn't play an instrument</w:t>
                  </w:r>
                </w:p>
              </w:tc>
              <w:tc>
                <w:tcPr>
                  <w:shd w:fill="auto" w:val="clear"/>
                  <w:tcMar>
                    <w:top w:w="45.0" w:type="dxa"/>
                    <w:left w:w="45.0" w:type="dxa"/>
                    <w:bottom w:w="45.0" w:type="dxa"/>
                    <w:right w:w="45.0" w:type="dxa"/>
                  </w:tcMar>
                  <w:vAlign w:val="top"/>
                </w:tcPr>
                <w:p w:rsidR="00000000" w:rsidDel="00000000" w:rsidP="00000000" w:rsidRDefault="00000000" w:rsidRPr="00000000" w14:paraId="000019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20</w:t>
                  </w:r>
                </w:p>
              </w:tc>
              <w:tc>
                <w:tcPr>
                  <w:shd w:fill="auto" w:val="clear"/>
                  <w:tcMar>
                    <w:top w:w="45.0" w:type="dxa"/>
                    <w:left w:w="45.0" w:type="dxa"/>
                    <w:bottom w:w="45.0" w:type="dxa"/>
                    <w:right w:w="45.0" w:type="dxa"/>
                  </w:tcMar>
                  <w:vAlign w:val="top"/>
                </w:tcPr>
                <w:p w:rsidR="00000000" w:rsidDel="00000000" w:rsidP="00000000" w:rsidRDefault="00000000" w:rsidRPr="00000000" w14:paraId="000019E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9E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9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Total</w:t>
                  </w:r>
                </w:p>
              </w:tc>
              <w:tc>
                <w:tcPr>
                  <w:shd w:fill="auto" w:val="clear"/>
                  <w:tcMar>
                    <w:top w:w="45.0" w:type="dxa"/>
                    <w:left w:w="45.0" w:type="dxa"/>
                    <w:bottom w:w="45.0" w:type="dxa"/>
                    <w:right w:w="45.0" w:type="dxa"/>
                  </w:tcMar>
                  <w:vAlign w:val="top"/>
                </w:tcPr>
                <w:p w:rsidR="00000000" w:rsidDel="00000000" w:rsidP="00000000" w:rsidRDefault="00000000" w:rsidRPr="00000000" w14:paraId="000019F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9F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9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350</w:t>
                  </w:r>
                </w:p>
              </w:tc>
            </w:tr>
          </w:tbl>
          <w:p w:rsidR="00000000" w:rsidDel="00000000" w:rsidP="00000000" w:rsidRDefault="00000000" w:rsidRPr="00000000" w14:paraId="000019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the information in the table, it is possible to determine that the second column contains the numbers 70 and 240. This means that there are 70 students who play an instrument but do not have an A in math and the total number of students who play an instrument is 90. The ratio of the joint frequencies in the first column is 1 to 1 and the ratio in the second column is 7 to 24, indicating a strong positive association between playing an instrument and getting an A in math.</w:t>
            </w:r>
          </w:p>
          <w:tbl>
            <w:tblPr>
              <w:tblStyle w:val="Table12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MA.912.DP.3.AP.1</w:t>
                  </w:r>
                </w:p>
                <w:p w:rsidR="00000000" w:rsidDel="00000000" w:rsidP="00000000" w:rsidRDefault="00000000" w:rsidRPr="00000000" w14:paraId="000019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When given a two-way frequency table summarizing bivariate categorical data, identify joint and marginal frequencies.</w:t>
                  </w:r>
                </w:p>
              </w:tc>
            </w:tr>
          </w:tbl>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MA.912.DP.3.2</w:t>
            </w:r>
          </w:p>
        </w:tc>
        <w:tc>
          <w:tcPr>
            <w:shd w:fill="auto" w:val="clear"/>
            <w:tcMar>
              <w:top w:w="0.0" w:type="dxa"/>
              <w:left w:w="0.0" w:type="dxa"/>
              <w:bottom w:w="0.0" w:type="dxa"/>
              <w:right w:w="0.0" w:type="dxa"/>
            </w:tcMar>
            <w:vAlign w:val="top"/>
          </w:tcPr>
          <w:p w:rsidR="00000000" w:rsidDel="00000000" w:rsidP="00000000" w:rsidRDefault="00000000" w:rsidRPr="00000000" w14:paraId="000019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marginal and conditional relative frequencies, construct a two-way relative frequency table summarizing categorical bivariate data.</w:t>
            </w:r>
          </w:p>
          <w:p w:rsidR="00000000" w:rsidDel="00000000" w:rsidP="00000000" w:rsidRDefault="00000000" w:rsidRPr="00000000" w14:paraId="000019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Construction includes cases where not all frequencies are given but enough are provided to be able to construct a two-way relative frequency table.</w:t>
            </w:r>
          </w:p>
          <w:p w:rsidR="00000000" w:rsidDel="00000000" w:rsidP="00000000" w:rsidRDefault="00000000" w:rsidRPr="00000000" w14:paraId="00001A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a tree diagram when calculating relative frequencies to construct tables.</w:t>
            </w:r>
          </w:p>
          <w:p w:rsidR="00000000" w:rsidDel="00000000" w:rsidP="00000000" w:rsidRDefault="00000000" w:rsidRPr="00000000" w14:paraId="00001A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 </w:t>
            </w:r>
            <w:r w:rsidDel="00000000" w:rsidR="00000000" w:rsidRPr="00000000">
              <w:rPr>
                <w:rFonts w:ascii="Arial" w:cs="Arial" w:eastAsia="Arial" w:hAnsi="Arial"/>
                <w:sz w:val="18"/>
                <w:szCs w:val="18"/>
                <w:rtl w:val="0"/>
              </w:rPr>
              <w:t xml:space="preserve">A study shows that 9% of the population have diabetes and 91% do not. The study also shows that 95% of the people who do not have diabetes, test negative on a diabetes test while 80% who do have diabetes, test positive. Based on the given information, the following relative frequency table can be constructed.</w:t>
            </w:r>
          </w:p>
          <w:tbl>
            <w:tblPr>
              <w:tblStyle w:val="Table12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7.5"/>
              <w:gridCol w:w="1747.5"/>
              <w:gridCol w:w="1747.5"/>
              <w:gridCol w:w="1747.5"/>
              <w:tblGridChange w:id="0">
                <w:tblGrid>
                  <w:gridCol w:w="1747.5"/>
                  <w:gridCol w:w="1747.5"/>
                  <w:gridCol w:w="1747.5"/>
                  <w:gridCol w:w="174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1A0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Positive</w:t>
                  </w:r>
                </w:p>
              </w:tc>
              <w:tc>
                <w:tcPr>
                  <w:shd w:fill="auto" w:val="clear"/>
                  <w:tcMar>
                    <w:top w:w="0.0" w:type="dxa"/>
                    <w:left w:w="0.0" w:type="dxa"/>
                    <w:bottom w:w="0.0" w:type="dxa"/>
                    <w:right w:w="0.0" w:type="dxa"/>
                  </w:tcMar>
                  <w:vAlign w:val="top"/>
                </w:tcPr>
                <w:p w:rsidR="00000000" w:rsidDel="00000000" w:rsidP="00000000" w:rsidRDefault="00000000" w:rsidRPr="00000000" w14:paraId="00001A0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1A0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Has diabetes </w:t>
                  </w:r>
                </w:p>
              </w:tc>
              <w:tc>
                <w:tcPr>
                  <w:shd w:fill="auto" w:val="clear"/>
                  <w:tcMar>
                    <w:top w:w="0.0" w:type="dxa"/>
                    <w:left w:w="0.0" w:type="dxa"/>
                    <w:bottom w:w="0.0" w:type="dxa"/>
                    <w:right w:w="0.0" w:type="dxa"/>
                  </w:tcMar>
                  <w:vAlign w:val="top"/>
                </w:tcPr>
                <w:p w:rsidR="00000000" w:rsidDel="00000000" w:rsidP="00000000" w:rsidRDefault="00000000" w:rsidRPr="00000000" w14:paraId="00001A0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1A0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1A0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Doesn't have diabetes</w:t>
                  </w:r>
                </w:p>
              </w:tc>
              <w:tc>
                <w:tcPr>
                  <w:shd w:fill="auto" w:val="clear"/>
                  <w:tcMar>
                    <w:top w:w="0.0" w:type="dxa"/>
                    <w:left w:w="0.0" w:type="dxa"/>
                    <w:bottom w:w="0.0" w:type="dxa"/>
                    <w:right w:w="0.0" w:type="dxa"/>
                  </w:tcMar>
                  <w:vAlign w:val="top"/>
                </w:tcPr>
                <w:p w:rsidR="00000000" w:rsidDel="00000000" w:rsidP="00000000" w:rsidRDefault="00000000" w:rsidRPr="00000000" w14:paraId="00001A0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4.55%</w:t>
                  </w:r>
                </w:p>
              </w:tc>
              <w:tc>
                <w:tcPr>
                  <w:shd w:fill="auto" w:val="clear"/>
                  <w:tcMar>
                    <w:top w:w="0.0" w:type="dxa"/>
                    <w:left w:w="0.0" w:type="dxa"/>
                    <w:bottom w:w="0.0" w:type="dxa"/>
                    <w:right w:w="0.0" w:type="dxa"/>
                  </w:tcMar>
                  <w:vAlign w:val="top"/>
                </w:tcPr>
                <w:p w:rsidR="00000000" w:rsidDel="00000000" w:rsidP="00000000" w:rsidRDefault="00000000" w:rsidRPr="00000000" w14:paraId="00001A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86.45%</w:t>
                  </w:r>
                </w:p>
              </w:tc>
              <w:tc>
                <w:tcPr>
                  <w:shd w:fill="auto" w:val="clear"/>
                  <w:tcMar>
                    <w:top w:w="0.0" w:type="dxa"/>
                    <w:left w:w="0.0" w:type="dxa"/>
                    <w:bottom w:w="0.0" w:type="dxa"/>
                    <w:right w:w="0.0" w:type="dxa"/>
                  </w:tcMar>
                  <w:vAlign w:val="top"/>
                </w:tcPr>
                <w:p w:rsidR="00000000" w:rsidDel="00000000" w:rsidP="00000000" w:rsidRDefault="00000000" w:rsidRPr="00000000" w14:paraId="00001A1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91%</w:t>
                  </w:r>
                </w:p>
              </w:tc>
            </w:tr>
          </w:tbl>
          <w:p w:rsidR="00000000" w:rsidDel="00000000" w:rsidP="00000000" w:rsidRDefault="00000000" w:rsidRPr="00000000" w14:paraId="00001A1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A1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A1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A1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12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MA.912.DP.3.AP.2</w:t>
                  </w:r>
                </w:p>
                <w:p w:rsidR="00000000" w:rsidDel="00000000" w:rsidP="00000000" w:rsidRDefault="00000000" w:rsidRPr="00000000" w14:paraId="00001A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marginal relative frequencies and a partially completed two-way table, calculate one missing value per row and/or per column.</w:t>
                  </w:r>
                </w:p>
              </w:tc>
            </w:tr>
          </w:tbl>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MA.912.DP.3.3</w:t>
            </w:r>
          </w:p>
        </w:tc>
        <w:tc>
          <w:tcPr>
            <w:shd w:fill="auto" w:val="clear"/>
            <w:tcMar>
              <w:top w:w="0.0" w:type="dxa"/>
              <w:left w:w="0.0" w:type="dxa"/>
              <w:bottom w:w="0.0" w:type="dxa"/>
              <w:right w:w="0.0" w:type="dxa"/>
            </w:tcMar>
            <w:vAlign w:val="top"/>
          </w:tcPr>
          <w:p w:rsidR="00000000" w:rsidDel="00000000" w:rsidP="00000000" w:rsidRDefault="00000000" w:rsidRPr="00000000" w14:paraId="00001A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two-way relative frequency table or segmented bar graph summarizing categorical bivariate data, interpret joint, marginal and conditional relative frequencies in terms of a real-world context.</w:t>
            </w:r>
          </w:p>
          <w:p w:rsidR="00000000" w:rsidDel="00000000" w:rsidP="00000000" w:rsidRDefault="00000000" w:rsidRPr="00000000" w14:paraId="00001A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problems involving false positive and false negatives.</w:t>
            </w:r>
          </w:p>
          <w:p w:rsidR="00000000" w:rsidDel="00000000" w:rsidP="00000000" w:rsidRDefault="00000000" w:rsidRPr="00000000" w14:paraId="00001A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Algebra 1 Example: </w:t>
            </w:r>
            <w:r w:rsidDel="00000000" w:rsidR="00000000" w:rsidRPr="00000000">
              <w:rPr>
                <w:rFonts w:ascii="Arial" w:cs="Arial" w:eastAsia="Arial" w:hAnsi="Arial"/>
                <w:sz w:val="18"/>
                <w:szCs w:val="18"/>
                <w:rtl w:val="0"/>
              </w:rPr>
              <w:t xml:space="preserve">Given the relative frequency table below, the ratio of true positives to false positives can be determined as 7.2 to 4.55, which is about 3 to 2, meaning that a randomly selected person who tests positive for diabetes is about 50% more likely to have diabetes than not have it.</w:t>
            </w:r>
          </w:p>
          <w:p w:rsidR="00000000" w:rsidDel="00000000" w:rsidP="00000000" w:rsidRDefault="00000000" w:rsidRPr="00000000" w14:paraId="00001A2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12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7.5"/>
              <w:gridCol w:w="1747.5"/>
              <w:gridCol w:w="1747.5"/>
              <w:gridCol w:w="1747.5"/>
              <w:tblGridChange w:id="0">
                <w:tblGrid>
                  <w:gridCol w:w="1747.5"/>
                  <w:gridCol w:w="1747.5"/>
                  <w:gridCol w:w="1747.5"/>
                  <w:gridCol w:w="174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1A2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Positive</w:t>
                  </w:r>
                </w:p>
              </w:tc>
              <w:tc>
                <w:tcPr>
                  <w:shd w:fill="auto" w:val="clear"/>
                  <w:tcMar>
                    <w:top w:w="0.0" w:type="dxa"/>
                    <w:left w:w="0.0" w:type="dxa"/>
                    <w:bottom w:w="0.0" w:type="dxa"/>
                    <w:right w:w="0.0" w:type="dxa"/>
                  </w:tcMar>
                  <w:vAlign w:val="top"/>
                </w:tcPr>
                <w:p w:rsidR="00000000" w:rsidDel="00000000" w:rsidP="00000000" w:rsidRDefault="00000000" w:rsidRPr="00000000" w14:paraId="00001A2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1A2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Has diabetes </w:t>
                  </w:r>
                </w:p>
              </w:tc>
              <w:tc>
                <w:tcPr>
                  <w:shd w:fill="auto" w:val="clear"/>
                  <w:tcMar>
                    <w:top w:w="0.0" w:type="dxa"/>
                    <w:left w:w="0.0" w:type="dxa"/>
                    <w:bottom w:w="0.0" w:type="dxa"/>
                    <w:right w:w="0.0" w:type="dxa"/>
                  </w:tcMar>
                  <w:vAlign w:val="top"/>
                </w:tcPr>
                <w:p w:rsidR="00000000" w:rsidDel="00000000" w:rsidP="00000000" w:rsidRDefault="00000000" w:rsidRPr="00000000" w14:paraId="00001A2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1A2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1A2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Doesn't have diabetes</w:t>
                  </w:r>
                </w:p>
              </w:tc>
              <w:tc>
                <w:tcPr>
                  <w:shd w:fill="auto" w:val="clear"/>
                  <w:tcMar>
                    <w:top w:w="0.0" w:type="dxa"/>
                    <w:left w:w="0.0" w:type="dxa"/>
                    <w:bottom w:w="0.0" w:type="dxa"/>
                    <w:right w:w="0.0" w:type="dxa"/>
                  </w:tcMar>
                  <w:vAlign w:val="top"/>
                </w:tcPr>
                <w:p w:rsidR="00000000" w:rsidDel="00000000" w:rsidP="00000000" w:rsidRDefault="00000000" w:rsidRPr="00000000" w14:paraId="00001A2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4.55%</w:t>
                  </w:r>
                </w:p>
              </w:tc>
              <w:tc>
                <w:tcPr>
                  <w:shd w:fill="auto" w:val="clear"/>
                  <w:tcMar>
                    <w:top w:w="0.0" w:type="dxa"/>
                    <w:left w:w="0.0" w:type="dxa"/>
                    <w:bottom w:w="0.0" w:type="dxa"/>
                    <w:right w:w="0.0" w:type="dxa"/>
                  </w:tcMar>
                  <w:vAlign w:val="top"/>
                </w:tcPr>
                <w:p w:rsidR="00000000" w:rsidDel="00000000" w:rsidP="00000000" w:rsidRDefault="00000000" w:rsidRPr="00000000" w14:paraId="00001A3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86.45%</w:t>
                  </w:r>
                </w:p>
              </w:tc>
              <w:tc>
                <w:tcPr>
                  <w:shd w:fill="auto" w:val="clear"/>
                  <w:tcMar>
                    <w:top w:w="0.0" w:type="dxa"/>
                    <w:left w:w="0.0" w:type="dxa"/>
                    <w:bottom w:w="0.0" w:type="dxa"/>
                    <w:right w:w="0.0" w:type="dxa"/>
                  </w:tcMar>
                  <w:vAlign w:val="top"/>
                </w:tcPr>
                <w:p w:rsidR="00000000" w:rsidDel="00000000" w:rsidP="00000000" w:rsidRDefault="00000000" w:rsidRPr="00000000" w14:paraId="00001A3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91%</w:t>
                  </w:r>
                </w:p>
              </w:tc>
            </w:tr>
          </w:tbl>
          <w:p w:rsidR="00000000" w:rsidDel="00000000" w:rsidP="00000000" w:rsidRDefault="00000000" w:rsidRPr="00000000" w14:paraId="00001A3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A3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A3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1A3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bl>
            <w:tblPr>
              <w:tblStyle w:val="Table12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MA.912.DP.3.AP.3</w:t>
                  </w:r>
                </w:p>
                <w:p w:rsidR="00000000" w:rsidDel="00000000" w:rsidP="00000000" w:rsidRDefault="00000000" w:rsidRPr="00000000" w14:paraId="00001A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segmented bar graph summarizing categorical bivariate data, select the interpretation in terms of a real-world context.</w:t>
                  </w:r>
                </w:p>
              </w:tc>
            </w:tr>
          </w:tbl>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MA.912.DP.3.4</w:t>
            </w:r>
          </w:p>
        </w:tc>
        <w:tc>
          <w:tcPr>
            <w:shd w:fill="auto" w:val="clear"/>
            <w:tcMar>
              <w:top w:w="0.0" w:type="dxa"/>
              <w:left w:w="0.0" w:type="dxa"/>
              <w:bottom w:w="0.0" w:type="dxa"/>
              <w:right w:w="0.0" w:type="dxa"/>
            </w:tcMar>
            <w:vAlign w:val="top"/>
          </w:tcPr>
          <w:p w:rsidR="00000000" w:rsidDel="00000000" w:rsidP="00000000" w:rsidRDefault="00000000" w:rsidRPr="00000000" w14:paraId="00001A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relative frequency table, construct and interpret a segmented bar graph.</w:t>
            </w:r>
          </w:p>
        </w:tc>
      </w:tr>
    </w:tbl>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MA.912.DP.3.5</w:t>
            </w:r>
          </w:p>
        </w:tc>
        <w:tc>
          <w:tcPr>
            <w:shd w:fill="auto" w:val="clear"/>
            <w:tcMar>
              <w:top w:w="0.0" w:type="dxa"/>
              <w:left w:w="0.0" w:type="dxa"/>
              <w:bottom w:w="0.0" w:type="dxa"/>
              <w:right w:w="0.0" w:type="dxa"/>
            </w:tcMar>
            <w:vAlign w:val="top"/>
          </w:tcPr>
          <w:p w:rsidR="00000000" w:rsidDel="00000000" w:rsidP="00000000" w:rsidRDefault="00000000" w:rsidRPr="00000000" w14:paraId="00001A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univariate and bivariate categorical data.</w:t>
            </w:r>
          </w:p>
          <w:p w:rsidR="00000000" w:rsidDel="00000000" w:rsidP="00000000" w:rsidRDefault="00000000" w:rsidRPr="00000000" w14:paraId="00001A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to probability.</w:t>
            </w:r>
          </w:p>
          <w:p w:rsidR="00000000" w:rsidDel="00000000" w:rsidP="00000000" w:rsidRDefault="00000000" w:rsidRPr="00000000" w14:paraId="00001A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calculating joint relative frequencies or conditional relative frequencies using tree diagrams. Clarification 3: Graphical representations include frequency tables, relative frequency tables, circle graphs and segmented bar graphs.</w:t>
            </w:r>
          </w:p>
        </w:tc>
      </w:tr>
    </w:tbl>
    <w:p w:rsidR="00000000" w:rsidDel="00000000" w:rsidP="00000000" w:rsidRDefault="00000000" w:rsidRPr="00000000" w14:paraId="00001A4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Use and interpret independence and probability.</w:t>
            </w:r>
          </w:p>
        </w:tc>
      </w:tr>
    </w:tbl>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MA.912.DP.4.1</w:t>
            </w:r>
          </w:p>
        </w:tc>
        <w:tc>
          <w:tcPr>
            <w:shd w:fill="auto" w:val="clear"/>
            <w:tcMar>
              <w:top w:w="0.0" w:type="dxa"/>
              <w:left w:w="0.0" w:type="dxa"/>
              <w:bottom w:w="0.0" w:type="dxa"/>
              <w:right w:w="0.0" w:type="dxa"/>
            </w:tcMar>
            <w:vAlign w:val="top"/>
          </w:tcPr>
          <w:p w:rsidR="00000000" w:rsidDel="00000000" w:rsidP="00000000" w:rsidRDefault="00000000" w:rsidRPr="00000000" w14:paraId="00001A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events as subsets of a sample space using characteristics, or categories, of the outcomes, or as unions, intersections or complements of other events.</w:t>
            </w:r>
          </w:p>
          <w:tbl>
            <w:tblPr>
              <w:tblStyle w:val="Table13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MA.912.DP.4.AP.1</w:t>
                  </w:r>
                </w:p>
                <w:p w:rsidR="00000000" w:rsidDel="00000000" w:rsidP="00000000" w:rsidRDefault="00000000" w:rsidRPr="00000000" w14:paraId="00001A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sample space, select a subset of the sample space or given two sets, select the union, intersection, or complement of two 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MA.912.DP.4.AP.2</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probability of events A and B and the product of their probabilities, select whether the events are independent or not independent.</w:t>
                  </w:r>
                </w:p>
              </w:tc>
            </w:tr>
          </w:tbl>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MA.912.DP.4.2</w:t>
            </w:r>
          </w:p>
        </w:tc>
        <w:tc>
          <w:tcPr>
            <w:shd w:fill="auto" w:val="clear"/>
            <w:tcMar>
              <w:top w:w="0.0" w:type="dxa"/>
              <w:left w:w="0.0" w:type="dxa"/>
              <w:bottom w:w="0.0" w:type="dxa"/>
              <w:right w:w="0.0" w:type="dxa"/>
            </w:tcMar>
            <w:vAlign w:val="top"/>
          </w:tcPr>
          <w:p w:rsidR="00000000" w:rsidDel="00000000" w:rsidP="00000000" w:rsidRDefault="00000000" w:rsidRPr="00000000" w14:paraId="00001A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events A and B are independent by calculating the product of their probabilities.</w:t>
            </w:r>
          </w:p>
        </w:tc>
      </w:tr>
    </w:tbl>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MA.912.DP.4.3</w:t>
            </w:r>
          </w:p>
        </w:tc>
        <w:tc>
          <w:tcPr>
            <w:shd w:fill="auto" w:val="clear"/>
            <w:tcMar>
              <w:top w:w="0.0" w:type="dxa"/>
              <w:left w:w="0.0" w:type="dxa"/>
              <w:bottom w:w="0.0" w:type="dxa"/>
              <w:right w:w="0.0" w:type="dxa"/>
            </w:tcMar>
            <w:vAlign w:val="top"/>
          </w:tcPr>
          <w:p w:rsidR="00000000" w:rsidDel="00000000" w:rsidP="00000000" w:rsidRDefault="00000000" w:rsidRPr="00000000" w14:paraId="00001A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Calculate the conditional probability of two events and interpret the result in terms of its context.</w:t>
            </w:r>
          </w:p>
          <w:tbl>
            <w:tblPr>
              <w:tblStyle w:val="Table13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MA.912.DP.4.AP.3</w:t>
                  </w:r>
                </w:p>
                <w:p w:rsidR="00000000" w:rsidDel="00000000" w:rsidP="00000000" w:rsidRDefault="00000000" w:rsidRPr="00000000" w14:paraId="00001A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probability of two events, P(A and B) and P(A), in decimal form, select the conditional probability of the two events {[P(A and B))/(P(A)]}.</w:t>
                  </w:r>
                </w:p>
              </w:tc>
            </w:tr>
          </w:tbl>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MA.912.DP.4.4</w:t>
            </w:r>
          </w:p>
        </w:tc>
        <w:tc>
          <w:tcPr>
            <w:shd w:fill="auto" w:val="clear"/>
            <w:tcMar>
              <w:top w:w="0.0" w:type="dxa"/>
              <w:left w:w="0.0" w:type="dxa"/>
              <w:bottom w:w="0.0" w:type="dxa"/>
              <w:right w:w="0.0" w:type="dxa"/>
            </w:tcMar>
            <w:vAlign w:val="top"/>
          </w:tcPr>
          <w:p w:rsidR="00000000" w:rsidDel="00000000" w:rsidP="00000000" w:rsidRDefault="00000000" w:rsidRPr="00000000" w14:paraId="00001A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the independence of two events using conditional probability.</w:t>
            </w:r>
          </w:p>
        </w:tc>
      </w:tr>
    </w:tbl>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MA.912.DP.4.5</w:t>
            </w:r>
          </w:p>
        </w:tc>
        <w:tc>
          <w:tcPr>
            <w:shd w:fill="auto" w:val="clear"/>
            <w:tcMar>
              <w:top w:w="0.0" w:type="dxa"/>
              <w:left w:w="0.0" w:type="dxa"/>
              <w:bottom w:w="0.0" w:type="dxa"/>
              <w:right w:w="0.0" w:type="dxa"/>
            </w:tcMar>
            <w:vAlign w:val="top"/>
          </w:tcPr>
          <w:p w:rsidR="00000000" w:rsidDel="00000000" w:rsidP="00000000" w:rsidRDefault="00000000" w:rsidRPr="00000000" w14:paraId="00001A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two-way table containing data from a population, interpret the joint and marginal relative frequencies as empirical probabilities and the conditional relative frequencies as empirical conditional probabilities. Use those probabilities to determine whether characteristics in the population are approximately independent.</w:t>
            </w:r>
          </w:p>
          <w:p w:rsidR="00000000" w:rsidDel="00000000" w:rsidP="00000000" w:rsidRDefault="00000000" w:rsidRPr="00000000" w14:paraId="00001A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between mathematical probability and applied statistics.</w:t>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company has a commercial for their new grill. A population of people are surveyed to determine whether or not they have seen the commercial and whether or not they have purchased the product. Using this data, calculate the empirical conditional probabilities that a person who has seen the commercial did or did not purchase the grill.</w:t>
            </w:r>
          </w:p>
        </w:tc>
      </w:tr>
    </w:tbl>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MA.912.DP.4.6</w:t>
            </w:r>
          </w:p>
        </w:tc>
        <w:tc>
          <w:tcPr>
            <w:shd w:fill="auto" w:val="clear"/>
            <w:tcMar>
              <w:top w:w="0.0" w:type="dxa"/>
              <w:left w:w="0.0" w:type="dxa"/>
              <w:bottom w:w="0.0" w:type="dxa"/>
              <w:right w:w="0.0" w:type="dxa"/>
            </w:tcMar>
            <w:vAlign w:val="top"/>
          </w:tcPr>
          <w:p w:rsidR="00000000" w:rsidDel="00000000" w:rsidP="00000000" w:rsidRDefault="00000000" w:rsidRPr="00000000" w14:paraId="00001A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the concepts of conditional probability and independence in everyday language and everyday situations.</w:t>
            </w:r>
          </w:p>
          <w:tbl>
            <w:tblPr>
              <w:tblStyle w:val="Table13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MA.912.DP.4.AP.6</w:t>
                  </w:r>
                </w:p>
                <w:p w:rsidR="00000000" w:rsidDel="00000000" w:rsidP="00000000" w:rsidRDefault="00000000" w:rsidRPr="00000000" w14:paraId="00001A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concept of independence in everyday situations.</w:t>
                  </w:r>
                </w:p>
              </w:tc>
            </w:tr>
          </w:tbl>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MA.912.DP.4.7</w:t>
            </w:r>
          </w:p>
        </w:tc>
        <w:tc>
          <w:tcPr>
            <w:shd w:fill="auto" w:val="clear"/>
            <w:tcMar>
              <w:top w:w="0.0" w:type="dxa"/>
              <w:left w:w="0.0" w:type="dxa"/>
              <w:bottom w:w="0.0" w:type="dxa"/>
              <w:right w:w="0.0" w:type="dxa"/>
            </w:tcMar>
            <w:vAlign w:val="top"/>
          </w:tcPr>
          <w:p w:rsidR="00000000" w:rsidDel="00000000" w:rsidP="00000000" w:rsidRDefault="00000000" w:rsidRPr="00000000" w14:paraId="00001A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addition rule for probability, taking into consideration whether the events are mutually exclusive, and interpret the result in terms of the model and its context.</w:t>
            </w:r>
          </w:p>
          <w:tbl>
            <w:tblPr>
              <w:tblStyle w:val="Table13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MA.912.DP.4.AP.7</w:t>
                  </w:r>
                </w:p>
                <w:p w:rsidR="00000000" w:rsidDel="00000000" w:rsidP="00000000" w:rsidRDefault="00000000" w:rsidRPr="00000000" w14:paraId="00001A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probability of two mutually exclusive events in decimal form, use the addition rule for mutually exclusive probabilities: P(A or B)=P(A)+P(B).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MA.912.DP.4.AP.8</w:t>
                  </w:r>
                </w:p>
                <w:p w:rsidR="00000000" w:rsidDel="00000000" w:rsidP="00000000" w:rsidRDefault="00000000" w:rsidRPr="00000000" w14:paraId="00001A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probability of two independent events in decimal form, use the multiplication rule for independent probabilities: P(A and B)=P(A)P(B).</w:t>
                  </w:r>
                </w:p>
              </w:tc>
            </w:tr>
          </w:tbl>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MA.912.DP.4.8</w:t>
            </w:r>
          </w:p>
        </w:tc>
        <w:tc>
          <w:tcPr>
            <w:shd w:fill="auto" w:val="clear"/>
            <w:tcMar>
              <w:top w:w="0.0" w:type="dxa"/>
              <w:left w:w="0.0" w:type="dxa"/>
              <w:bottom w:w="0.0" w:type="dxa"/>
              <w:right w:w="0.0" w:type="dxa"/>
            </w:tcMar>
            <w:vAlign w:val="top"/>
          </w:tcPr>
          <w:p w:rsidR="00000000" w:rsidDel="00000000" w:rsidP="00000000" w:rsidRDefault="00000000" w:rsidRPr="00000000" w14:paraId="00001A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general multiplication rule for probability, taking into consideration whether the events are independent, and interpret the result in terms of the context.</w:t>
            </w:r>
          </w:p>
        </w:tc>
      </w:tr>
    </w:tbl>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MA.912.DP.4.9</w:t>
            </w:r>
          </w:p>
        </w:tc>
        <w:tc>
          <w:tcPr>
            <w:shd w:fill="auto" w:val="clear"/>
            <w:tcMar>
              <w:top w:w="0.0" w:type="dxa"/>
              <w:left w:w="0.0" w:type="dxa"/>
              <w:bottom w:w="0.0" w:type="dxa"/>
              <w:right w:w="0.0" w:type="dxa"/>
            </w:tcMar>
            <w:vAlign w:val="top"/>
          </w:tcPr>
          <w:p w:rsidR="00000000" w:rsidDel="00000000" w:rsidP="00000000" w:rsidRDefault="00000000" w:rsidRPr="00000000" w14:paraId="00001A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addition and multiplication rules for counting to solve mathematical and real-world problems, including problems involving probability.</w:t>
            </w:r>
          </w:p>
        </w:tc>
      </w:tr>
    </w:tbl>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MA.912.DP.4.10</w:t>
            </w:r>
          </w:p>
        </w:tc>
        <w:tc>
          <w:tcPr>
            <w:shd w:fill="auto" w:val="clear"/>
            <w:tcMar>
              <w:top w:w="0.0" w:type="dxa"/>
              <w:left w:w="0.0" w:type="dxa"/>
              <w:bottom w:w="0.0" w:type="dxa"/>
              <w:right w:w="0.0" w:type="dxa"/>
            </w:tcMar>
            <w:vAlign w:val="top"/>
          </w:tcPr>
          <w:p w:rsidR="00000000" w:rsidDel="00000000" w:rsidP="00000000" w:rsidRDefault="00000000" w:rsidRPr="00000000" w14:paraId="00001A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situation, calculate the appropriate permutation or combination.</w:t>
            </w:r>
          </w:p>
        </w:tc>
      </w:tr>
    </w:tbl>
    <w:p w:rsidR="00000000" w:rsidDel="00000000" w:rsidP="00000000" w:rsidRDefault="00000000" w:rsidRPr="00000000" w14:paraId="00001A8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8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Determine methods of data collection and make inferences from collected data.</w:t>
            </w:r>
          </w:p>
        </w:tc>
      </w:tr>
    </w:tbl>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MA.912.DP.5.1</w:t>
            </w:r>
          </w:p>
        </w:tc>
        <w:tc>
          <w:tcPr>
            <w:shd w:fill="auto" w:val="clear"/>
            <w:tcMar>
              <w:top w:w="0.0" w:type="dxa"/>
              <w:left w:w="0.0" w:type="dxa"/>
              <w:bottom w:w="0.0" w:type="dxa"/>
              <w:right w:w="0.0" w:type="dxa"/>
            </w:tcMar>
            <w:vAlign w:val="top"/>
          </w:tcPr>
          <w:p w:rsidR="00000000" w:rsidDel="00000000" w:rsidP="00000000" w:rsidRDefault="00000000" w:rsidRPr="00000000" w14:paraId="00001A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a population parameter and a sample statistic.</w:t>
            </w:r>
          </w:p>
        </w:tc>
      </w:tr>
    </w:tbl>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MA.912.DP.5.2</w:t>
            </w:r>
          </w:p>
        </w:tc>
        <w:tc>
          <w:tcPr>
            <w:shd w:fill="auto" w:val="clear"/>
            <w:tcMar>
              <w:top w:w="0.0" w:type="dxa"/>
              <w:left w:w="0.0" w:type="dxa"/>
              <w:bottom w:w="0.0" w:type="dxa"/>
              <w:right w:w="0.0" w:type="dxa"/>
            </w:tcMar>
            <w:vAlign w:val="top"/>
          </w:tcPr>
          <w:p w:rsidR="00000000" w:rsidDel="00000000" w:rsidP="00000000" w:rsidRDefault="00000000" w:rsidRPr="00000000" w14:paraId="00001A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random sampling produces data that is representative of a population.</w:t>
            </w:r>
          </w:p>
        </w:tc>
      </w:tr>
    </w:tbl>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MA.912.DP.5.3</w:t>
            </w:r>
          </w:p>
        </w:tc>
        <w:tc>
          <w:tcPr>
            <w:shd w:fill="auto" w:val="clear"/>
            <w:tcMar>
              <w:top w:w="0.0" w:type="dxa"/>
              <w:left w:w="0.0" w:type="dxa"/>
              <w:bottom w:w="0.0" w:type="dxa"/>
              <w:right w:w="0.0" w:type="dxa"/>
            </w:tcMar>
            <w:vAlign w:val="top"/>
          </w:tcPr>
          <w:p w:rsidR="00000000" w:rsidDel="00000000" w:rsidP="00000000" w:rsidRDefault="00000000" w:rsidRPr="00000000" w14:paraId="00001A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sampling methods.</w:t>
            </w:r>
          </w:p>
          <w:p w:rsidR="00000000" w:rsidDel="00000000" w:rsidP="00000000" w:rsidRDefault="00000000" w:rsidRPr="00000000" w14:paraId="00001A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the connection between probability and sampling methods. </w:t>
            </w:r>
          </w:p>
          <w:p w:rsidR="00000000" w:rsidDel="00000000" w:rsidP="00000000" w:rsidRDefault="00000000" w:rsidRPr="00000000" w14:paraId="00001A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Sampling methods include simple random, stratified, cluster, systematic, judgement, quota and convenience.</w:t>
            </w:r>
          </w:p>
        </w:tc>
      </w:tr>
    </w:tbl>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MA.912.DP.5.4</w:t>
            </w:r>
          </w:p>
        </w:tc>
        <w:tc>
          <w:tcPr>
            <w:shd w:fill="auto" w:val="clear"/>
            <w:tcMar>
              <w:top w:w="0.0" w:type="dxa"/>
              <w:left w:w="0.0" w:type="dxa"/>
              <w:bottom w:w="0.0" w:type="dxa"/>
              <w:right w:w="0.0" w:type="dxa"/>
            </w:tcMar>
            <w:vAlign w:val="top"/>
          </w:tcPr>
          <w:p w:rsidR="00000000" w:rsidDel="00000000" w:rsidP="00000000" w:rsidRDefault="00000000" w:rsidRPr="00000000" w14:paraId="00001A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multiple samples or simulated samples of the same size to measure the variation in estimates or predictions.</w:t>
            </w:r>
          </w:p>
        </w:tc>
      </w:tr>
    </w:tbl>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MA.912.DP.5.5</w:t>
            </w:r>
          </w:p>
        </w:tc>
        <w:tc>
          <w:tcPr>
            <w:shd w:fill="auto" w:val="clear"/>
            <w:tcMar>
              <w:top w:w="0.0" w:type="dxa"/>
              <w:left w:w="0.0" w:type="dxa"/>
              <w:bottom w:w="0.0" w:type="dxa"/>
              <w:right w:w="0.0" w:type="dxa"/>
            </w:tcMar>
            <w:vAlign w:val="top"/>
          </w:tcPr>
          <w:p w:rsidR="00000000" w:rsidDel="00000000" w:rsidP="00000000" w:rsidRDefault="00000000" w:rsidRPr="00000000" w14:paraId="00001A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if a specific model is consistent within a given process by analyzing the data distribution from a data-generating process.</w:t>
            </w:r>
          </w:p>
        </w:tc>
      </w:tr>
    </w:tbl>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MA.912.DP.5.6</w:t>
            </w:r>
          </w:p>
        </w:tc>
        <w:tc>
          <w:tcPr>
            <w:shd w:fill="auto" w:val="clear"/>
            <w:tcMar>
              <w:top w:w="0.0" w:type="dxa"/>
              <w:left w:w="0.0" w:type="dxa"/>
              <w:bottom w:w="0.0" w:type="dxa"/>
              <w:right w:w="0.0" w:type="dxa"/>
            </w:tcMar>
            <w:vAlign w:val="top"/>
          </w:tcPr>
          <w:p w:rsidR="00000000" w:rsidDel="00000000" w:rsidP="00000000" w:rsidRDefault="00000000" w:rsidRPr="00000000" w14:paraId="00001A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appropriate design, survey, experiment or observational study, based on the purpose. Articulate the types of questions appropriate for each type of design.</w:t>
            </w:r>
          </w:p>
        </w:tc>
      </w:tr>
    </w:tbl>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MA.912.DP.5.7</w:t>
            </w:r>
          </w:p>
        </w:tc>
        <w:tc>
          <w:tcPr>
            <w:shd w:fill="auto" w:val="clear"/>
            <w:tcMar>
              <w:top w:w="0.0" w:type="dxa"/>
              <w:left w:w="0.0" w:type="dxa"/>
              <w:bottom w:w="0.0" w:type="dxa"/>
              <w:right w:w="0.0" w:type="dxa"/>
            </w:tcMar>
            <w:vAlign w:val="top"/>
          </w:tcPr>
          <w:p w:rsidR="00000000" w:rsidDel="00000000" w:rsidP="00000000" w:rsidRDefault="00000000" w:rsidRPr="00000000" w14:paraId="00001A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surveys, experiments and observational studies.</w:t>
            </w:r>
          </w:p>
          <w:p w:rsidR="00000000" w:rsidDel="00000000" w:rsidP="00000000" w:rsidRDefault="00000000" w:rsidRPr="00000000" w14:paraId="00001A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how randomization relates to sample surveys, experiments and observational studies.</w:t>
            </w:r>
          </w:p>
        </w:tc>
      </w:tr>
    </w:tbl>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MA.912.DP.5.8</w:t>
            </w:r>
          </w:p>
        </w:tc>
        <w:tc>
          <w:tcPr>
            <w:shd w:fill="auto" w:val="clear"/>
            <w:tcMar>
              <w:top w:w="0.0" w:type="dxa"/>
              <w:left w:w="0.0" w:type="dxa"/>
              <w:bottom w:w="0.0" w:type="dxa"/>
              <w:right w:w="0.0" w:type="dxa"/>
            </w:tcMar>
            <w:vAlign w:val="top"/>
          </w:tcPr>
          <w:p w:rsidR="00000000" w:rsidDel="00000000" w:rsidP="00000000" w:rsidRDefault="00000000" w:rsidRPr="00000000" w14:paraId="00001A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Draw inferences about two populations using data and statistical analysis from two random samples.</w:t>
            </w:r>
          </w:p>
        </w:tc>
      </w:tr>
    </w:tbl>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MA.912.DP.5.9</w:t>
            </w:r>
          </w:p>
        </w:tc>
        <w:tc>
          <w:tcPr>
            <w:shd w:fill="auto" w:val="clear"/>
            <w:tcMar>
              <w:top w:w="0.0" w:type="dxa"/>
              <w:left w:w="0.0" w:type="dxa"/>
              <w:bottom w:w="0.0" w:type="dxa"/>
              <w:right w:w="0.0" w:type="dxa"/>
            </w:tcMar>
            <w:vAlign w:val="top"/>
          </w:tcPr>
          <w:p w:rsidR="00000000" w:rsidDel="00000000" w:rsidP="00000000" w:rsidRDefault="00000000" w:rsidRPr="00000000" w14:paraId="00001A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two treatments using data from an experiment in which the treatments are assigned randomly.</w:t>
            </w:r>
          </w:p>
          <w:p w:rsidR="00000000" w:rsidDel="00000000" w:rsidP="00000000" w:rsidRDefault="00000000" w:rsidRPr="00000000" w14:paraId="00001A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that if one wants to validate a causal relationship, then randomized assignment of treatment groups must occur.</w:t>
            </w:r>
          </w:p>
        </w:tc>
      </w:tr>
    </w:tbl>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MA.912.DP.5.10</w:t>
            </w:r>
          </w:p>
        </w:tc>
        <w:tc>
          <w:tcPr>
            <w:shd w:fill="auto" w:val="clear"/>
            <w:tcMar>
              <w:top w:w="0.0" w:type="dxa"/>
              <w:left w:w="0.0" w:type="dxa"/>
              <w:bottom w:w="0.0" w:type="dxa"/>
              <w:right w:w="0.0" w:type="dxa"/>
            </w:tcMar>
            <w:vAlign w:val="top"/>
          </w:tcPr>
          <w:p w:rsidR="00000000" w:rsidDel="00000000" w:rsidP="00000000" w:rsidRDefault="00000000" w:rsidRPr="00000000" w14:paraId="00001A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differences between parameters are significant using simulations.</w:t>
            </w:r>
          </w:p>
        </w:tc>
      </w:tr>
    </w:tbl>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MA.912.DP.5.11</w:t>
            </w:r>
          </w:p>
        </w:tc>
        <w:tc>
          <w:tcPr>
            <w:shd w:fill="auto" w:val="clear"/>
            <w:tcMar>
              <w:top w:w="0.0" w:type="dxa"/>
              <w:left w:w="0.0" w:type="dxa"/>
              <w:bottom w:w="0.0" w:type="dxa"/>
              <w:right w:w="0.0" w:type="dxa"/>
            </w:tcMar>
            <w:vAlign w:val="top"/>
          </w:tcPr>
          <w:p w:rsidR="00000000" w:rsidDel="00000000" w:rsidP="00000000" w:rsidRDefault="00000000" w:rsidRPr="00000000" w14:paraId="00001A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reports based on data from diverse media, print and digital resources by interpreting graphs and tables; evaluating data-based arguments; determining whether a valid sampling method was used; or interpreting provided statistics.</w:t>
            </w:r>
          </w:p>
          <w:p w:rsidR="00000000" w:rsidDel="00000000" w:rsidP="00000000" w:rsidRDefault="00000000" w:rsidRPr="00000000" w14:paraId="00001A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determining whether or not data displays could be misleading.</w:t>
            </w:r>
          </w:p>
          <w:p w:rsidR="00000000" w:rsidDel="00000000" w:rsidP="00000000" w:rsidRDefault="00000000" w:rsidRPr="00000000" w14:paraId="00001A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local news station changes the y-axis on a data display from 0 to 10,000 to include data only within the range 7,000 to 10,000. Depending on the purpose, this could emphasize differences in data values in a misleading way.</w:t>
            </w:r>
          </w:p>
          <w:tbl>
            <w:tblPr>
              <w:tblStyle w:val="Table13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MA.912.DP.5.AP.11</w:t>
                  </w:r>
                </w:p>
                <w:p w:rsidR="00000000" w:rsidDel="00000000" w:rsidP="00000000" w:rsidRDefault="00000000" w:rsidRPr="00000000" w14:paraId="00001A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graph representing data, select whether the graph is misleading or not (i.e., scale on x and y axis not consistent, circle graph does not add up to 100%; missing title or title doesn't represent data; or bar widths on bar graph are inconsistent).</w:t>
                  </w:r>
                </w:p>
              </w:tc>
            </w:tr>
          </w:tbl>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B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6: Use probability distributions to solve problems.</w:t>
            </w:r>
          </w:p>
        </w:tc>
      </w:tr>
    </w:tbl>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MA.912.DP.6.1</w:t>
            </w:r>
          </w:p>
        </w:tc>
        <w:tc>
          <w:tcPr>
            <w:shd w:fill="auto" w:val="clear"/>
            <w:tcMar>
              <w:top w:w="0.0" w:type="dxa"/>
              <w:left w:w="0.0" w:type="dxa"/>
              <w:bottom w:w="0.0" w:type="dxa"/>
              <w:right w:w="0.0" w:type="dxa"/>
            </w:tcMar>
            <w:vAlign w:val="top"/>
          </w:tcPr>
          <w:p w:rsidR="00000000" w:rsidDel="00000000" w:rsidP="00000000" w:rsidRDefault="00000000" w:rsidRPr="00000000" w14:paraId="00001A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random variable for a quantity of interest by assigning a numerical value to each individual outcome in a sample space; graph the corresponding probability distribution using the same graphical displays as for data distributions.</w:t>
            </w:r>
          </w:p>
        </w:tc>
      </w:tr>
    </w:tbl>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MA.912.DP.6.2</w:t>
            </w:r>
          </w:p>
        </w:tc>
        <w:tc>
          <w:tcPr>
            <w:shd w:fill="auto" w:val="clear"/>
            <w:tcMar>
              <w:top w:w="0.0" w:type="dxa"/>
              <w:left w:w="0.0" w:type="dxa"/>
              <w:bottom w:w="0.0" w:type="dxa"/>
              <w:right w:w="0.0" w:type="dxa"/>
            </w:tcMar>
            <w:vAlign w:val="top"/>
          </w:tcPr>
          <w:p w:rsidR="00000000" w:rsidDel="00000000" w:rsidP="00000000" w:rsidRDefault="00000000" w:rsidRPr="00000000" w14:paraId="00001A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probability distribution for a discrete random variable using theoretical probabilities. Find the expected value and interpret it as the mean of the discrete distribution.</w:t>
            </w:r>
          </w:p>
        </w:tc>
      </w:tr>
    </w:tbl>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MA.912.DP.6.3</w:t>
            </w:r>
          </w:p>
        </w:tc>
        <w:tc>
          <w:tcPr>
            <w:shd w:fill="auto" w:val="clear"/>
            <w:tcMar>
              <w:top w:w="0.0" w:type="dxa"/>
              <w:left w:w="0.0" w:type="dxa"/>
              <w:bottom w:w="0.0" w:type="dxa"/>
              <w:right w:w="0.0" w:type="dxa"/>
            </w:tcMar>
            <w:vAlign w:val="top"/>
          </w:tcPr>
          <w:p w:rsidR="00000000" w:rsidDel="00000000" w:rsidP="00000000" w:rsidRDefault="00000000" w:rsidRPr="00000000" w14:paraId="00001A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probability distribution for a discrete random variable using empirical probabilities. Find the expected value and interpret it as the mean of the discrete distribution.</w:t>
            </w:r>
          </w:p>
        </w:tc>
      </w:tr>
    </w:tbl>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MA.912.DP.6.4</w:t>
            </w:r>
          </w:p>
        </w:tc>
        <w:tc>
          <w:tcPr>
            <w:shd w:fill="auto" w:val="clear"/>
            <w:tcMar>
              <w:top w:w="0.0" w:type="dxa"/>
              <w:left w:w="0.0" w:type="dxa"/>
              <w:bottom w:w="0.0" w:type="dxa"/>
              <w:right w:w="0.0" w:type="dxa"/>
            </w:tcMar>
            <w:vAlign w:val="top"/>
          </w:tcPr>
          <w:p w:rsidR="00000000" w:rsidDel="00000000" w:rsidP="00000000" w:rsidRDefault="00000000" w:rsidRPr="00000000" w14:paraId="00001A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binomial distribution, calculate and interpret the expected value. Solve real-world problems involving binomial distributions.</w:t>
            </w:r>
          </w:p>
          <w:p w:rsidR="00000000" w:rsidDel="00000000" w:rsidP="00000000" w:rsidRDefault="00000000" w:rsidRPr="00000000" w14:paraId="00001A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between binomial distributions and coin tossing and the connection to one-question surveys in which the question has two possible responses.</w:t>
            </w:r>
          </w:p>
        </w:tc>
      </w:tr>
    </w:tbl>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MA.912.DP.6.5</w:t>
            </w:r>
          </w:p>
        </w:tc>
        <w:tc>
          <w:tcPr>
            <w:shd w:fill="auto" w:val="clear"/>
            <w:tcMar>
              <w:top w:w="0.0" w:type="dxa"/>
              <w:left w:w="0.0" w:type="dxa"/>
              <w:bottom w:w="0.0" w:type="dxa"/>
              <w:right w:w="0.0" w:type="dxa"/>
            </w:tcMar>
            <w:vAlign w:val="top"/>
          </w:tcPr>
          <w:p w:rsidR="00000000" w:rsidDel="00000000" w:rsidP="00000000" w:rsidRDefault="00000000" w:rsidRPr="00000000" w14:paraId="00001A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geometric distributions.</w:t>
            </w:r>
          </w:p>
          <w:p w:rsidR="00000000" w:rsidDel="00000000" w:rsidP="00000000" w:rsidRDefault="00000000" w:rsidRPr="00000000" w14:paraId="00001A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between geometric distributions and tossing a coin until the first heads appears and the connection to making repeated attempts at a task until it is successfully completed.</w:t>
            </w:r>
          </w:p>
        </w:tc>
      </w:tr>
    </w:tbl>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MA.912.DP.6.6</w:t>
            </w:r>
          </w:p>
        </w:tc>
        <w:tc>
          <w:tcPr>
            <w:shd w:fill="auto" w:val="clear"/>
            <w:tcMar>
              <w:top w:w="0.0" w:type="dxa"/>
              <w:left w:w="0.0" w:type="dxa"/>
              <w:bottom w:w="0.0" w:type="dxa"/>
              <w:right w:w="0.0" w:type="dxa"/>
            </w:tcMar>
            <w:vAlign w:val="top"/>
          </w:tcPr>
          <w:p w:rsidR="00000000" w:rsidDel="00000000" w:rsidP="00000000" w:rsidRDefault="00000000" w:rsidRPr="00000000" w14:paraId="00001A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real-world problems involving Poisson distributions.</w:t>
            </w:r>
          </w:p>
          <w:p w:rsidR="00000000" w:rsidDel="00000000" w:rsidP="00000000" w:rsidRDefault="00000000" w:rsidRPr="00000000" w14:paraId="00001A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connection between Poisson distributions and tossing a coin a large number of times for which the probability of heads is very small and the connection to the number of accidents occurring among a large number of people.</w:t>
            </w:r>
          </w:p>
        </w:tc>
      </w:tr>
    </w:tbl>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MA.912.DP.6.7</w:t>
            </w:r>
          </w:p>
        </w:tc>
        <w:tc>
          <w:tcPr>
            <w:shd w:fill="auto" w:val="clear"/>
            <w:tcMar>
              <w:top w:w="0.0" w:type="dxa"/>
              <w:left w:w="0.0" w:type="dxa"/>
              <w:bottom w:w="0.0" w:type="dxa"/>
              <w:right w:w="0.0" w:type="dxa"/>
            </w:tcMar>
            <w:vAlign w:val="top"/>
          </w:tcPr>
          <w:p w:rsidR="00000000" w:rsidDel="00000000" w:rsidP="00000000" w:rsidRDefault="00000000" w:rsidRPr="00000000" w14:paraId="00001A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Weigh the possible outcomes of a decision by assigning probabilities to payoff values and finding expected values and standard deviations. Evaluate and compare strategies on the basis of the calculated expected values and standard deviations.</w:t>
            </w:r>
          </w:p>
          <w:p w:rsidR="00000000" w:rsidDel="00000000" w:rsidP="00000000" w:rsidRDefault="00000000" w:rsidRPr="00000000" w14:paraId="00001A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relationship between expected values and standard deviations on one hand and the rewards and risks on the other hand.</w:t>
            </w:r>
          </w:p>
          <w:p w:rsidR="00000000" w:rsidDel="00000000" w:rsidP="00000000" w:rsidRDefault="00000000" w:rsidRPr="00000000" w14:paraId="00001A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reducing risk through diversification.</w:t>
            </w:r>
          </w:p>
        </w:tc>
      </w:tr>
    </w:tbl>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MA.912.DP.6.8</w:t>
            </w:r>
          </w:p>
        </w:tc>
        <w:tc>
          <w:tcPr>
            <w:shd w:fill="auto" w:val="clear"/>
            <w:tcMar>
              <w:top w:w="0.0" w:type="dxa"/>
              <w:left w:w="0.0" w:type="dxa"/>
              <w:bottom w:w="0.0" w:type="dxa"/>
              <w:right w:w="0.0" w:type="dxa"/>
            </w:tcMar>
            <w:vAlign w:val="top"/>
          </w:tcPr>
          <w:p w:rsidR="00000000" w:rsidDel="00000000" w:rsidP="00000000" w:rsidRDefault="00000000" w:rsidRPr="00000000" w14:paraId="00001A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probabilities to make fair decisions, such as drawing from lots or using a random number generator.</w:t>
            </w:r>
          </w:p>
        </w:tc>
      </w:tr>
    </w:tbl>
    <w:p w:rsidR="00000000" w:rsidDel="00000000" w:rsidP="00000000" w:rsidRDefault="00000000" w:rsidRPr="00000000" w14:paraId="00001AE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A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TRIGONOMETRY</w:t>
            </w:r>
          </w:p>
        </w:tc>
      </w:tr>
    </w:tbl>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3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E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Define and use trigonometric ratios, identities or functions to solve problems.</w:t>
            </w:r>
          </w:p>
        </w:tc>
      </w:tr>
    </w:tbl>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E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MA.912.T.1.1</w:t>
            </w:r>
          </w:p>
        </w:tc>
        <w:tc>
          <w:tcPr>
            <w:shd w:fill="auto" w:val="clear"/>
            <w:tcMar>
              <w:top w:w="0.0" w:type="dxa"/>
              <w:left w:w="0.0" w:type="dxa"/>
              <w:bottom w:w="0.0" w:type="dxa"/>
              <w:right w:w="0.0" w:type="dxa"/>
            </w:tcMar>
            <w:vAlign w:val="top"/>
          </w:tcPr>
          <w:p w:rsidR="00000000" w:rsidDel="00000000" w:rsidP="00000000" w:rsidRDefault="00000000" w:rsidRPr="00000000" w14:paraId="00001A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trigonometric ratios for acute angles in right triangles.</w:t>
            </w:r>
          </w:p>
          <w:p w:rsidR="00000000" w:rsidDel="00000000" w:rsidP="00000000" w:rsidRDefault="00000000" w:rsidRPr="00000000" w14:paraId="00001A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the Pythagorean Theorem and using similar triangles to demonstrate that trigonometric ratios stay the same for similar right triangles.</w:t>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the Geometry course, instruction includes using the coordinate plane to make connections to the unit circle.</w:t>
            </w:r>
          </w:p>
          <w:p w:rsidR="00000000" w:rsidDel="00000000" w:rsidP="00000000" w:rsidRDefault="00000000" w:rsidRPr="00000000" w14:paraId="00001A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Within the Geometry course, trigonometric ratios are limited to sine, cosine and tangent.</w:t>
            </w:r>
          </w:p>
          <w:tbl>
            <w:tblPr>
              <w:tblStyle w:val="Table13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MA.912.T.1.AP.1</w:t>
                  </w:r>
                </w:p>
                <w:p w:rsidR="00000000" w:rsidDel="00000000" w:rsidP="00000000" w:rsidRDefault="00000000" w:rsidRPr="00000000" w14:paraId="00001A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 trigonometric ratio for acute angles in right triangles limited to sine or cosine.</w:t>
                  </w:r>
                </w:p>
              </w:tc>
            </w:tr>
          </w:tbl>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MA.912.T.1.2</w:t>
            </w:r>
          </w:p>
        </w:tc>
        <w:tc>
          <w:tcPr>
            <w:shd w:fill="auto" w:val="clear"/>
            <w:tcMar>
              <w:top w:w="0.0" w:type="dxa"/>
              <w:left w:w="0.0" w:type="dxa"/>
              <w:bottom w:w="0.0" w:type="dxa"/>
              <w:right w:w="0.0" w:type="dxa"/>
            </w:tcMar>
            <w:vAlign w:val="top"/>
          </w:tcPr>
          <w:p w:rsidR="00000000" w:rsidDel="00000000" w:rsidP="00000000" w:rsidRDefault="00000000" w:rsidRPr="00000000" w14:paraId="00001A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right triangles using trigonometric ratios and the Pythagorean Theorem.</w:t>
            </w:r>
          </w:p>
          <w:p w:rsidR="00000000" w:rsidDel="00000000" w:rsidP="00000000" w:rsidRDefault="00000000" w:rsidRPr="00000000" w14:paraId="00001A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A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procedural fluency with the relationships of side lengths in special right triangles having angle measures of 30°-60°-90° and 45°-45°-90°.</w:t>
            </w:r>
          </w:p>
          <w:tbl>
            <w:tblPr>
              <w:tblStyle w:val="Table13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MA.912.T.1.AP.2</w:t>
                  </w:r>
                </w:p>
                <w:p w:rsidR="00000000" w:rsidDel="00000000" w:rsidP="00000000" w:rsidRDefault="00000000" w:rsidRPr="00000000" w14:paraId="00001B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and/or real-world problem involving right triangles, solve using trigonometric ratio or the Pythagorean Theorem.</w:t>
                  </w:r>
                </w:p>
              </w:tc>
            </w:tr>
          </w:tbl>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MA.912.T.1.3</w:t>
            </w:r>
          </w:p>
        </w:tc>
        <w:tc>
          <w:tcPr>
            <w:shd w:fill="auto" w:val="clear"/>
            <w:tcMar>
              <w:top w:w="0.0" w:type="dxa"/>
              <w:left w:w="0.0" w:type="dxa"/>
              <w:bottom w:w="0.0" w:type="dxa"/>
              <w:right w:w="0.0" w:type="dxa"/>
            </w:tcMar>
            <w:vAlign w:val="top"/>
          </w:tcPr>
          <w:p w:rsidR="00000000" w:rsidDel="00000000" w:rsidP="00000000" w:rsidRDefault="00000000" w:rsidRPr="00000000" w14:paraId="00001B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Law of Sines and the Law of Cosines to solve mathematical and real-world problems involving triangles.</w:t>
            </w:r>
          </w:p>
        </w:tc>
      </w:tr>
    </w:tbl>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MA.912.T.1.4</w:t>
            </w:r>
          </w:p>
        </w:tc>
        <w:tc>
          <w:tcPr>
            <w:shd w:fill="auto" w:val="clear"/>
            <w:tcMar>
              <w:top w:w="0.0" w:type="dxa"/>
              <w:left w:w="0.0" w:type="dxa"/>
              <w:bottom w:w="0.0" w:type="dxa"/>
              <w:right w:w="0.0" w:type="dxa"/>
            </w:tcMar>
            <w:vAlign w:val="top"/>
          </w:tcPr>
          <w:p w:rsidR="00000000" w:rsidDel="00000000" w:rsidP="00000000" w:rsidRDefault="00000000" w:rsidRPr="00000000" w14:paraId="00001B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problems involving finding the area of a triangle given two sides and the included angle.</w:t>
            </w:r>
          </w:p>
          <w:p w:rsidR="00000000" w:rsidDel="00000000" w:rsidP="00000000" w:rsidRDefault="00000000" w:rsidRPr="00000000" w14:paraId="00001B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right triangles, heights inside of a triangle and heights outside of a triangle.</w:t>
            </w:r>
          </w:p>
        </w:tc>
      </w:tr>
    </w:tbl>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MA.912.T.1.5</w:t>
            </w:r>
          </w:p>
        </w:tc>
        <w:tc>
          <w:tcPr>
            <w:shd w:fill="auto" w:val="clear"/>
            <w:tcMar>
              <w:top w:w="0.0" w:type="dxa"/>
              <w:left w:w="0.0" w:type="dxa"/>
              <w:bottom w:w="0.0" w:type="dxa"/>
              <w:right w:w="0.0" w:type="dxa"/>
            </w:tcMar>
            <w:vAlign w:val="top"/>
          </w:tcPr>
          <w:p w:rsidR="00000000" w:rsidDel="00000000" w:rsidP="00000000" w:rsidRDefault="00000000" w:rsidRPr="00000000" w14:paraId="00001B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Pythagorean Identities. Apply Pythagorean Identities to calculate trigonometric ratios and to solve problems.</w:t>
            </w:r>
          </w:p>
        </w:tc>
      </w:tr>
    </w:tbl>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MA.912.T.1.6</w:t>
            </w:r>
          </w:p>
        </w:tc>
        <w:tc>
          <w:tcPr>
            <w:shd w:fill="auto" w:val="clear"/>
            <w:tcMar>
              <w:top w:w="0.0" w:type="dxa"/>
              <w:left w:w="0.0" w:type="dxa"/>
              <w:bottom w:w="0.0" w:type="dxa"/>
              <w:right w:w="0.0" w:type="dxa"/>
            </w:tcMar>
            <w:vAlign w:val="top"/>
          </w:tcPr>
          <w:p w:rsidR="00000000" w:rsidDel="00000000" w:rsidP="00000000" w:rsidRDefault="00000000" w:rsidRPr="00000000" w14:paraId="00001B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the Double-Angle, Half-Angle, Angle Sum and Difference formulas for sine, cosine, and tangent. Apply these formulas to solve problems.</w:t>
            </w:r>
          </w:p>
        </w:tc>
      </w:tr>
    </w:tbl>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MA.912.T.1.7</w:t>
            </w:r>
          </w:p>
        </w:tc>
        <w:tc>
          <w:tcPr>
            <w:shd w:fill="auto" w:val="clear"/>
            <w:tcMar>
              <w:top w:w="0.0" w:type="dxa"/>
              <w:left w:w="0.0" w:type="dxa"/>
              <w:bottom w:w="0.0" w:type="dxa"/>
              <w:right w:w="0.0" w:type="dxa"/>
            </w:tcMar>
            <w:vAlign w:val="top"/>
          </w:tcPr>
          <w:p w:rsidR="00000000" w:rsidDel="00000000" w:rsidP="00000000" w:rsidRDefault="00000000" w:rsidRPr="00000000" w14:paraId="00001B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Simplify expressions using trigonometric identities.</w:t>
            </w:r>
          </w:p>
          <w:p w:rsidR="00000000" w:rsidDel="00000000" w:rsidP="00000000" w:rsidRDefault="00000000" w:rsidRPr="00000000" w14:paraId="00001B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Identities are limited to Double-Angle, Half-Angle, Angle Sum and Difference, Pythagorean Identities, Sum Identities and Product Identities.</w:t>
            </w:r>
          </w:p>
        </w:tc>
      </w:tr>
    </w:tbl>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MA.912.T.1.8</w:t>
            </w:r>
          </w:p>
        </w:tc>
        <w:tc>
          <w:tcPr>
            <w:shd w:fill="auto" w:val="clear"/>
            <w:tcMar>
              <w:top w:w="0.0" w:type="dxa"/>
              <w:left w:w="0.0" w:type="dxa"/>
              <w:bottom w:w="0.0" w:type="dxa"/>
              <w:right w:w="0.0" w:type="dxa"/>
            </w:tcMar>
            <w:vAlign w:val="top"/>
          </w:tcPr>
          <w:p w:rsidR="00000000" w:rsidDel="00000000" w:rsidP="00000000" w:rsidRDefault="00000000" w:rsidRPr="00000000" w14:paraId="00001B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mathematical and real-world problems involving one-variable trigonometric ratios.</w:t>
            </w:r>
          </w:p>
        </w:tc>
      </w:tr>
    </w:tbl>
    <w:p w:rsidR="00000000" w:rsidDel="00000000" w:rsidP="00000000" w:rsidRDefault="00000000" w:rsidRPr="00000000" w14:paraId="00001B1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Extend trigonometric functions to the unit circle.</w:t>
            </w:r>
          </w:p>
        </w:tc>
      </w:tr>
    </w:tbl>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MA.912.T.2.1</w:t>
            </w:r>
          </w:p>
        </w:tc>
        <w:tc>
          <w:tcPr>
            <w:shd w:fill="auto" w:val="clear"/>
            <w:tcMar>
              <w:top w:w="0.0" w:type="dxa"/>
              <w:left w:w="0.0" w:type="dxa"/>
              <w:bottom w:w="0.0" w:type="dxa"/>
              <w:right w:w="0.0" w:type="dxa"/>
            </w:tcMar>
            <w:vAlign w:val="top"/>
          </w:tcPr>
          <w:p w:rsidR="00000000" w:rsidDel="00000000" w:rsidP="00000000" w:rsidRDefault="00000000" w:rsidRPr="00000000" w14:paraId="00001B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any positive or negative angle measure in degrees or radians, identify its corresponding angle measure between 0° and 360° or between 0 and 2π. Convert between degrees and radians.</w:t>
            </w:r>
          </w:p>
        </w:tc>
      </w:tr>
    </w:tbl>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MA.912.T.2.2</w:t>
            </w:r>
          </w:p>
        </w:tc>
        <w:tc>
          <w:tcPr>
            <w:shd w:fill="auto" w:val="clear"/>
            <w:tcMar>
              <w:top w:w="0.0" w:type="dxa"/>
              <w:left w:w="0.0" w:type="dxa"/>
              <w:bottom w:w="0.0" w:type="dxa"/>
              <w:right w:w="0.0" w:type="dxa"/>
            </w:tcMar>
            <w:vAlign w:val="top"/>
          </w:tcPr>
          <w:p w:rsidR="00000000" w:rsidDel="00000000" w:rsidP="00000000" w:rsidRDefault="00000000" w:rsidRPr="00000000" w14:paraId="00001B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six basic trigonometric functions for all real numbers by identifying corresponding angle measures and using right triangles drawn in the unit circle.</w:t>
            </w:r>
          </w:p>
        </w:tc>
      </w:tr>
    </w:tbl>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MA.912.T.2.3</w:t>
            </w:r>
          </w:p>
        </w:tc>
        <w:tc>
          <w:tcPr>
            <w:shd w:fill="auto" w:val="clear"/>
            <w:tcMar>
              <w:top w:w="0.0" w:type="dxa"/>
              <w:left w:w="0.0" w:type="dxa"/>
              <w:bottom w:w="0.0" w:type="dxa"/>
              <w:right w:w="0.0" w:type="dxa"/>
            </w:tcMar>
            <w:vAlign w:val="top"/>
          </w:tcPr>
          <w:p w:rsidR="00000000" w:rsidDel="00000000" w:rsidP="00000000" w:rsidRDefault="00000000" w:rsidRPr="00000000" w14:paraId="00001B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values of the six basic trigonometric functions for 0,</w:t>
            </w:r>
            <w:r w:rsidDel="00000000" w:rsidR="00000000" w:rsidRPr="00000000">
              <w:rPr>
                <w:rFonts w:ascii="Arial" w:cs="Arial" w:eastAsia="Arial" w:hAnsi="Arial"/>
                <w:sz w:val="18"/>
                <w:szCs w:val="18"/>
              </w:rPr>
              <w:drawing>
                <wp:inline distB="19050" distT="19050" distL="19050" distR="19050">
                  <wp:extent cx="142875" cy="266700"/>
                  <wp:effectExtent b="0" l="0" r="0" t="0"/>
                  <wp:docPr descr="begin mathsize 12px style straight pi over 6 end style" id="83" name="image77.png"/>
                  <a:graphic>
                    <a:graphicData uri="http://schemas.openxmlformats.org/drawingml/2006/picture">
                      <pic:pic>
                        <pic:nvPicPr>
                          <pic:cNvPr descr="begin mathsize 12px style straight pi over 6 end style" id="0" name="image77.png"/>
                          <pic:cNvPicPr preferRelativeResize="0"/>
                        </pic:nvPicPr>
                        <pic:blipFill>
                          <a:blip r:embed="rId154"/>
                          <a:srcRect b="0" l="0" r="0" t="0"/>
                          <a:stretch>
                            <a:fillRect/>
                          </a:stretch>
                        </pic:blipFill>
                        <pic:spPr>
                          <a:xfrm>
                            <a:off x="0" y="0"/>
                            <a:ext cx="142875" cy="26670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Pr>
              <w:drawing>
                <wp:inline distB="19050" distT="19050" distL="19050" distR="19050">
                  <wp:extent cx="142875" cy="266700"/>
                  <wp:effectExtent b="0" l="0" r="0" t="0"/>
                  <wp:docPr descr="begin mathsize 12px style straight pi over 3 end style" id="89" name="image86.png"/>
                  <a:graphic>
                    <a:graphicData uri="http://schemas.openxmlformats.org/drawingml/2006/picture">
                      <pic:pic>
                        <pic:nvPicPr>
                          <pic:cNvPr descr="begin mathsize 12px style straight pi over 3 end style" id="0" name="image86.png"/>
                          <pic:cNvPicPr preferRelativeResize="0"/>
                        </pic:nvPicPr>
                        <pic:blipFill>
                          <a:blip r:embed="rId155"/>
                          <a:srcRect b="0" l="0" r="0" t="0"/>
                          <a:stretch>
                            <a:fillRect/>
                          </a:stretch>
                        </pic:blipFill>
                        <pic:spPr>
                          <a:xfrm>
                            <a:off x="0" y="0"/>
                            <a:ext cx="142875" cy="26670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142875" cy="266700"/>
                  <wp:effectExtent b="0" l="0" r="0" t="0"/>
                  <wp:docPr descr="begin mathsize 12px style straight pi over 4 end style" id="87" name="image81.png"/>
                  <a:graphic>
                    <a:graphicData uri="http://schemas.openxmlformats.org/drawingml/2006/picture">
                      <pic:pic>
                        <pic:nvPicPr>
                          <pic:cNvPr descr="begin mathsize 12px style straight pi over 4 end style" id="0" name="image81.png"/>
                          <pic:cNvPicPr preferRelativeResize="0"/>
                        </pic:nvPicPr>
                        <pic:blipFill>
                          <a:blip r:embed="rId156"/>
                          <a:srcRect b="0" l="0" r="0" t="0"/>
                          <a:stretch>
                            <a:fillRect/>
                          </a:stretch>
                        </pic:blipFill>
                        <pic:spPr>
                          <a:xfrm>
                            <a:off x="0" y="0"/>
                            <a:ext cx="142875" cy="266700"/>
                          </a:xfrm>
                          <a:prstGeom prst="rect"/>
                          <a:ln/>
                        </pic:spPr>
                      </pic:pic>
                    </a:graphicData>
                  </a:graphic>
                </wp:inline>
              </w:drawing>
            </w:r>
            <w:r w:rsidDel="00000000" w:rsidR="00000000" w:rsidRPr="00000000">
              <w:rPr>
                <w:rFonts w:ascii="Arial" w:cs="Arial" w:eastAsia="Arial" w:hAnsi="Arial"/>
                <w:sz w:val="18"/>
                <w:szCs w:val="18"/>
                <w:rtl w:val="0"/>
              </w:rPr>
              <w:t xml:space="preserve"> and their multiples using special triangles.</w:t>
            </w:r>
          </w:p>
        </w:tc>
      </w:tr>
    </w:tbl>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MA.912.T.2.4</w:t>
            </w:r>
          </w:p>
        </w:tc>
        <w:tc>
          <w:tcPr>
            <w:shd w:fill="auto" w:val="clear"/>
            <w:tcMar>
              <w:top w:w="0.0" w:type="dxa"/>
              <w:left w:w="0.0" w:type="dxa"/>
              <w:bottom w:w="0.0" w:type="dxa"/>
              <w:right w:w="0.0" w:type="dxa"/>
            </w:tcMar>
            <w:vAlign w:val="top"/>
          </w:tcPr>
          <w:p w:rsidR="00000000" w:rsidDel="00000000" w:rsidP="00000000" w:rsidRDefault="00000000" w:rsidRPr="00000000" w14:paraId="00001B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unit circle to express the values of sine, cosine and tangent for π-</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π+</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and 2π-</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in terms of their values for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is any real number.</w:t>
            </w:r>
          </w:p>
        </w:tc>
      </w:tr>
    </w:tbl>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MA.912.T.2.5</w:t>
            </w:r>
          </w:p>
        </w:tc>
        <w:tc>
          <w:tcPr>
            <w:shd w:fill="auto" w:val="clear"/>
            <w:tcMar>
              <w:top w:w="0.0" w:type="dxa"/>
              <w:left w:w="0.0" w:type="dxa"/>
              <w:bottom w:w="0.0" w:type="dxa"/>
              <w:right w:w="0.0" w:type="dxa"/>
            </w:tcMar>
            <w:vAlign w:val="top"/>
          </w:tcPr>
          <w:p w:rsidR="00000000" w:rsidDel="00000000" w:rsidP="00000000" w:rsidRDefault="00000000" w:rsidRPr="00000000" w14:paraId="00001B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angles measured in radians or degrees, calculate the values of the six basic trigonometric functions using the unit circle, trigonometric identities or technology.</w:t>
            </w:r>
          </w:p>
        </w:tc>
      </w:tr>
    </w:tbl>
    <w:p w:rsidR="00000000" w:rsidDel="00000000" w:rsidP="00000000" w:rsidRDefault="00000000" w:rsidRPr="00000000" w14:paraId="00001B2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Graph and apply trigonometric relations and functions.</w:t>
            </w:r>
          </w:p>
        </w:tc>
      </w:tr>
    </w:tbl>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MA.912.T.3.1</w:t>
            </w:r>
          </w:p>
        </w:tc>
        <w:tc>
          <w:tcPr>
            <w:shd w:fill="auto" w:val="clear"/>
            <w:tcMar>
              <w:top w:w="0.0" w:type="dxa"/>
              <w:left w:w="0.0" w:type="dxa"/>
              <w:bottom w:w="0.0" w:type="dxa"/>
              <w:right w:w="0.0" w:type="dxa"/>
            </w:tcMar>
            <w:vAlign w:val="top"/>
          </w:tcPr>
          <w:p w:rsidR="00000000" w:rsidDel="00000000" w:rsidP="00000000" w:rsidRDefault="00000000" w:rsidRPr="00000000" w14:paraId="00001B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mathematical or real-world context, choose sine, cosine or tangent trigonometric functions to model periodic phenomena with specified amplitude, frequency, horizontal shift and midline.</w:t>
            </w:r>
          </w:p>
        </w:tc>
      </w:tr>
    </w:tbl>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MA.912.T.3.2</w:t>
            </w:r>
          </w:p>
        </w:tc>
        <w:tc>
          <w:tcPr>
            <w:shd w:fill="auto" w:val="clear"/>
            <w:tcMar>
              <w:top w:w="0.0" w:type="dxa"/>
              <w:left w:w="0.0" w:type="dxa"/>
              <w:bottom w:w="0.0" w:type="dxa"/>
              <w:right w:w="0.0" w:type="dxa"/>
            </w:tcMar>
            <w:vAlign w:val="top"/>
          </w:tcPr>
          <w:p w:rsidR="00000000" w:rsidDel="00000000" w:rsidP="00000000" w:rsidRDefault="00000000" w:rsidRPr="00000000" w14:paraId="00001B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table, equation or written description of a trigonometric function, graph that function and determine key features.</w:t>
            </w:r>
          </w:p>
          <w:p w:rsidR="00000000" w:rsidDel="00000000" w:rsidP="00000000" w:rsidRDefault="00000000" w:rsidRPr="00000000" w14:paraId="00001B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relative maximums and minimums; symmetry; end behavior; periodicity; midline; amplitude; shift(s) and asymptotes.</w:t>
            </w:r>
          </w:p>
          <w:p w:rsidR="00000000" w:rsidDel="00000000" w:rsidP="00000000" w:rsidRDefault="00000000" w:rsidRPr="00000000" w14:paraId="00001B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and range with inequality notation, interval notation or set-builder notation.</w:t>
            </w:r>
          </w:p>
        </w:tc>
      </w:tr>
    </w:tbl>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MA.912.T.3.3</w:t>
            </w:r>
          </w:p>
        </w:tc>
        <w:tc>
          <w:tcPr>
            <w:shd w:fill="auto" w:val="clear"/>
            <w:tcMar>
              <w:top w:w="0.0" w:type="dxa"/>
              <w:left w:w="0.0" w:type="dxa"/>
              <w:bottom w:w="0.0" w:type="dxa"/>
              <w:right w:w="0.0" w:type="dxa"/>
            </w:tcMar>
            <w:vAlign w:val="top"/>
          </w:tcPr>
          <w:p w:rsidR="00000000" w:rsidDel="00000000" w:rsidP="00000000" w:rsidRDefault="00000000" w:rsidRPr="00000000" w14:paraId="00001B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and graph mathematical and real-world problems that are modeled with trigonometric functions. Interpret key features and determine constraints in terms of the context.</w:t>
            </w:r>
          </w:p>
          <w:p w:rsidR="00000000" w:rsidDel="00000000" w:rsidP="00000000" w:rsidRDefault="00000000" w:rsidRPr="00000000" w14:paraId="00001B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features are limited to domain; range; intercepts; intervals where the function is increasing, decreasing, positive or negative; relative maximums and minimums; symmetry; end behavior; periodicity; midline; amplitude; shift(s) and asymptotes.</w:t>
            </w:r>
          </w:p>
          <w:p w:rsidR="00000000" w:rsidDel="00000000" w:rsidP="00000000" w:rsidRDefault="00000000" w:rsidRPr="00000000" w14:paraId="00001B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representing the domain, range and constraints with inequality notation, interval notation or set-builder notation.</w:t>
            </w:r>
          </w:p>
          <w:p w:rsidR="00000000" w:rsidDel="00000000" w:rsidP="00000000" w:rsidRDefault="00000000" w:rsidRPr="00000000" w14:paraId="00001B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using technology when appropriate.</w:t>
            </w:r>
          </w:p>
        </w:tc>
      </w:tr>
    </w:tbl>
    <w:p w:rsidR="00000000" w:rsidDel="00000000" w:rsidP="00000000" w:rsidRDefault="00000000" w:rsidRPr="00000000" w14:paraId="00001B4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Extend rectangular coordinates and equations to polar and parametric forms.</w:t>
            </w:r>
          </w:p>
        </w:tc>
      </w:tr>
    </w:tbl>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MA.912.T.4.1</w:t>
            </w:r>
          </w:p>
        </w:tc>
        <w:tc>
          <w:tcPr>
            <w:shd w:fill="auto" w:val="clear"/>
            <w:tcMar>
              <w:top w:w="0.0" w:type="dxa"/>
              <w:left w:w="0.0" w:type="dxa"/>
              <w:bottom w:w="0.0" w:type="dxa"/>
              <w:right w:w="0.0" w:type="dxa"/>
            </w:tcMar>
            <w:vAlign w:val="top"/>
          </w:tcPr>
          <w:p w:rsidR="00000000" w:rsidDel="00000000" w:rsidP="00000000" w:rsidRDefault="00000000" w:rsidRPr="00000000" w14:paraId="00001B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and plot polar coordinates. Convert between polar coordinates and rectangular coordinates with and without the use of technology.</w:t>
            </w:r>
          </w:p>
        </w:tc>
      </w:tr>
    </w:tbl>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MA.912.T.4.2</w:t>
            </w:r>
          </w:p>
        </w:tc>
        <w:tc>
          <w:tcPr>
            <w:shd w:fill="auto" w:val="clear"/>
            <w:tcMar>
              <w:top w:w="0.0" w:type="dxa"/>
              <w:left w:w="0.0" w:type="dxa"/>
              <w:bottom w:w="0.0" w:type="dxa"/>
              <w:right w:w="0.0" w:type="dxa"/>
            </w:tcMar>
            <w:vAlign w:val="top"/>
          </w:tcPr>
          <w:p w:rsidR="00000000" w:rsidDel="00000000" w:rsidP="00000000" w:rsidRDefault="00000000" w:rsidRPr="00000000" w14:paraId="00001B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equations given in rectangular coordinates in terms of polar coordinates. Represent equations given in polar coordinates in terms of rectangular coordinates.</w:t>
            </w:r>
          </w:p>
        </w:tc>
      </w:tr>
    </w:tbl>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MA.912.T.4.3</w:t>
            </w:r>
          </w:p>
        </w:tc>
        <w:tc>
          <w:tcPr>
            <w:shd w:fill="auto" w:val="clear"/>
            <w:tcMar>
              <w:top w:w="0.0" w:type="dxa"/>
              <w:left w:w="0.0" w:type="dxa"/>
              <w:bottom w:w="0.0" w:type="dxa"/>
              <w:right w:w="0.0" w:type="dxa"/>
            </w:tcMar>
            <w:vAlign w:val="top"/>
          </w:tcPr>
          <w:p w:rsidR="00000000" w:rsidDel="00000000" w:rsidP="00000000" w:rsidRDefault="00000000" w:rsidRPr="00000000" w14:paraId="00001B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Graph equations in the polar coordinate plane with and without the use of graphing technology.</w:t>
            </w:r>
          </w:p>
        </w:tc>
      </w:tr>
    </w:tbl>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MA.912.T.4.4</w:t>
            </w:r>
          </w:p>
        </w:tc>
        <w:tc>
          <w:tcPr>
            <w:shd w:fill="auto" w:val="clear"/>
            <w:tcMar>
              <w:top w:w="0.0" w:type="dxa"/>
              <w:left w:w="0.0" w:type="dxa"/>
              <w:bottom w:w="0.0" w:type="dxa"/>
              <w:right w:w="0.0" w:type="dxa"/>
            </w:tcMar>
            <w:vAlign w:val="top"/>
          </w:tcPr>
          <w:p w:rsidR="00000000" w:rsidDel="00000000" w:rsidP="00000000" w:rsidRDefault="00000000" w:rsidRPr="00000000" w14:paraId="00001B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graph special polar equations, including circles, cardioids, limacons, rose curves and lemniscates.</w:t>
            </w:r>
          </w:p>
        </w:tc>
      </w:tr>
    </w:tbl>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MA.912.T.4.5</w:t>
            </w:r>
          </w:p>
        </w:tc>
        <w:tc>
          <w:tcPr>
            <w:shd w:fill="auto" w:val="clear"/>
            <w:tcMar>
              <w:top w:w="0.0" w:type="dxa"/>
              <w:left w:w="0.0" w:type="dxa"/>
              <w:bottom w:w="0.0" w:type="dxa"/>
              <w:right w:w="0.0" w:type="dxa"/>
            </w:tcMar>
            <w:vAlign w:val="top"/>
          </w:tcPr>
          <w:p w:rsidR="00000000" w:rsidDel="00000000" w:rsidP="00000000" w:rsidRDefault="00000000" w:rsidRPr="00000000" w14:paraId="00001B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Sketch the graph of a curve in the plane represented parametrically, indicating the direction of motion.</w:t>
            </w:r>
          </w:p>
        </w:tc>
      </w:tr>
    </w:tbl>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MA.912.T.4.6</w:t>
            </w:r>
          </w:p>
        </w:tc>
        <w:tc>
          <w:tcPr>
            <w:shd w:fill="auto" w:val="clear"/>
            <w:tcMar>
              <w:top w:w="0.0" w:type="dxa"/>
              <w:left w:w="0.0" w:type="dxa"/>
              <w:bottom w:w="0.0" w:type="dxa"/>
              <w:right w:w="0.0" w:type="dxa"/>
            </w:tcMar>
            <w:vAlign w:val="top"/>
          </w:tcPr>
          <w:p w:rsidR="00000000" w:rsidDel="00000000" w:rsidP="00000000" w:rsidRDefault="00000000" w:rsidRPr="00000000" w14:paraId="00001B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Convert from a parametric representation of a plane curve to a rectangular equation, and convert from a rectangular equation to a parametric representation of a plane curve.</w:t>
            </w:r>
          </w:p>
        </w:tc>
      </w:tr>
    </w:tbl>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MA.912.T.4.7</w:t>
            </w:r>
          </w:p>
        </w:tc>
        <w:tc>
          <w:tcPr>
            <w:shd w:fill="auto" w:val="clear"/>
            <w:tcMar>
              <w:top w:w="0.0" w:type="dxa"/>
              <w:left w:w="0.0" w:type="dxa"/>
              <w:bottom w:w="0.0" w:type="dxa"/>
              <w:right w:w="0.0" w:type="dxa"/>
            </w:tcMar>
            <w:vAlign w:val="top"/>
          </w:tcPr>
          <w:p w:rsidR="00000000" w:rsidDel="00000000" w:rsidP="00000000" w:rsidRDefault="00000000" w:rsidRPr="00000000" w14:paraId="00001B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parametric equations to model applications involving motion in the plane.</w:t>
            </w:r>
          </w:p>
        </w:tc>
      </w:tr>
    </w:tbl>
    <w:p w:rsidR="00000000" w:rsidDel="00000000" w:rsidP="00000000" w:rsidRDefault="00000000" w:rsidRPr="00000000" w14:paraId="00001B5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B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LOGIC AND DISCRETE THEORY</w:t>
            </w:r>
          </w:p>
        </w:tc>
      </w:tr>
    </w:tbl>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3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Apply recursive methods to solve problems.</w:t>
            </w:r>
          </w:p>
        </w:tc>
      </w:tr>
    </w:tbl>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MA.912.LT.1.1</w:t>
            </w:r>
          </w:p>
        </w:tc>
        <w:tc>
          <w:tcPr>
            <w:shd w:fill="auto" w:val="clear"/>
            <w:tcMar>
              <w:top w:w="0.0" w:type="dxa"/>
              <w:left w:w="0.0" w:type="dxa"/>
              <w:bottom w:w="0.0" w:type="dxa"/>
              <w:right w:w="0.0" w:type="dxa"/>
            </w:tcMar>
            <w:vAlign w:val="top"/>
          </w:tcPr>
          <w:p w:rsidR="00000000" w:rsidDel="00000000" w:rsidP="00000000" w:rsidRDefault="00000000" w:rsidRPr="00000000" w14:paraId="00001B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recursive and iterative thinking to solve problems.</w:t>
            </w:r>
          </w:p>
        </w:tc>
      </w:tr>
    </w:tbl>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MA.912.LT.1.2</w:t>
            </w:r>
          </w:p>
        </w:tc>
        <w:tc>
          <w:tcPr>
            <w:shd w:fill="auto" w:val="clear"/>
            <w:tcMar>
              <w:top w:w="0.0" w:type="dxa"/>
              <w:left w:w="0.0" w:type="dxa"/>
              <w:bottom w:w="0.0" w:type="dxa"/>
              <w:right w:w="0.0" w:type="dxa"/>
            </w:tcMar>
            <w:vAlign w:val="top"/>
          </w:tcPr>
          <w:p w:rsidR="00000000" w:rsidDel="00000000" w:rsidP="00000000" w:rsidRDefault="00000000" w:rsidRPr="00000000" w14:paraId="00001B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involving recurrence relations.</w:t>
            </w:r>
          </w:p>
          <w:p w:rsidR="00000000" w:rsidDel="00000000" w:rsidP="00000000" w:rsidRDefault="00000000" w:rsidRPr="00000000" w14:paraId="00001B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finding explicit or recursive equations for recursively defined sequences. </w:t>
            </w:r>
          </w:p>
          <w:p w:rsidR="00000000" w:rsidDel="00000000" w:rsidP="00000000" w:rsidRDefault="00000000" w:rsidRPr="00000000" w14:paraId="00001B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Problems include fractals, the Fibonacci sequence, growth models and finite difference.</w:t>
            </w:r>
          </w:p>
        </w:tc>
      </w:tr>
    </w:tbl>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MA.912.LT.1.3</w:t>
            </w:r>
          </w:p>
        </w:tc>
        <w:tc>
          <w:tcPr>
            <w:shd w:fill="auto" w:val="clear"/>
            <w:tcMar>
              <w:top w:w="0.0" w:type="dxa"/>
              <w:left w:w="0.0" w:type="dxa"/>
              <w:bottom w:w="0.0" w:type="dxa"/>
              <w:right w:w="0.0" w:type="dxa"/>
            </w:tcMar>
            <w:vAlign w:val="top"/>
          </w:tcPr>
          <w:p w:rsidR="00000000" w:rsidDel="00000000" w:rsidP="00000000" w:rsidRDefault="00000000" w:rsidRPr="00000000" w14:paraId="00001B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mathematical induction in a variety of applications.</w:t>
            </w:r>
          </w:p>
        </w:tc>
      </w:tr>
    </w:tbl>
    <w:p w:rsidR="00000000" w:rsidDel="00000000" w:rsidP="00000000" w:rsidRDefault="00000000" w:rsidRPr="00000000" w14:paraId="00001B7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7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Apply optimization and techniques from Graph Theory to solve problems.</w:t>
            </w:r>
          </w:p>
        </w:tc>
      </w:tr>
    </w:tbl>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MA.912.LT.2.1</w:t>
            </w:r>
          </w:p>
        </w:tc>
        <w:tc>
          <w:tcPr>
            <w:shd w:fill="auto" w:val="clear"/>
            <w:tcMar>
              <w:top w:w="0.0" w:type="dxa"/>
              <w:left w:w="0.0" w:type="dxa"/>
              <w:bottom w:w="0.0" w:type="dxa"/>
              <w:right w:w="0.0" w:type="dxa"/>
            </w:tcMar>
            <w:vAlign w:val="top"/>
          </w:tcPr>
          <w:p w:rsidR="00000000" w:rsidDel="00000000" w:rsidP="00000000" w:rsidRDefault="00000000" w:rsidRPr="00000000" w14:paraId="00001B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and explain the basic concepts of Graph Theory.</w:t>
            </w:r>
          </w:p>
          <w:p w:rsidR="00000000" w:rsidDel="00000000" w:rsidP="00000000" w:rsidRDefault="00000000" w:rsidRPr="00000000" w14:paraId="00001B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Basic concepts include vertex, edge, directed edge, undirected edge, path, vertex degree, directed graph, undirected graph, tree, bipartite graph, circuit, connectedness and planarity.</w:t>
            </w:r>
          </w:p>
        </w:tc>
      </w:tr>
    </w:tbl>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MA.912.LT.2.2</w:t>
            </w:r>
          </w:p>
        </w:tc>
        <w:tc>
          <w:tcPr>
            <w:shd w:fill="auto" w:val="clear"/>
            <w:tcMar>
              <w:top w:w="0.0" w:type="dxa"/>
              <w:left w:w="0.0" w:type="dxa"/>
              <w:bottom w:w="0.0" w:type="dxa"/>
              <w:right w:w="0.0" w:type="dxa"/>
            </w:tcMar>
            <w:vAlign w:val="top"/>
          </w:tcPr>
          <w:p w:rsidR="00000000" w:rsidDel="00000000" w:rsidP="00000000" w:rsidRDefault="00000000" w:rsidRPr="00000000" w14:paraId="00001B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involving paths in graphs.</w:t>
            </w:r>
          </w:p>
          <w:p w:rsidR="00000000" w:rsidDel="00000000" w:rsidP="00000000" w:rsidRDefault="00000000" w:rsidRPr="00000000" w14:paraId="00001B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simple paths and circuits; Hamiltonian paths and circuits; and Eulerian paths and circuits.</w:t>
            </w:r>
          </w:p>
        </w:tc>
      </w:tr>
    </w:tbl>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MA.912.LT.2.3</w:t>
            </w:r>
          </w:p>
        </w:tc>
        <w:tc>
          <w:tcPr>
            <w:shd w:fill="auto" w:val="clear"/>
            <w:tcMar>
              <w:top w:w="0.0" w:type="dxa"/>
              <w:left w:w="0.0" w:type="dxa"/>
              <w:bottom w:w="0.0" w:type="dxa"/>
              <w:right w:w="0.0" w:type="dxa"/>
            </w:tcMar>
            <w:vAlign w:val="top"/>
          </w:tcPr>
          <w:p w:rsidR="00000000" w:rsidDel="00000000" w:rsidP="00000000" w:rsidRDefault="00000000" w:rsidRPr="00000000" w14:paraId="00001B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scheduling problems using critical path analysis and Gantt charts. Create a schedule using critical path analysis.</w:t>
            </w:r>
          </w:p>
        </w:tc>
      </w:tr>
    </w:tbl>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MA.912.LT.2.4</w:t>
            </w:r>
          </w:p>
        </w:tc>
        <w:tc>
          <w:tcPr>
            <w:shd w:fill="auto" w:val="clear"/>
            <w:tcMar>
              <w:top w:w="0.0" w:type="dxa"/>
              <w:left w:w="0.0" w:type="dxa"/>
              <w:bottom w:w="0.0" w:type="dxa"/>
              <w:right w:w="0.0" w:type="dxa"/>
            </w:tcMar>
            <w:vAlign w:val="top"/>
          </w:tcPr>
          <w:p w:rsidR="00000000" w:rsidDel="00000000" w:rsidP="00000000" w:rsidRDefault="00000000" w:rsidRPr="00000000" w14:paraId="00001B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graph coloring techniques to solve problems.</w:t>
            </w:r>
          </w:p>
          <w:p w:rsidR="00000000" w:rsidDel="00000000" w:rsidP="00000000" w:rsidRDefault="00000000" w:rsidRPr="00000000" w14:paraId="00001B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map coloring and committee assignments.</w:t>
            </w:r>
          </w:p>
        </w:tc>
      </w:tr>
    </w:tbl>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MA.912.LT.2.5</w:t>
            </w:r>
          </w:p>
        </w:tc>
        <w:tc>
          <w:tcPr>
            <w:shd w:fill="auto" w:val="clear"/>
            <w:tcMar>
              <w:top w:w="0.0" w:type="dxa"/>
              <w:left w:w="0.0" w:type="dxa"/>
              <w:bottom w:w="0.0" w:type="dxa"/>
              <w:right w:w="0.0" w:type="dxa"/>
            </w:tcMar>
            <w:vAlign w:val="top"/>
          </w:tcPr>
          <w:p w:rsidR="00000000" w:rsidDel="00000000" w:rsidP="00000000" w:rsidRDefault="00000000" w:rsidRPr="00000000" w14:paraId="00001B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spanning trees, rooted trees, binary trees and decision trees to solve problems.</w:t>
            </w:r>
          </w:p>
          <w:p w:rsidR="00000000" w:rsidDel="00000000" w:rsidP="00000000" w:rsidRDefault="00000000" w:rsidRPr="00000000" w14:paraId="00001B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technology to determine the number of possible solutions and generating solutions when a feasible number of possible solutions exists.</w:t>
            </w:r>
          </w:p>
        </w:tc>
      </w:tr>
    </w:tbl>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MA.912.LT.2.6</w:t>
            </w:r>
          </w:p>
        </w:tc>
        <w:tc>
          <w:tcPr>
            <w:shd w:fill="auto" w:val="clear"/>
            <w:tcMar>
              <w:top w:w="0.0" w:type="dxa"/>
              <w:left w:w="0.0" w:type="dxa"/>
              <w:bottom w:w="0.0" w:type="dxa"/>
              <w:right w:w="0.0" w:type="dxa"/>
            </w:tcMar>
            <w:vAlign w:val="top"/>
          </w:tcPr>
          <w:p w:rsidR="00000000" w:rsidDel="00000000" w:rsidP="00000000" w:rsidRDefault="00000000" w:rsidRPr="00000000" w14:paraId="00001B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concerning optimizing resource usage using bin-packing techniques.</w:t>
            </w:r>
          </w:p>
        </w:tc>
      </w:tr>
    </w:tbl>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MA.912.LT.2.7</w:t>
            </w:r>
          </w:p>
        </w:tc>
        <w:tc>
          <w:tcPr>
            <w:shd w:fill="auto" w:val="clear"/>
            <w:tcMar>
              <w:top w:w="0.0" w:type="dxa"/>
              <w:left w:w="0.0" w:type="dxa"/>
              <w:bottom w:w="0.0" w:type="dxa"/>
              <w:right w:w="0.0" w:type="dxa"/>
            </w:tcMar>
            <w:vAlign w:val="top"/>
          </w:tcPr>
          <w:p w:rsidR="00000000" w:rsidDel="00000000" w:rsidP="00000000" w:rsidRDefault="00000000" w:rsidRPr="00000000" w14:paraId="00001B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involving optimal strategies in Game Theory.</w:t>
            </w:r>
          </w:p>
          <w:p w:rsidR="00000000" w:rsidDel="00000000" w:rsidP="00000000" w:rsidRDefault="00000000" w:rsidRPr="00000000" w14:paraId="00001B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zero-sum games, such as Paper-Scissors-Rock, and nonzero-sum games, such as Prisoner’s Dilemma.</w:t>
            </w:r>
          </w:p>
          <w:p w:rsidR="00000000" w:rsidDel="00000000" w:rsidP="00000000" w:rsidRDefault="00000000" w:rsidRPr="00000000" w14:paraId="00001B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pure and mixed strategies and game equilibria.</w:t>
            </w:r>
          </w:p>
        </w:tc>
      </w:tr>
    </w:tbl>
    <w:p w:rsidR="00000000" w:rsidDel="00000000" w:rsidP="00000000" w:rsidRDefault="00000000" w:rsidRPr="00000000" w14:paraId="00001B9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9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Apply techniques from Election Theory and Fair Division Theory to solve problems.</w:t>
            </w:r>
          </w:p>
        </w:tc>
      </w:tr>
    </w:tbl>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A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MA.912.LT.3.1</w:t>
            </w:r>
          </w:p>
        </w:tc>
        <w:tc>
          <w:tcPr>
            <w:shd w:fill="auto" w:val="clear"/>
            <w:tcMar>
              <w:top w:w="0.0" w:type="dxa"/>
              <w:left w:w="0.0" w:type="dxa"/>
              <w:bottom w:w="0.0" w:type="dxa"/>
              <w:right w:w="0.0" w:type="dxa"/>
            </w:tcMar>
            <w:vAlign w:val="top"/>
          </w:tcPr>
          <w:p w:rsidR="00000000" w:rsidDel="00000000" w:rsidP="00000000" w:rsidRDefault="00000000" w:rsidRPr="00000000" w14:paraId="00001B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and explain the basic concepts of Election Theory and voting.</w:t>
            </w:r>
          </w:p>
          <w:p w:rsidR="00000000" w:rsidDel="00000000" w:rsidP="00000000" w:rsidRDefault="00000000" w:rsidRPr="00000000" w14:paraId="00001B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Basic concepts include approval and preference voting, plurality, majority, runoff, sequential runoff, Borda count, Condorcet and other fairness criteria, dummy voters and coalition.</w:t>
            </w:r>
          </w:p>
        </w:tc>
      </w:tr>
    </w:tbl>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MA.912.LT.3.2</w:t>
            </w:r>
          </w:p>
        </w:tc>
        <w:tc>
          <w:tcPr>
            <w:shd w:fill="auto" w:val="clear"/>
            <w:tcMar>
              <w:top w:w="0.0" w:type="dxa"/>
              <w:left w:w="0.0" w:type="dxa"/>
              <w:bottom w:w="0.0" w:type="dxa"/>
              <w:right w:w="0.0" w:type="dxa"/>
            </w:tcMar>
            <w:vAlign w:val="top"/>
          </w:tcPr>
          <w:p w:rsidR="00000000" w:rsidDel="00000000" w:rsidP="00000000" w:rsidRDefault="00000000" w:rsidRPr="00000000" w14:paraId="00001B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election data using election theory techniques. Explain how Arrow’s Impossibility Theorem may be related to the fairness of the outcome of the election.</w:t>
            </w:r>
          </w:p>
        </w:tc>
      </w:tr>
    </w:tbl>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MA.912.LT.3.3</w:t>
            </w:r>
          </w:p>
        </w:tc>
        <w:tc>
          <w:tcPr>
            <w:shd w:fill="auto" w:val="clear"/>
            <w:tcMar>
              <w:top w:w="0.0" w:type="dxa"/>
              <w:left w:w="0.0" w:type="dxa"/>
              <w:bottom w:w="0.0" w:type="dxa"/>
              <w:right w:w="0.0" w:type="dxa"/>
            </w:tcMar>
            <w:vAlign w:val="top"/>
          </w:tcPr>
          <w:p w:rsidR="00000000" w:rsidDel="00000000" w:rsidP="00000000" w:rsidRDefault="00000000" w:rsidRPr="00000000" w14:paraId="00001B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Decide voting power within a group using weighted voting techniques. Provide real-world examples of weighted voting and its pros and cons.</w:t>
            </w:r>
          </w:p>
        </w:tc>
      </w:tr>
    </w:tbl>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MA.912.LT.3.4</w:t>
            </w:r>
          </w:p>
        </w:tc>
        <w:tc>
          <w:tcPr>
            <w:shd w:fill="auto" w:val="clear"/>
            <w:tcMar>
              <w:top w:w="0.0" w:type="dxa"/>
              <w:left w:w="0.0" w:type="dxa"/>
              <w:bottom w:w="0.0" w:type="dxa"/>
              <w:right w:w="0.0" w:type="dxa"/>
            </w:tcMar>
            <w:vAlign w:val="top"/>
          </w:tcPr>
          <w:p w:rsidR="00000000" w:rsidDel="00000000" w:rsidP="00000000" w:rsidRDefault="00000000" w:rsidRPr="00000000" w14:paraId="00001B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using fair division and apportionment techniques.</w:t>
            </w:r>
          </w:p>
          <w:p w:rsidR="00000000" w:rsidDel="00000000" w:rsidP="00000000" w:rsidRDefault="00000000" w:rsidRPr="00000000" w14:paraId="00001B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Problems include fair division among people with different preferences, fairly dividing an inheritance that includes indivisible goods, salary caps in sports and allocation of representatives to Congress.</w:t>
            </w:r>
          </w:p>
        </w:tc>
      </w:tr>
    </w:tbl>
    <w:p w:rsidR="00000000" w:rsidDel="00000000" w:rsidP="00000000" w:rsidRDefault="00000000" w:rsidRPr="00000000" w14:paraId="00001BB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B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Develop an understanding of the fundamentals of propositional logic, arguments and methods of proof.</w:t>
            </w:r>
          </w:p>
        </w:tc>
      </w:tr>
    </w:tbl>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MA.912.LT.4.1</w:t>
            </w:r>
          </w:p>
        </w:tc>
        <w:tc>
          <w:tcPr>
            <w:shd w:fill="auto" w:val="clear"/>
            <w:tcMar>
              <w:top w:w="0.0" w:type="dxa"/>
              <w:left w:w="0.0" w:type="dxa"/>
              <w:bottom w:w="0.0" w:type="dxa"/>
              <w:right w:w="0.0" w:type="dxa"/>
            </w:tcMar>
            <w:vAlign w:val="top"/>
          </w:tcPr>
          <w:p w:rsidR="00000000" w:rsidDel="00000000" w:rsidP="00000000" w:rsidRDefault="00000000" w:rsidRPr="00000000" w14:paraId="00001B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Translate propositional statements into logical arguments using propositional variables and logical connectives.</w:t>
            </w:r>
          </w:p>
        </w:tc>
      </w:tr>
    </w:tbl>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MA.912.LT.4.2</w:t>
            </w:r>
          </w:p>
        </w:tc>
        <w:tc>
          <w:tcPr>
            <w:shd w:fill="auto" w:val="clear"/>
            <w:tcMar>
              <w:top w:w="0.0" w:type="dxa"/>
              <w:left w:w="0.0" w:type="dxa"/>
              <w:bottom w:w="0.0" w:type="dxa"/>
              <w:right w:w="0.0" w:type="dxa"/>
            </w:tcMar>
            <w:vAlign w:val="top"/>
          </w:tcPr>
          <w:p w:rsidR="00000000" w:rsidDel="00000000" w:rsidP="00000000" w:rsidRDefault="00000000" w:rsidRPr="00000000" w14:paraId="00001B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truth values of simple and compound statements using truth tables.</w:t>
            </w:r>
          </w:p>
        </w:tc>
      </w:tr>
    </w:tbl>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MA.912.LT.4.3</w:t>
            </w:r>
          </w:p>
        </w:tc>
        <w:tc>
          <w:tcPr>
            <w:shd w:fill="auto" w:val="clear"/>
            <w:tcMar>
              <w:top w:w="0.0" w:type="dxa"/>
              <w:left w:w="0.0" w:type="dxa"/>
              <w:bottom w:w="0.0" w:type="dxa"/>
              <w:right w:w="0.0" w:type="dxa"/>
            </w:tcMar>
            <w:vAlign w:val="top"/>
          </w:tcPr>
          <w:p w:rsidR="00000000" w:rsidDel="00000000" w:rsidP="00000000" w:rsidRDefault="00000000" w:rsidRPr="00000000" w14:paraId="00001B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accurately interpret “if…then,” “if and only if,” “all” and “not” statements. Find the converse, inverse and contrapositive of a statement.</w:t>
            </w:r>
          </w:p>
          <w:p w:rsidR="00000000" w:rsidDel="00000000" w:rsidP="00000000" w:rsidRDefault="00000000" w:rsidRPr="00000000" w14:paraId="00001B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focuses on recognizing the relationships between an “if…then” statement and the converse, inverse and contrapositive of that statement.</w:t>
            </w:r>
          </w:p>
          <w:p w:rsidR="00000000" w:rsidDel="00000000" w:rsidP="00000000" w:rsidRDefault="00000000" w:rsidRPr="00000000" w14:paraId="00001B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Within the Geometry course, instruction focuses on the connection to proofs within the course.</w:t>
            </w:r>
          </w:p>
          <w:tbl>
            <w:tblPr>
              <w:tblStyle w:val="Table140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MA.912.LT.4.AP.3</w:t>
                  </w:r>
                </w:p>
                <w:p w:rsidR="00000000" w:rsidDel="00000000" w:rsidP="00000000" w:rsidRDefault="00000000" w:rsidRPr="00000000" w14:paraId="00001B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accurately interpret "if…then," "if and only if," "all" and "not" statements.</w:t>
                  </w:r>
                </w:p>
              </w:tc>
            </w:tr>
          </w:tbl>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MA.912.LT.4.4</w:t>
            </w:r>
          </w:p>
        </w:tc>
        <w:tc>
          <w:tcPr>
            <w:shd w:fill="auto" w:val="clear"/>
            <w:tcMar>
              <w:top w:w="0.0" w:type="dxa"/>
              <w:left w:w="0.0" w:type="dxa"/>
              <w:bottom w:w="0.0" w:type="dxa"/>
              <w:right w:w="0.0" w:type="dxa"/>
            </w:tcMar>
            <w:vAlign w:val="top"/>
          </w:tcPr>
          <w:p w:rsidR="00000000" w:rsidDel="00000000" w:rsidP="00000000" w:rsidRDefault="00000000" w:rsidRPr="00000000" w14:paraId="00001B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logic operations, such as AND, OR, NOT, NOR, and XOR, using logical symbolism to solve problems.</w:t>
            </w:r>
          </w:p>
        </w:tc>
      </w:tr>
    </w:tbl>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MA.912.LT.4.5</w:t>
            </w:r>
          </w:p>
        </w:tc>
        <w:tc>
          <w:tcPr>
            <w:shd w:fill="auto" w:val="clear"/>
            <w:tcMar>
              <w:top w:w="0.0" w:type="dxa"/>
              <w:left w:w="0.0" w:type="dxa"/>
              <w:bottom w:w="0.0" w:type="dxa"/>
              <w:right w:w="0.0" w:type="dxa"/>
            </w:tcMar>
            <w:vAlign w:val="top"/>
          </w:tcPr>
          <w:p w:rsidR="00000000" w:rsidDel="00000000" w:rsidP="00000000" w:rsidRDefault="00000000" w:rsidRPr="00000000" w14:paraId="00001B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two propositions are logically equivalent.</w:t>
            </w:r>
          </w:p>
        </w:tc>
      </w:tr>
    </w:tbl>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MA.912.LT.4.6</w:t>
            </w:r>
          </w:p>
        </w:tc>
        <w:tc>
          <w:tcPr>
            <w:shd w:fill="auto" w:val="clear"/>
            <w:tcMar>
              <w:top w:w="0.0" w:type="dxa"/>
              <w:left w:w="0.0" w:type="dxa"/>
              <w:bottom w:w="0.0" w:type="dxa"/>
              <w:right w:w="0.0" w:type="dxa"/>
            </w:tcMar>
            <w:vAlign w:val="top"/>
          </w:tcPr>
          <w:p w:rsidR="00000000" w:rsidDel="00000000" w:rsidP="00000000" w:rsidRDefault="00000000" w:rsidRPr="00000000" w14:paraId="00001B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methods of direct and indirect proof and determine whether a logical argument is valid.</w:t>
            </w:r>
          </w:p>
        </w:tc>
      </w:tr>
    </w:tbl>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MA.912.LT.4.7</w:t>
            </w:r>
          </w:p>
        </w:tc>
        <w:tc>
          <w:tcPr>
            <w:shd w:fill="auto" w:val="clear"/>
            <w:tcMar>
              <w:top w:w="0.0" w:type="dxa"/>
              <w:left w:w="0.0" w:type="dxa"/>
              <w:bottom w:w="0.0" w:type="dxa"/>
              <w:right w:w="0.0" w:type="dxa"/>
            </w:tcMar>
            <w:vAlign w:val="top"/>
          </w:tcPr>
          <w:p w:rsidR="00000000" w:rsidDel="00000000" w:rsidP="00000000" w:rsidRDefault="00000000" w:rsidRPr="00000000" w14:paraId="00001B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give examples of undefined terms; axioms; theorems; proofs, including proofs using mathematical induction; and inductive and deductive reasoning.</w:t>
            </w:r>
          </w:p>
        </w:tc>
      </w:tr>
    </w:tbl>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MA.912.LT.4.8</w:t>
            </w:r>
          </w:p>
        </w:tc>
        <w:tc>
          <w:tcPr>
            <w:shd w:fill="auto" w:val="clear"/>
            <w:tcMar>
              <w:top w:w="0.0" w:type="dxa"/>
              <w:left w:w="0.0" w:type="dxa"/>
              <w:bottom w:w="0.0" w:type="dxa"/>
              <w:right w:w="0.0" w:type="dxa"/>
            </w:tcMar>
            <w:vAlign w:val="top"/>
          </w:tcPr>
          <w:p w:rsidR="00000000" w:rsidDel="00000000" w:rsidP="00000000" w:rsidRDefault="00000000" w:rsidRPr="00000000" w14:paraId="00001B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proofs, including proofs by contradiction.</w:t>
            </w:r>
          </w:p>
          <w:p w:rsidR="00000000" w:rsidDel="00000000" w:rsidP="00000000" w:rsidRDefault="00000000" w:rsidRPr="00000000" w14:paraId="00001B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Geometry course, proofs are limited to geometric statements within the course.</w:t>
            </w:r>
          </w:p>
        </w:tc>
      </w:tr>
    </w:tbl>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MA.912.LT.4.9</w:t>
            </w:r>
          </w:p>
        </w:tc>
        <w:tc>
          <w:tcPr>
            <w:shd w:fill="auto" w:val="clear"/>
            <w:tcMar>
              <w:top w:w="0.0" w:type="dxa"/>
              <w:left w:w="0.0" w:type="dxa"/>
              <w:bottom w:w="0.0" w:type="dxa"/>
              <w:right w:w="0.0" w:type="dxa"/>
            </w:tcMar>
            <w:vAlign w:val="top"/>
          </w:tcPr>
          <w:p w:rsidR="00000000" w:rsidDel="00000000" w:rsidP="00000000" w:rsidRDefault="00000000" w:rsidRPr="00000000" w14:paraId="00001B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logical arguments using laws of detachment, syllogism, tautology, contradiction and Euler Diagrams.</w:t>
            </w:r>
          </w:p>
        </w:tc>
      </w:tr>
    </w:tbl>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MA.912.LT.4.10</w:t>
            </w:r>
          </w:p>
        </w:tc>
        <w:tc>
          <w:tcPr>
            <w:shd w:fill="auto" w:val="clear"/>
            <w:tcMar>
              <w:top w:w="0.0" w:type="dxa"/>
              <w:left w:w="0.0" w:type="dxa"/>
              <w:bottom w:w="0.0" w:type="dxa"/>
              <w:right w:w="0.0" w:type="dxa"/>
            </w:tcMar>
            <w:vAlign w:val="top"/>
          </w:tcPr>
          <w:p w:rsidR="00000000" w:rsidDel="00000000" w:rsidP="00000000" w:rsidRDefault="00000000" w:rsidRPr="00000000" w14:paraId="00001B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Judge the validity of arguments and give counterexamples to disprove statements.</w:t>
            </w:r>
          </w:p>
          <w:p w:rsidR="00000000" w:rsidDel="00000000" w:rsidP="00000000" w:rsidRDefault="00000000" w:rsidRPr="00000000" w14:paraId="00001B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the Geometry course, instruction focuses on the connection to proofs within the course.</w:t>
            </w:r>
          </w:p>
          <w:tbl>
            <w:tblPr>
              <w:tblStyle w:val="Table14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MA.912.LT.4.AP.10</w:t>
                  </w:r>
                </w:p>
                <w:p w:rsidR="00000000" w:rsidDel="00000000" w:rsidP="00000000" w:rsidRDefault="00000000" w:rsidRPr="00000000" w14:paraId="00001B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the validity of an argument or give counterexamples to disprove statements.</w:t>
                  </w:r>
                </w:p>
              </w:tc>
            </w:tr>
          </w:tbl>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BE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E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Apply properties from Set Theory to solve problems.</w:t>
            </w:r>
          </w:p>
        </w:tc>
      </w:tr>
    </w:tbl>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BE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B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MA.912.LT.5.1</w:t>
            </w:r>
          </w:p>
        </w:tc>
        <w:tc>
          <w:tcPr>
            <w:shd w:fill="auto" w:val="clear"/>
            <w:tcMar>
              <w:top w:w="0.0" w:type="dxa"/>
              <w:left w:w="0.0" w:type="dxa"/>
              <w:bottom w:w="0.0" w:type="dxa"/>
              <w:right w:w="0.0" w:type="dxa"/>
            </w:tcMar>
            <w:vAlign w:val="top"/>
          </w:tcPr>
          <w:p w:rsidR="00000000" w:rsidDel="00000000" w:rsidP="00000000" w:rsidRDefault="00000000" w:rsidRPr="00000000" w14:paraId="00001B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two sets, determine whether the two sets are equivalent and whether one set is a subset of another. Given one set, determine its power set.</w:t>
            </w:r>
          </w:p>
        </w:tc>
      </w:tr>
    </w:tbl>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MA.912.LT.5.2</w:t>
            </w:r>
          </w:p>
        </w:tc>
        <w:tc>
          <w:tcPr>
            <w:shd w:fill="auto" w:val="clear"/>
            <w:tcMar>
              <w:top w:w="0.0" w:type="dxa"/>
              <w:left w:w="0.0" w:type="dxa"/>
              <w:bottom w:w="0.0" w:type="dxa"/>
              <w:right w:w="0.0" w:type="dxa"/>
            </w:tcMar>
            <w:vAlign w:val="top"/>
          </w:tcPr>
          <w:p w:rsidR="00000000" w:rsidDel="00000000" w:rsidP="00000000" w:rsidRDefault="00000000" w:rsidRPr="00000000" w14:paraId="00001B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a relation on two sets, determine whether the relation is a function, determine the inverse of the relation if it exists and identify if the relation is bijective.</w:t>
            </w:r>
          </w:p>
        </w:tc>
      </w:tr>
    </w:tbl>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MA.912.LT.5.3</w:t>
            </w:r>
          </w:p>
        </w:tc>
        <w:tc>
          <w:tcPr>
            <w:shd w:fill="auto" w:val="clear"/>
            <w:tcMar>
              <w:top w:w="0.0" w:type="dxa"/>
              <w:left w:w="0.0" w:type="dxa"/>
              <w:bottom w:w="0.0" w:type="dxa"/>
              <w:right w:w="0.0" w:type="dxa"/>
            </w:tcMar>
            <w:vAlign w:val="top"/>
          </w:tcPr>
          <w:p w:rsidR="00000000" w:rsidDel="00000000" w:rsidP="00000000" w:rsidRDefault="00000000" w:rsidRPr="00000000" w14:paraId="00001B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Partition a set into disjoint subsets and determine an equivalence class given the equivalence relation on a set.</w:t>
            </w:r>
          </w:p>
        </w:tc>
      </w:tr>
    </w:tbl>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MA.912.LT.5.4</w:t>
            </w:r>
          </w:p>
        </w:tc>
        <w:tc>
          <w:tcPr>
            <w:shd w:fill="auto" w:val="clear"/>
            <w:tcMar>
              <w:top w:w="0.0" w:type="dxa"/>
              <w:left w:w="0.0" w:type="dxa"/>
              <w:bottom w:w="0.0" w:type="dxa"/>
              <w:right w:w="0.0" w:type="dxa"/>
            </w:tcMar>
            <w:vAlign w:val="top"/>
          </w:tcPr>
          <w:p w:rsidR="00000000" w:rsidDel="00000000" w:rsidP="00000000" w:rsidRDefault="00000000" w:rsidRPr="00000000" w14:paraId="00001B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Perform the set operations of taking the complement of a set and the union, intersection, difference and product of two sets.</w:t>
            </w:r>
          </w:p>
          <w:p w:rsidR="00000000" w:rsidDel="00000000" w:rsidP="00000000" w:rsidRDefault="00000000" w:rsidRPr="00000000" w14:paraId="00001B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B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B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probability and the words AND, OR and NOT.</w:t>
            </w:r>
          </w:p>
        </w:tc>
      </w:tr>
    </w:tbl>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MA.912.LT.5.5</w:t>
            </w:r>
          </w:p>
        </w:tc>
        <w:tc>
          <w:tcPr>
            <w:shd w:fill="auto" w:val="clear"/>
            <w:tcMar>
              <w:top w:w="0.0" w:type="dxa"/>
              <w:left w:w="0.0" w:type="dxa"/>
              <w:bottom w:w="0.0" w:type="dxa"/>
              <w:right w:w="0.0" w:type="dxa"/>
            </w:tcMar>
            <w:vAlign w:val="top"/>
          </w:tcPr>
          <w:p w:rsidR="00000000" w:rsidDel="00000000" w:rsidP="00000000" w:rsidRDefault="00000000" w:rsidRPr="00000000" w14:paraId="00001B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relationships and patterns and make arguments about relationships between sets using Venn Diagrams.</w:t>
            </w:r>
          </w:p>
        </w:tc>
      </w:tr>
    </w:tbl>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MA.912.LT.5.6</w:t>
            </w:r>
          </w:p>
        </w:tc>
        <w:tc>
          <w:tcPr>
            <w:shd w:fill="auto" w:val="clear"/>
            <w:tcMar>
              <w:top w:w="0.0" w:type="dxa"/>
              <w:left w:w="0.0" w:type="dxa"/>
              <w:bottom w:w="0.0" w:type="dxa"/>
              <w:right w:w="0.0" w:type="dxa"/>
            </w:tcMar>
            <w:vAlign w:val="top"/>
          </w:tcPr>
          <w:p w:rsidR="00000000" w:rsidDel="00000000" w:rsidP="00000000" w:rsidRDefault="00000000" w:rsidRPr="00000000" w14:paraId="00001C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set relations, including DeMorgan’s Laws and equivalence relations.</w:t>
            </w:r>
          </w:p>
        </w:tc>
      </w:tr>
    </w:tbl>
    <w:p w:rsidR="00000000" w:rsidDel="00000000" w:rsidP="00000000" w:rsidRDefault="00000000" w:rsidRPr="00000000" w14:paraId="00001C0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C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CALCULUS</w:t>
            </w:r>
          </w:p>
        </w:tc>
      </w:tr>
    </w:tbl>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4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for limits and continuity. Determine limits and continuity.</w:t>
            </w:r>
          </w:p>
        </w:tc>
      </w:tr>
    </w:tbl>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C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MA.912.C.1.1</w:t>
            </w:r>
          </w:p>
        </w:tc>
        <w:tc>
          <w:tcPr>
            <w:shd w:fill="auto" w:val="clear"/>
            <w:tcMar>
              <w:top w:w="0.0" w:type="dxa"/>
              <w:left w:w="0.0" w:type="dxa"/>
              <w:bottom w:w="0.0" w:type="dxa"/>
              <w:right w:w="0.0" w:type="dxa"/>
            </w:tcMar>
            <w:vAlign w:val="top"/>
          </w:tcPr>
          <w:p w:rsidR="00000000" w:rsidDel="00000000" w:rsidP="00000000" w:rsidRDefault="00000000" w:rsidRPr="00000000" w14:paraId="00001C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understanding of the concept of a limit and estimate limits from graphs and tables of values.</w:t>
            </w:r>
          </w:p>
          <w:p w:rsidR="00000000" w:rsidDel="00000000" w:rsidP="00000000" w:rsidRDefault="00000000" w:rsidRPr="00000000" w14:paraId="00001C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Example: For </w:t>
            </w:r>
            <w:r w:rsidDel="00000000" w:rsidR="00000000" w:rsidRPr="00000000">
              <w:rPr>
                <w:rFonts w:ascii="Arial" w:cs="Arial" w:eastAsia="Arial" w:hAnsi="Arial"/>
                <w:sz w:val="18"/>
                <w:szCs w:val="18"/>
              </w:rPr>
              <w:drawing>
                <wp:inline distB="19050" distT="19050" distL="19050" distR="19050">
                  <wp:extent cx="1066800" cy="381000"/>
                  <wp:effectExtent b="0" l="0" r="0" t="0"/>
                  <wp:docPr descr="begin mathsize 12px style f left parenthesis x right parenthesis space equals space fraction numerator x squared plus 2 x minus 8 over denominator x minus 2 end fraction end style" id="38" name="image40.png"/>
                  <a:graphic>
                    <a:graphicData uri="http://schemas.openxmlformats.org/drawingml/2006/picture">
                      <pic:pic>
                        <pic:nvPicPr>
                          <pic:cNvPr descr="begin mathsize 12px style f left parenthesis x right parenthesis space equals space fraction numerator x squared plus 2 x minus 8 over denominator x minus 2 end fraction end style" id="0" name="image40.png"/>
                          <pic:cNvPicPr preferRelativeResize="0"/>
                        </pic:nvPicPr>
                        <pic:blipFill>
                          <a:blip r:embed="rId157"/>
                          <a:srcRect b="0" l="0" r="0" t="0"/>
                          <a:stretch>
                            <a:fillRect/>
                          </a:stretch>
                        </pic:blipFill>
                        <pic:spPr>
                          <a:xfrm>
                            <a:off x="0" y="0"/>
                            <a:ext cx="1066800" cy="381000"/>
                          </a:xfrm>
                          <a:prstGeom prst="rect"/>
                          <a:ln/>
                        </pic:spPr>
                      </pic:pic>
                    </a:graphicData>
                  </a:graphic>
                </wp:inline>
              </w:drawing>
            </w:r>
            <w:r w:rsidDel="00000000" w:rsidR="00000000" w:rsidRPr="00000000">
              <w:rPr>
                <w:rFonts w:ascii="Arial" w:cs="Arial" w:eastAsia="Arial" w:hAnsi="Arial"/>
                <w:sz w:val="18"/>
                <w:szCs w:val="18"/>
                <w:rtl w:val="0"/>
              </w:rPr>
              <w:t xml:space="preserve">, estimate </w:t>
            </w:r>
            <w:r w:rsidDel="00000000" w:rsidR="00000000" w:rsidRPr="00000000">
              <w:rPr>
                <w:rFonts w:ascii="Arial" w:cs="Arial" w:eastAsia="Arial" w:hAnsi="Arial"/>
                <w:sz w:val="18"/>
                <w:szCs w:val="18"/>
              </w:rPr>
              <w:drawing>
                <wp:inline distB="19050" distT="19050" distL="19050" distR="19050">
                  <wp:extent cx="971550" cy="381000"/>
                  <wp:effectExtent b="0" l="0" r="0" t="0"/>
                  <wp:docPr descr="begin mathsize 12px style limit as x rightwards arrow 2 of left parenthesis fraction numerator x squared plus 2 x minus 8 over denominator x minus 2 end fraction right parenthesis end style" id="43" name="image28.png"/>
                  <a:graphic>
                    <a:graphicData uri="http://schemas.openxmlformats.org/drawingml/2006/picture">
                      <pic:pic>
                        <pic:nvPicPr>
                          <pic:cNvPr descr="begin mathsize 12px style limit as x rightwards arrow 2 of left parenthesis fraction numerator x squared plus 2 x minus 8 over denominator x minus 2 end fraction right parenthesis end style" id="0" name="image28.png"/>
                          <pic:cNvPicPr preferRelativeResize="0"/>
                        </pic:nvPicPr>
                        <pic:blipFill>
                          <a:blip r:embed="rId158"/>
                          <a:srcRect b="0" l="0" r="0" t="0"/>
                          <a:stretch>
                            <a:fillRect/>
                          </a:stretch>
                        </pic:blipFill>
                        <pic:spPr>
                          <a:xfrm>
                            <a:off x="0" y="0"/>
                            <a:ext cx="971550" cy="381000"/>
                          </a:xfrm>
                          <a:prstGeom prst="rect"/>
                          <a:ln/>
                        </pic:spPr>
                      </pic:pic>
                    </a:graphicData>
                  </a:graphic>
                </wp:inline>
              </w:drawing>
            </w:r>
            <w:r w:rsidDel="00000000" w:rsidR="00000000" w:rsidRPr="00000000">
              <w:rPr>
                <w:rFonts w:ascii="Arial" w:cs="Arial" w:eastAsia="Arial" w:hAnsi="Arial"/>
                <w:sz w:val="18"/>
                <w:szCs w:val="18"/>
                <w:rtl w:val="0"/>
              </w:rPr>
              <w:t xml:space="preserve"> by calculating the function’s values for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=2.1, 2.01, 2.001 and for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=1.9, 1.99, 1.999. Explain your answer.</w:t>
            </w:r>
          </w:p>
        </w:tc>
      </w:tr>
    </w:tbl>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MA.912.C.1.2</w:t>
            </w:r>
          </w:p>
        </w:tc>
        <w:tc>
          <w:tcPr>
            <w:shd w:fill="auto" w:val="clear"/>
            <w:tcMar>
              <w:top w:w="0.0" w:type="dxa"/>
              <w:left w:w="0.0" w:type="dxa"/>
              <w:bottom w:w="0.0" w:type="dxa"/>
              <w:right w:w="0.0" w:type="dxa"/>
            </w:tcMar>
            <w:vAlign w:val="top"/>
          </w:tcPr>
          <w:p w:rsidR="00000000" w:rsidDel="00000000" w:rsidP="00000000" w:rsidRDefault="00000000" w:rsidRPr="00000000" w14:paraId="00001C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value of a limit if it exists algebraically using limits of sums, differences, products, quotients and compositions of continuous functions.</w:t>
            </w:r>
          </w:p>
          <w:p w:rsidR="00000000" w:rsidDel="00000000" w:rsidP="00000000" w:rsidRDefault="00000000" w:rsidRPr="00000000" w14:paraId="00001C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Example: Find </w:t>
            </w:r>
            <w:r w:rsidDel="00000000" w:rsidR="00000000" w:rsidRPr="00000000">
              <w:rPr>
                <w:rFonts w:ascii="Arial" w:cs="Arial" w:eastAsia="Arial" w:hAnsi="Arial"/>
                <w:sz w:val="18"/>
                <w:szCs w:val="18"/>
              </w:rPr>
              <w:drawing>
                <wp:inline distB="19050" distT="19050" distL="19050" distR="19050">
                  <wp:extent cx="1343025" cy="209550"/>
                  <wp:effectExtent b="0" l="0" r="0" t="0"/>
                  <wp:docPr descr="begin mathsize 12px style limit as x rightwards arrow straight pi of left parenthesis sin space x space cos space x space plus space tan space x right parenthesis end style" id="41" name="image31.png"/>
                  <a:graphic>
                    <a:graphicData uri="http://schemas.openxmlformats.org/drawingml/2006/picture">
                      <pic:pic>
                        <pic:nvPicPr>
                          <pic:cNvPr descr="begin mathsize 12px style limit as x rightwards arrow straight pi of left parenthesis sin space x space cos space x space plus space tan space x right parenthesis end style" id="0" name="image31.png"/>
                          <pic:cNvPicPr preferRelativeResize="0"/>
                        </pic:nvPicPr>
                        <pic:blipFill>
                          <a:blip r:embed="rId159"/>
                          <a:srcRect b="0" l="0" r="0" t="0"/>
                          <a:stretch>
                            <a:fillRect/>
                          </a:stretch>
                        </pic:blipFill>
                        <pic:spPr>
                          <a:xfrm>
                            <a:off x="0" y="0"/>
                            <a:ext cx="1343025" cy="2095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MA.912.C.1.3</w:t>
            </w:r>
          </w:p>
        </w:tc>
        <w:tc>
          <w:tcPr>
            <w:shd w:fill="auto" w:val="clear"/>
            <w:tcMar>
              <w:top w:w="0.0" w:type="dxa"/>
              <w:left w:w="0.0" w:type="dxa"/>
              <w:bottom w:w="0.0" w:type="dxa"/>
              <w:right w:w="0.0" w:type="dxa"/>
            </w:tcMar>
            <w:vAlign w:val="top"/>
          </w:tcPr>
          <w:p w:rsidR="00000000" w:rsidDel="00000000" w:rsidP="00000000" w:rsidRDefault="00000000" w:rsidRPr="00000000" w14:paraId="00001C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limits of rational functions that are undefined at a point.</w:t>
            </w:r>
          </w:p>
          <w:p w:rsidR="00000000" w:rsidDel="00000000" w:rsidP="00000000" w:rsidRDefault="00000000" w:rsidRPr="00000000" w14:paraId="00001C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magnitude of the force between two positive charges, </w:t>
            </w:r>
            <w:r w:rsidDel="00000000" w:rsidR="00000000" w:rsidRPr="00000000">
              <w:rPr>
                <w:rFonts w:ascii="Arial" w:cs="Arial" w:eastAsia="Arial" w:hAnsi="Arial"/>
                <w:sz w:val="18"/>
                <w:szCs w:val="18"/>
              </w:rPr>
              <w:drawing>
                <wp:inline distB="19050" distT="19050" distL="19050" distR="19050">
                  <wp:extent cx="123825" cy="133350"/>
                  <wp:effectExtent b="0" l="0" r="0" t="0"/>
                  <wp:docPr descr="begin mathsize 14px style q subscript 1 end style" id="34" name="image39.png"/>
                  <a:graphic>
                    <a:graphicData uri="http://schemas.openxmlformats.org/drawingml/2006/picture">
                      <pic:pic>
                        <pic:nvPicPr>
                          <pic:cNvPr descr="begin mathsize 14px style q subscript 1 end style" id="0" name="image39.png"/>
                          <pic:cNvPicPr preferRelativeResize="0"/>
                        </pic:nvPicPr>
                        <pic:blipFill>
                          <a:blip r:embed="rId160"/>
                          <a:srcRect b="0" l="0" r="0" t="0"/>
                          <a:stretch>
                            <a:fillRect/>
                          </a:stretch>
                        </pic:blipFill>
                        <pic:spPr>
                          <a:xfrm>
                            <a:off x="0" y="0"/>
                            <a:ext cx="123825" cy="133350"/>
                          </a:xfrm>
                          <a:prstGeom prst="rect"/>
                          <a:ln/>
                        </pic:spPr>
                      </pic:pic>
                    </a:graphicData>
                  </a:graphic>
                </wp:inline>
              </w:drawing>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sz w:val="18"/>
                <w:szCs w:val="18"/>
              </w:rPr>
              <w:drawing>
                <wp:inline distB="19050" distT="19050" distL="19050" distR="19050">
                  <wp:extent cx="123825" cy="133350"/>
                  <wp:effectExtent b="0" l="0" r="0" t="0"/>
                  <wp:docPr descr="begin mathsize 14px style q subscript 2 end style" id="33" name="image38.png"/>
                  <a:graphic>
                    <a:graphicData uri="http://schemas.openxmlformats.org/drawingml/2006/picture">
                      <pic:pic>
                        <pic:nvPicPr>
                          <pic:cNvPr descr="begin mathsize 14px style q subscript 2 end style" id="0" name="image38.png"/>
                          <pic:cNvPicPr preferRelativeResize="0"/>
                        </pic:nvPicPr>
                        <pic:blipFill>
                          <a:blip r:embed="rId161"/>
                          <a:srcRect b="0" l="0" r="0" t="0"/>
                          <a:stretch>
                            <a:fillRect/>
                          </a:stretch>
                        </pic:blipFill>
                        <pic:spPr>
                          <a:xfrm>
                            <a:off x="0" y="0"/>
                            <a:ext cx="123825" cy="133350"/>
                          </a:xfrm>
                          <a:prstGeom prst="rect"/>
                          <a:ln/>
                        </pic:spPr>
                      </pic:pic>
                    </a:graphicData>
                  </a:graphic>
                </wp:inline>
              </w:drawing>
            </w:r>
            <w:r w:rsidDel="00000000" w:rsidR="00000000" w:rsidRPr="00000000">
              <w:rPr>
                <w:rFonts w:ascii="Arial" w:cs="Arial" w:eastAsia="Arial" w:hAnsi="Arial"/>
                <w:sz w:val="18"/>
                <w:szCs w:val="18"/>
                <w:rtl w:val="0"/>
              </w:rPr>
              <w:t xml:space="preserve">, can be described by the following function: </w:t>
            </w:r>
            <w:r w:rsidDel="00000000" w:rsidR="00000000" w:rsidRPr="00000000">
              <w:rPr>
                <w:rFonts w:ascii="Arial" w:cs="Arial" w:eastAsia="Arial" w:hAnsi="Arial"/>
                <w:sz w:val="18"/>
                <w:szCs w:val="18"/>
              </w:rPr>
              <w:drawing>
                <wp:inline distB="19050" distT="19050" distL="19050" distR="19050">
                  <wp:extent cx="809625" cy="342900"/>
                  <wp:effectExtent b="0" l="0" r="0" t="0"/>
                  <wp:docPr descr="begin mathsize 12px style F left parenthesis r right parenthesis space equals space k fraction numerator q subscript 1 q subscript 2 over denominator r squared end fraction end style" id="36" name="image37.png"/>
                  <a:graphic>
                    <a:graphicData uri="http://schemas.openxmlformats.org/drawingml/2006/picture">
                      <pic:pic>
                        <pic:nvPicPr>
                          <pic:cNvPr descr="begin mathsize 12px style F left parenthesis r right parenthesis space equals space k fraction numerator q subscript 1 q subscript 2 over denominator r squared end fraction end style" id="0" name="image37.png"/>
                          <pic:cNvPicPr preferRelativeResize="0"/>
                        </pic:nvPicPr>
                        <pic:blipFill>
                          <a:blip r:embed="rId162"/>
                          <a:srcRect b="0" l="0" r="0" t="0"/>
                          <a:stretch>
                            <a:fillRect/>
                          </a:stretch>
                        </pic:blipFill>
                        <pic:spPr>
                          <a:xfrm>
                            <a:off x="0" y="0"/>
                            <a:ext cx="809625" cy="342900"/>
                          </a:xfrm>
                          <a:prstGeom prst="rect"/>
                          <a:ln/>
                        </pic:spPr>
                      </pic:pic>
                    </a:graphicData>
                  </a:graphic>
                </wp:inline>
              </w:drawing>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k</w:t>
            </w:r>
            <w:r w:rsidDel="00000000" w:rsidR="00000000" w:rsidRPr="00000000">
              <w:rPr>
                <w:rFonts w:ascii="Arial" w:cs="Arial" w:eastAsia="Arial" w:hAnsi="Arial"/>
                <w:sz w:val="18"/>
                <w:szCs w:val="18"/>
                <w:rtl w:val="0"/>
              </w:rPr>
              <w:t xml:space="preserve"> is Coulomb’s constant and </w:t>
            </w:r>
            <w:r w:rsidDel="00000000" w:rsidR="00000000" w:rsidRPr="00000000">
              <w:rPr>
                <w:rFonts w:ascii="Arial" w:cs="Arial" w:eastAsia="Arial" w:hAnsi="Arial"/>
                <w:i w:val="1"/>
                <w:iCs w:val="1"/>
                <w:sz w:val="18"/>
                <w:szCs w:val="18"/>
                <w:rtl w:val="0"/>
              </w:rPr>
              <w:t xml:space="preserve">r</w:t>
            </w:r>
            <w:r w:rsidDel="00000000" w:rsidR="00000000" w:rsidRPr="00000000">
              <w:rPr>
                <w:rFonts w:ascii="Arial" w:cs="Arial" w:eastAsia="Arial" w:hAnsi="Arial"/>
                <w:sz w:val="18"/>
                <w:szCs w:val="18"/>
                <w:rtl w:val="0"/>
              </w:rPr>
              <w:t xml:space="preserve"> is the distance between the two charges. Find the limit as </w:t>
            </w:r>
            <w:r w:rsidDel="00000000" w:rsidR="00000000" w:rsidRPr="00000000">
              <w:rPr>
                <w:rFonts w:ascii="Arial" w:cs="Arial" w:eastAsia="Arial" w:hAnsi="Arial"/>
                <w:i w:val="1"/>
                <w:iCs w:val="1"/>
                <w:sz w:val="18"/>
                <w:szCs w:val="18"/>
                <w:rtl w:val="0"/>
              </w:rPr>
              <w:t xml:space="preserve">r</w:t>
            </w:r>
            <w:r w:rsidDel="00000000" w:rsidR="00000000" w:rsidRPr="00000000">
              <w:rPr>
                <w:rFonts w:ascii="Arial" w:cs="Arial" w:eastAsia="Arial" w:hAnsi="Arial"/>
                <w:sz w:val="18"/>
                <w:szCs w:val="18"/>
                <w:rtl w:val="0"/>
              </w:rPr>
              <w:t xml:space="preserve"> approaches 0 of the function </w:t>
            </w:r>
            <w:r w:rsidDel="00000000" w:rsidR="00000000" w:rsidRPr="00000000">
              <w:rPr>
                <w:rFonts w:ascii="Arial" w:cs="Arial" w:eastAsia="Arial" w:hAnsi="Arial"/>
                <w:i w:val="1"/>
                <w:iCs w:val="1"/>
                <w:sz w:val="18"/>
                <w:szCs w:val="18"/>
                <w:rtl w:val="0"/>
              </w:rPr>
              <w:t xml:space="preserve">F(r)</w:t>
            </w:r>
            <w:r w:rsidDel="00000000" w:rsidR="00000000" w:rsidRPr="00000000">
              <w:rPr>
                <w:rFonts w:ascii="Arial" w:cs="Arial" w:eastAsia="Arial" w:hAnsi="Arial"/>
                <w:sz w:val="18"/>
                <w:szCs w:val="18"/>
                <w:rtl w:val="0"/>
              </w:rPr>
              <w:t xml:space="preserve">. interpret the answer in terms of the context.</w:t>
            </w:r>
          </w:p>
        </w:tc>
      </w:tr>
    </w:tbl>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MA.912.C.1.4</w:t>
            </w:r>
          </w:p>
        </w:tc>
        <w:tc>
          <w:tcPr>
            <w:shd w:fill="auto" w:val="clear"/>
            <w:tcMar>
              <w:top w:w="0.0" w:type="dxa"/>
              <w:left w:w="0.0" w:type="dxa"/>
              <w:bottom w:w="0.0" w:type="dxa"/>
              <w:right w:w="0.0" w:type="dxa"/>
            </w:tcMar>
            <w:vAlign w:val="top"/>
          </w:tcPr>
          <w:p w:rsidR="00000000" w:rsidDel="00000000" w:rsidP="00000000" w:rsidRDefault="00000000" w:rsidRPr="00000000" w14:paraId="00001C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one-sided limits.</w:t>
            </w:r>
          </w:p>
          <w:p w:rsidR="00000000" w:rsidDel="00000000" w:rsidP="00000000" w:rsidRDefault="00000000" w:rsidRPr="00000000" w14:paraId="00001C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Find </w:t>
            </w:r>
            <w:r w:rsidDel="00000000" w:rsidR="00000000" w:rsidRPr="00000000">
              <w:rPr>
                <w:rFonts w:ascii="Arial" w:cs="Arial" w:eastAsia="Arial" w:hAnsi="Arial"/>
                <w:sz w:val="18"/>
                <w:szCs w:val="18"/>
              </w:rPr>
              <w:drawing>
                <wp:inline distB="19050" distT="19050" distL="19050" distR="19050">
                  <wp:extent cx="790575" cy="247650"/>
                  <wp:effectExtent b="0" l="0" r="0" t="0"/>
                  <wp:docPr descr="begin mathsize 12px style limit as x rightwards arrow 4 to the power of minus of minus square root of 4 minus x end root end style" id="35" name="image29.png"/>
                  <a:graphic>
                    <a:graphicData uri="http://schemas.openxmlformats.org/drawingml/2006/picture">
                      <pic:pic>
                        <pic:nvPicPr>
                          <pic:cNvPr descr="begin mathsize 12px style limit as x rightwards arrow 4 to the power of minus of minus square root of 4 minus x end root end style" id="0" name="image29.png"/>
                          <pic:cNvPicPr preferRelativeResize="0"/>
                        </pic:nvPicPr>
                        <pic:blipFill>
                          <a:blip r:embed="rId163"/>
                          <a:srcRect b="0" l="0" r="0" t="0"/>
                          <a:stretch>
                            <a:fillRect/>
                          </a:stretch>
                        </pic:blipFill>
                        <pic:spPr>
                          <a:xfrm>
                            <a:off x="0" y="0"/>
                            <a:ext cx="790575" cy="2476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MA.912.C.1.5</w:t>
            </w:r>
          </w:p>
        </w:tc>
        <w:tc>
          <w:tcPr>
            <w:shd w:fill="auto" w:val="clear"/>
            <w:tcMar>
              <w:top w:w="0.0" w:type="dxa"/>
              <w:left w:w="0.0" w:type="dxa"/>
              <w:bottom w:w="0.0" w:type="dxa"/>
              <w:right w:w="0.0" w:type="dxa"/>
            </w:tcMar>
            <w:vAlign w:val="top"/>
          </w:tcPr>
          <w:p w:rsidR="00000000" w:rsidDel="00000000" w:rsidP="00000000" w:rsidRDefault="00000000" w:rsidRPr="00000000" w14:paraId="00001C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limits at infinity.</w:t>
            </w:r>
          </w:p>
          <w:p w:rsidR="00000000" w:rsidDel="00000000" w:rsidP="00000000" w:rsidRDefault="00000000" w:rsidRPr="00000000" w14:paraId="00001C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Example: Find </w:t>
            </w:r>
            <w:r w:rsidDel="00000000" w:rsidR="00000000" w:rsidRPr="00000000">
              <w:rPr>
                <w:rFonts w:ascii="Arial" w:cs="Arial" w:eastAsia="Arial" w:hAnsi="Arial"/>
                <w:sz w:val="18"/>
                <w:szCs w:val="18"/>
              </w:rPr>
              <w:drawing>
                <wp:inline distB="19050" distT="19050" distL="19050" distR="19050">
                  <wp:extent cx="1038225" cy="228600"/>
                  <wp:effectExtent b="0" l="0" r="0" t="0"/>
                  <wp:docPr descr="begin mathsize 12px style limit as x rightwards arrow infinity of left parenthesis 2 x cubed minus 500 x squared right parenthesis end style" id="29" name="image33.png"/>
                  <a:graphic>
                    <a:graphicData uri="http://schemas.openxmlformats.org/drawingml/2006/picture">
                      <pic:pic>
                        <pic:nvPicPr>
                          <pic:cNvPr descr="begin mathsize 12px style limit as x rightwards arrow infinity of left parenthesis 2 x cubed minus 500 x squared right parenthesis end style" id="0" name="image33.png"/>
                          <pic:cNvPicPr preferRelativeResize="0"/>
                        </pic:nvPicPr>
                        <pic:blipFill>
                          <a:blip r:embed="rId164"/>
                          <a:srcRect b="0" l="0" r="0" t="0"/>
                          <a:stretch>
                            <a:fillRect/>
                          </a:stretch>
                        </pic:blipFill>
                        <pic:spPr>
                          <a:xfrm>
                            <a:off x="0" y="0"/>
                            <a:ext cx="1038225"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MA.912.C.1.6</w:t>
            </w:r>
          </w:p>
        </w:tc>
        <w:tc>
          <w:tcPr>
            <w:shd w:fill="auto" w:val="clear"/>
            <w:tcMar>
              <w:top w:w="0.0" w:type="dxa"/>
              <w:left w:w="0.0" w:type="dxa"/>
              <w:bottom w:w="0.0" w:type="dxa"/>
              <w:right w:w="0.0" w:type="dxa"/>
            </w:tcMar>
            <w:vAlign w:val="top"/>
          </w:tcPr>
          <w:p w:rsidR="00000000" w:rsidDel="00000000" w:rsidP="00000000" w:rsidRDefault="00000000" w:rsidRPr="00000000" w14:paraId="00001C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Decide when a limit is infinite and use limits involving infinity to describe asymptotic behavior.</w:t>
            </w:r>
          </w:p>
          <w:p w:rsidR="00000000" w:rsidDel="00000000" w:rsidP="00000000" w:rsidRDefault="00000000" w:rsidRPr="00000000" w14:paraId="00001C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Where does the function, </w:t>
            </w:r>
            <w:r w:rsidDel="00000000" w:rsidR="00000000" w:rsidRPr="00000000">
              <w:rPr>
                <w:rFonts w:ascii="Arial" w:cs="Arial" w:eastAsia="Arial" w:hAnsi="Arial"/>
                <w:sz w:val="18"/>
                <w:szCs w:val="18"/>
              </w:rPr>
              <w:drawing>
                <wp:inline distB="19050" distT="19050" distL="19050" distR="19050">
                  <wp:extent cx="1171575" cy="323850"/>
                  <wp:effectExtent b="0" l="0" r="0" t="0"/>
                  <wp:docPr descr="begin mathsize 12px style f left parenthesis x right parenthesis space equals space fraction numerator 1 over denominator x squared minus 7 x plus 10 to the power of comma end fraction end style" id="28" name="image44.png"/>
                  <a:graphic>
                    <a:graphicData uri="http://schemas.openxmlformats.org/drawingml/2006/picture">
                      <pic:pic>
                        <pic:nvPicPr>
                          <pic:cNvPr descr="begin mathsize 12px style f left parenthesis x right parenthesis space equals space fraction numerator 1 over denominator x squared minus 7 x plus 10 to the power of comma end fraction end style" id="0" name="image44.png"/>
                          <pic:cNvPicPr preferRelativeResize="0"/>
                        </pic:nvPicPr>
                        <pic:blipFill>
                          <a:blip r:embed="rId165"/>
                          <a:srcRect b="0" l="0" r="0" t="0"/>
                          <a:stretch>
                            <a:fillRect/>
                          </a:stretch>
                        </pic:blipFill>
                        <pic:spPr>
                          <a:xfrm>
                            <a:off x="0" y="0"/>
                            <a:ext cx="1171575" cy="323850"/>
                          </a:xfrm>
                          <a:prstGeom prst="rect"/>
                          <a:ln/>
                        </pic:spPr>
                      </pic:pic>
                    </a:graphicData>
                  </a:graphic>
                </wp:inline>
              </w:drawing>
            </w:r>
            <w:r w:rsidDel="00000000" w:rsidR="00000000" w:rsidRPr="00000000">
              <w:rPr>
                <w:rFonts w:ascii="Arial" w:cs="Arial" w:eastAsia="Arial" w:hAnsi="Arial"/>
                <w:sz w:val="18"/>
                <w:szCs w:val="18"/>
                <w:rtl w:val="0"/>
              </w:rPr>
              <w:t xml:space="preserve">, have asymptote(s)?</w:t>
            </w:r>
          </w:p>
        </w:tc>
      </w:tr>
    </w:tbl>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MA.912.C.1.7</w:t>
            </w:r>
          </w:p>
        </w:tc>
        <w:tc>
          <w:tcPr>
            <w:shd w:fill="auto" w:val="clear"/>
            <w:tcMar>
              <w:top w:w="0.0" w:type="dxa"/>
              <w:left w:w="0.0" w:type="dxa"/>
              <w:bottom w:w="0.0" w:type="dxa"/>
              <w:right w:w="0.0" w:type="dxa"/>
            </w:tcMar>
            <w:vAlign w:val="top"/>
          </w:tcPr>
          <w:p w:rsidR="00000000" w:rsidDel="00000000" w:rsidP="00000000" w:rsidRDefault="00000000" w:rsidRPr="00000000" w14:paraId="00001C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special limits by using the Squeeze Theorem or algebraic manipulation.</w:t>
            </w:r>
          </w:p>
          <w:p w:rsidR="00000000" w:rsidDel="00000000" w:rsidP="00000000" w:rsidRDefault="00000000" w:rsidRPr="00000000" w14:paraId="00001C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w:t>
            </w:r>
            <w:r w:rsidDel="00000000" w:rsidR="00000000" w:rsidRPr="00000000">
              <w:rPr>
                <w:rFonts w:ascii="Arial" w:cs="Arial" w:eastAsia="Arial" w:hAnsi="Arial"/>
                <w:sz w:val="18"/>
                <w:szCs w:val="18"/>
              </w:rPr>
              <w:drawing>
                <wp:inline distB="19050" distT="19050" distL="19050" distR="19050">
                  <wp:extent cx="571500" cy="381000"/>
                  <wp:effectExtent b="0" l="0" r="0" t="0"/>
                  <wp:docPr descr="begin mathsize 12px style limit as x rightwards arrow 0 of fraction numerator sin squared x over denominator x end fraction end style" id="32" name="image41.png"/>
                  <a:graphic>
                    <a:graphicData uri="http://schemas.openxmlformats.org/drawingml/2006/picture">
                      <pic:pic>
                        <pic:nvPicPr>
                          <pic:cNvPr descr="begin mathsize 12px style limit as x rightwards arrow 0 of fraction numerator sin squared x over denominator x end fraction end style" id="0" name="image41.png"/>
                          <pic:cNvPicPr preferRelativeResize="0"/>
                        </pic:nvPicPr>
                        <pic:blipFill>
                          <a:blip r:embed="rId166"/>
                          <a:srcRect b="0" l="0" r="0" t="0"/>
                          <a:stretch>
                            <a:fillRect/>
                          </a:stretch>
                        </pic:blipFill>
                        <pic:spPr>
                          <a:xfrm>
                            <a:off x="0" y="0"/>
                            <a:ext cx="571500" cy="38100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MA.912.C.1.8</w:t>
            </w:r>
          </w:p>
        </w:tc>
        <w:tc>
          <w:tcPr>
            <w:shd w:fill="auto" w:val="clear"/>
            <w:tcMar>
              <w:top w:w="0.0" w:type="dxa"/>
              <w:left w:w="0.0" w:type="dxa"/>
              <w:bottom w:w="0.0" w:type="dxa"/>
              <w:right w:w="0.0" w:type="dxa"/>
            </w:tcMar>
            <w:vAlign w:val="top"/>
          </w:tcPr>
          <w:p w:rsidR="00000000" w:rsidDel="00000000" w:rsidP="00000000" w:rsidRDefault="00000000" w:rsidRPr="00000000" w14:paraId="00001C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limits of indeterminate forms using L'Hôpital's Rule.</w:t>
            </w:r>
          </w:p>
        </w:tc>
      </w:tr>
    </w:tbl>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MA.912.C.1.9</w:t>
            </w:r>
          </w:p>
        </w:tc>
        <w:tc>
          <w:tcPr>
            <w:shd w:fill="auto" w:val="clear"/>
            <w:tcMar>
              <w:top w:w="0.0" w:type="dxa"/>
              <w:left w:w="0.0" w:type="dxa"/>
              <w:bottom w:w="0.0" w:type="dxa"/>
              <w:right w:w="0.0" w:type="dxa"/>
            </w:tcMar>
            <w:vAlign w:val="top"/>
          </w:tcPr>
          <w:p w:rsidR="00000000" w:rsidDel="00000000" w:rsidP="00000000" w:rsidRDefault="00000000" w:rsidRPr="00000000" w14:paraId="00001C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continuity in terms of limits.</w:t>
            </w:r>
          </w:p>
          <w:p w:rsidR="00000000" w:rsidDel="00000000" w:rsidP="00000000" w:rsidRDefault="00000000" w:rsidRPr="00000000" w14:paraId="00001C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Given that the limit of </w:t>
            </w:r>
            <w:r w:rsidDel="00000000" w:rsidR="00000000" w:rsidRPr="00000000">
              <w:rPr>
                <w:rFonts w:ascii="Arial" w:cs="Arial" w:eastAsia="Arial" w:hAnsi="Arial"/>
                <w:i w:val="1"/>
                <w:iCs w:val="1"/>
                <w:sz w:val="18"/>
                <w:szCs w:val="18"/>
                <w:rtl w:val="0"/>
              </w:rPr>
              <w:t xml:space="preserve">g(x)</w:t>
            </w:r>
            <w:r w:rsidDel="00000000" w:rsidR="00000000" w:rsidRPr="00000000">
              <w:rPr>
                <w:rFonts w:ascii="Arial" w:cs="Arial" w:eastAsia="Arial" w:hAnsi="Arial"/>
                <w:sz w:val="18"/>
                <w:szCs w:val="18"/>
                <w:rtl w:val="0"/>
              </w:rPr>
              <w:t xml:space="preserve"> as x approaches to 5 exists, is the statement “</w:t>
            </w:r>
            <w:r w:rsidDel="00000000" w:rsidR="00000000" w:rsidRPr="00000000">
              <w:rPr>
                <w:rFonts w:ascii="Arial" w:cs="Arial" w:eastAsia="Arial" w:hAnsi="Arial"/>
                <w:i w:val="1"/>
                <w:iCs w:val="1"/>
                <w:sz w:val="18"/>
                <w:szCs w:val="18"/>
                <w:rtl w:val="0"/>
              </w:rPr>
              <w:t xml:space="preserve">g(x)</w:t>
            </w:r>
            <w:r w:rsidDel="00000000" w:rsidR="00000000" w:rsidRPr="00000000">
              <w:rPr>
                <w:rFonts w:ascii="Arial" w:cs="Arial" w:eastAsia="Arial" w:hAnsi="Arial"/>
                <w:sz w:val="18"/>
                <w:szCs w:val="18"/>
                <w:rtl w:val="0"/>
              </w:rPr>
              <w:t xml:space="preserve"> is continuous at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=5” necessarily true? Provide example functions to support your conclusion.</w:t>
            </w:r>
          </w:p>
        </w:tc>
      </w:tr>
    </w:tbl>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MA.912.C.1.10</w:t>
            </w:r>
          </w:p>
        </w:tc>
        <w:tc>
          <w:tcPr>
            <w:shd w:fill="auto" w:val="clear"/>
            <w:tcMar>
              <w:top w:w="0.0" w:type="dxa"/>
              <w:left w:w="0.0" w:type="dxa"/>
              <w:bottom w:w="0.0" w:type="dxa"/>
              <w:right w:w="0.0" w:type="dxa"/>
            </w:tcMar>
            <w:vAlign w:val="top"/>
          </w:tcPr>
          <w:p w:rsidR="00000000" w:rsidDel="00000000" w:rsidP="00000000" w:rsidRDefault="00000000" w:rsidRPr="00000000" w14:paraId="00001C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Given the graph of a function, identify whether a function is continuous at a point. If not, identify the type of discontinuity for the given function.</w:t>
            </w:r>
          </w:p>
        </w:tc>
      </w:tr>
    </w:tbl>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MA.912.C.1.11</w:t>
            </w:r>
          </w:p>
        </w:tc>
        <w:tc>
          <w:tcPr>
            <w:shd w:fill="auto" w:val="clear"/>
            <w:tcMar>
              <w:top w:w="0.0" w:type="dxa"/>
              <w:left w:w="0.0" w:type="dxa"/>
              <w:bottom w:w="0.0" w:type="dxa"/>
              <w:right w:w="0.0" w:type="dxa"/>
            </w:tcMar>
            <w:vAlign w:val="top"/>
          </w:tcPr>
          <w:p w:rsidR="00000000" w:rsidDel="00000000" w:rsidP="00000000" w:rsidRDefault="00000000" w:rsidRPr="00000000" w14:paraId="00001C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Intermediate Value Theorem and the Extreme Value Theorem.</w:t>
            </w:r>
          </w:p>
          <w:p w:rsidR="00000000" w:rsidDel="00000000" w:rsidP="00000000" w:rsidRDefault="00000000" w:rsidRPr="00000000" w14:paraId="00001C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Use the Intermediate Value Theorem to show that </w:t>
            </w:r>
            <w:r w:rsidDel="00000000" w:rsidR="00000000" w:rsidRPr="00000000">
              <w:rPr>
                <w:rFonts w:ascii="Arial" w:cs="Arial" w:eastAsia="Arial" w:hAnsi="Arial"/>
                <w:sz w:val="18"/>
                <w:szCs w:val="18"/>
              </w:rPr>
              <w:drawing>
                <wp:inline distB="19050" distT="19050" distL="19050" distR="19050">
                  <wp:extent cx="1362075" cy="228600"/>
                  <wp:effectExtent b="0" l="0" r="0" t="0"/>
                  <wp:docPr descr="begin mathsize 12px style g left parenthesis x right parenthesis space equals space x cubed plus 3 x squared minus 9 x minus 2 end style" id="56" name="image56.png"/>
                  <a:graphic>
                    <a:graphicData uri="http://schemas.openxmlformats.org/drawingml/2006/picture">
                      <pic:pic>
                        <pic:nvPicPr>
                          <pic:cNvPr descr="begin mathsize 12px style g left parenthesis x right parenthesis space equals space x cubed plus 3 x squared minus 9 x minus 2 end style" id="0" name="image56.png"/>
                          <pic:cNvPicPr preferRelativeResize="0"/>
                        </pic:nvPicPr>
                        <pic:blipFill>
                          <a:blip r:embed="rId167"/>
                          <a:srcRect b="0" l="0" r="0" t="0"/>
                          <a:stretch>
                            <a:fillRect/>
                          </a:stretch>
                        </pic:blipFill>
                        <pic:spPr>
                          <a:xfrm>
                            <a:off x="0" y="0"/>
                            <a:ext cx="1362075" cy="228600"/>
                          </a:xfrm>
                          <a:prstGeom prst="rect"/>
                          <a:ln/>
                        </pic:spPr>
                      </pic:pic>
                    </a:graphicData>
                  </a:graphic>
                </wp:inline>
              </w:drawing>
            </w:r>
            <w:r w:rsidDel="00000000" w:rsidR="00000000" w:rsidRPr="00000000">
              <w:rPr>
                <w:rFonts w:ascii="Arial" w:cs="Arial" w:eastAsia="Arial" w:hAnsi="Arial"/>
                <w:sz w:val="18"/>
                <w:szCs w:val="18"/>
                <w:rtl w:val="0"/>
              </w:rPr>
              <w:t xml:space="preserve"> has a zero between x=0 and x=3. </w:t>
            </w:r>
          </w:p>
          <w:p w:rsidR="00000000" w:rsidDel="00000000" w:rsidP="00000000" w:rsidRDefault="00000000" w:rsidRPr="00000000" w14:paraId="00001C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Use the Extreme Value Theorem to decide whether </w:t>
            </w:r>
            <w:r w:rsidDel="00000000" w:rsidR="00000000" w:rsidRPr="00000000">
              <w:rPr>
                <w:rFonts w:ascii="Arial" w:cs="Arial" w:eastAsia="Arial" w:hAnsi="Arial"/>
                <w:i w:val="1"/>
                <w:iCs w:val="1"/>
                <w:sz w:val="18"/>
                <w:szCs w:val="18"/>
                <w:rtl w:val="0"/>
              </w:rPr>
              <w:t xml:space="preserve">f(x)=tan(x)</w:t>
            </w:r>
            <w:r w:rsidDel="00000000" w:rsidR="00000000" w:rsidRPr="00000000">
              <w:rPr>
                <w:rFonts w:ascii="Arial" w:cs="Arial" w:eastAsia="Arial" w:hAnsi="Arial"/>
                <w:sz w:val="18"/>
                <w:szCs w:val="18"/>
                <w:rtl w:val="0"/>
              </w:rPr>
              <w:t xml:space="preserve"> has a minimum and maximum on the interval </w:t>
            </w:r>
            <w:r w:rsidDel="00000000" w:rsidR="00000000" w:rsidRPr="00000000">
              <w:rPr>
                <w:rFonts w:ascii="Arial" w:cs="Arial" w:eastAsia="Arial" w:hAnsi="Arial"/>
                <w:sz w:val="18"/>
                <w:szCs w:val="18"/>
              </w:rPr>
              <w:drawing>
                <wp:inline distB="19050" distT="19050" distL="19050" distR="19050">
                  <wp:extent cx="657225" cy="400050"/>
                  <wp:effectExtent b="0" l="0" r="0" t="0"/>
                  <wp:docPr descr="begin mathsize 12px style open square brackets table row cell negative straight pi over 4 comma end cell cell straight pi over 4 end cell end table close square brackets end style" id="54" name="image50.png"/>
                  <a:graphic>
                    <a:graphicData uri="http://schemas.openxmlformats.org/drawingml/2006/picture">
                      <pic:pic>
                        <pic:nvPicPr>
                          <pic:cNvPr descr="begin mathsize 12px style open square brackets table row cell negative straight pi over 4 comma end cell cell straight pi over 4 end cell end table close square brackets end style" id="0" name="image50.png"/>
                          <pic:cNvPicPr preferRelativeResize="0"/>
                        </pic:nvPicPr>
                        <pic:blipFill>
                          <a:blip r:embed="rId168"/>
                          <a:srcRect b="0" l="0" r="0" t="0"/>
                          <a:stretch>
                            <a:fillRect/>
                          </a:stretch>
                        </pic:blipFill>
                        <pic:spPr>
                          <a:xfrm>
                            <a:off x="0" y="0"/>
                            <a:ext cx="657225" cy="400050"/>
                          </a:xfrm>
                          <a:prstGeom prst="rect"/>
                          <a:ln/>
                        </pic:spPr>
                      </pic:pic>
                    </a:graphicData>
                  </a:graphic>
                </wp:inline>
              </w:drawing>
            </w:r>
            <w:r w:rsidDel="00000000" w:rsidR="00000000" w:rsidRPr="00000000">
              <w:rPr>
                <w:rFonts w:ascii="Arial" w:cs="Arial" w:eastAsia="Arial" w:hAnsi="Arial"/>
                <w:sz w:val="18"/>
                <w:szCs w:val="18"/>
                <w:rtl w:val="0"/>
              </w:rPr>
              <w:t xml:space="preserve">. What about on the interval </w:t>
            </w:r>
            <w:r w:rsidDel="00000000" w:rsidR="00000000" w:rsidRPr="00000000">
              <w:rPr>
                <w:rFonts w:ascii="Arial" w:cs="Arial" w:eastAsia="Arial" w:hAnsi="Arial"/>
                <w:sz w:val="18"/>
                <w:szCs w:val="18"/>
              </w:rPr>
              <w:drawing>
                <wp:inline distB="19050" distT="19050" distL="19050" distR="19050">
                  <wp:extent cx="523875" cy="228600"/>
                  <wp:effectExtent b="0" l="0" r="0" t="0"/>
                  <wp:docPr descr="begin mathsize 12px style open square brackets table row cell negative straight pi comma end cell straight pi end table close square brackets end style" id="60" name="image57.png"/>
                  <a:graphic>
                    <a:graphicData uri="http://schemas.openxmlformats.org/drawingml/2006/picture">
                      <pic:pic>
                        <pic:nvPicPr>
                          <pic:cNvPr descr="begin mathsize 12px style open square brackets table row cell negative straight pi comma end cell straight pi end table close square brackets end style" id="0" name="image57.png"/>
                          <pic:cNvPicPr preferRelativeResize="0"/>
                        </pic:nvPicPr>
                        <pic:blipFill>
                          <a:blip r:embed="rId169"/>
                          <a:srcRect b="0" l="0" r="0" t="0"/>
                          <a:stretch>
                            <a:fillRect/>
                          </a:stretch>
                        </pic:blipFill>
                        <pic:spPr>
                          <a:xfrm>
                            <a:off x="0" y="0"/>
                            <a:ext cx="523875"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4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Develop an understanding for and determine derivatives.</w:t>
            </w:r>
          </w:p>
        </w:tc>
      </w:tr>
    </w:tbl>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C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MA.912.C.2.1</w:t>
            </w:r>
          </w:p>
        </w:tc>
        <w:tc>
          <w:tcPr>
            <w:shd w:fill="auto" w:val="clear"/>
            <w:tcMar>
              <w:top w:w="0.0" w:type="dxa"/>
              <w:left w:w="0.0" w:type="dxa"/>
              <w:bottom w:w="0.0" w:type="dxa"/>
              <w:right w:w="0.0" w:type="dxa"/>
            </w:tcMar>
            <w:vAlign w:val="top"/>
          </w:tcPr>
          <w:p w:rsidR="00000000" w:rsidDel="00000000" w:rsidP="00000000" w:rsidRDefault="00000000" w:rsidRPr="00000000" w14:paraId="00001C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State, understand and apply the definition of derivative. Apply and interpret derivatives geometrically and numerically.</w:t>
            </w:r>
          </w:p>
          <w:p w:rsidR="00000000" w:rsidDel="00000000" w:rsidP="00000000" w:rsidRDefault="00000000" w:rsidRPr="00000000" w14:paraId="00001C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w:t>
            </w:r>
            <w:r w:rsidDel="00000000" w:rsidR="00000000" w:rsidRPr="00000000">
              <w:rPr>
                <w:rFonts w:ascii="Arial" w:cs="Arial" w:eastAsia="Arial" w:hAnsi="Arial"/>
                <w:sz w:val="18"/>
                <w:szCs w:val="18"/>
              </w:rPr>
              <w:drawing>
                <wp:inline distB="19050" distT="19050" distL="19050" distR="19050">
                  <wp:extent cx="952500" cy="381000"/>
                  <wp:effectExtent b="0" l="0" r="0" t="0"/>
                  <wp:docPr descr="begin mathsize 12px style limit as h rightwards arrow 0 of fraction numerator left parenthesis 5 plus h right parenthesis squared minus 5 to the power of 2 end exponent over denominator h end fraction end style" id="58" name="image51.png"/>
                  <a:graphic>
                    <a:graphicData uri="http://schemas.openxmlformats.org/drawingml/2006/picture">
                      <pic:pic>
                        <pic:nvPicPr>
                          <pic:cNvPr descr="begin mathsize 12px style limit as h rightwards arrow 0 of fraction numerator left parenthesis 5 plus h right parenthesis squared minus 5 to the power of 2 end exponent over denominator h end fraction end style" id="0" name="image51.png"/>
                          <pic:cNvPicPr preferRelativeResize="0"/>
                        </pic:nvPicPr>
                        <pic:blipFill>
                          <a:blip r:embed="rId170"/>
                          <a:srcRect b="0" l="0" r="0" t="0"/>
                          <a:stretch>
                            <a:fillRect/>
                          </a:stretch>
                        </pic:blipFill>
                        <pic:spPr>
                          <a:xfrm>
                            <a:off x="0" y="0"/>
                            <a:ext cx="952500" cy="381000"/>
                          </a:xfrm>
                          <a:prstGeom prst="rect"/>
                          <a:ln/>
                        </pic:spPr>
                      </pic:pic>
                    </a:graphicData>
                  </a:graphic>
                </wp:inline>
              </w:drawing>
            </w:r>
            <w:r w:rsidDel="00000000" w:rsidR="00000000" w:rsidRPr="00000000">
              <w:rPr>
                <w:rFonts w:ascii="Arial" w:cs="Arial" w:eastAsia="Arial" w:hAnsi="Arial"/>
                <w:sz w:val="18"/>
                <w:szCs w:val="18"/>
                <w:rtl w:val="0"/>
              </w:rPr>
              <w:t xml:space="preserve">. What does the result tell you? Use the limit to determine the derivative function for </w:t>
            </w:r>
            <w:r w:rsidDel="00000000" w:rsidR="00000000" w:rsidRPr="00000000">
              <w:rPr>
                <w:rFonts w:ascii="Arial" w:cs="Arial" w:eastAsia="Arial" w:hAnsi="Arial"/>
                <w:sz w:val="18"/>
                <w:szCs w:val="18"/>
              </w:rPr>
              <w:drawing>
                <wp:inline distB="19050" distT="19050" distL="19050" distR="19050">
                  <wp:extent cx="476250" cy="228600"/>
                  <wp:effectExtent b="0" l="0" r="0" t="0"/>
                  <wp:docPr descr="begin mathsize 12px style f left parenthesis x right parenthesis equals x squared end style" id="48" name="image45.png"/>
                  <a:graphic>
                    <a:graphicData uri="http://schemas.openxmlformats.org/drawingml/2006/picture">
                      <pic:pic>
                        <pic:nvPicPr>
                          <pic:cNvPr descr="begin mathsize 12px style f left parenthesis x right parenthesis equals x squared end style" id="0" name="image45.png"/>
                          <pic:cNvPicPr preferRelativeResize="0"/>
                        </pic:nvPicPr>
                        <pic:blipFill>
                          <a:blip r:embed="rId171"/>
                          <a:srcRect b="0" l="0" r="0" t="0"/>
                          <a:stretch>
                            <a:fillRect/>
                          </a:stretch>
                        </pic:blipFill>
                        <pic:spPr>
                          <a:xfrm>
                            <a:off x="0" y="0"/>
                            <a:ext cx="476250"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MA.912.C.2.2</w:t>
            </w:r>
          </w:p>
        </w:tc>
        <w:tc>
          <w:tcPr>
            <w:shd w:fill="auto" w:val="clear"/>
            <w:tcMar>
              <w:top w:w="0.0" w:type="dxa"/>
              <w:left w:w="0.0" w:type="dxa"/>
              <w:bottom w:w="0.0" w:type="dxa"/>
              <w:right w:w="0.0" w:type="dxa"/>
            </w:tcMar>
            <w:vAlign w:val="top"/>
          </w:tcPr>
          <w:p w:rsidR="00000000" w:rsidDel="00000000" w:rsidP="00000000" w:rsidRDefault="00000000" w:rsidRPr="00000000" w14:paraId="00001C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the derivative as an instantaneous rate of change or as the slope of the tangent line.</w:t>
            </w:r>
          </w:p>
        </w:tc>
      </w:tr>
    </w:tbl>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MA.912.C.2.3</w:t>
            </w:r>
          </w:p>
        </w:tc>
        <w:tc>
          <w:tcPr>
            <w:shd w:fill="auto" w:val="clear"/>
            <w:tcMar>
              <w:top w:w="0.0" w:type="dxa"/>
              <w:left w:w="0.0" w:type="dxa"/>
              <w:bottom w:w="0.0" w:type="dxa"/>
              <w:right w:w="0.0" w:type="dxa"/>
            </w:tcMar>
            <w:vAlign w:val="top"/>
          </w:tcPr>
          <w:p w:rsidR="00000000" w:rsidDel="00000000" w:rsidP="00000000" w:rsidRDefault="00000000" w:rsidRPr="00000000" w14:paraId="00001C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Prove the rules for finding derivatives of constants, sums, products, quotients and the Chain Rule.</w:t>
            </w:r>
          </w:p>
          <w:p w:rsidR="00000000" w:rsidDel="00000000" w:rsidP="00000000" w:rsidRDefault="00000000" w:rsidRPr="00000000" w14:paraId="00001C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Special cases of rules include a constant multiple of a function and the power of a function.</w:t>
            </w:r>
          </w:p>
        </w:tc>
      </w:tr>
    </w:tbl>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MA.912.C.2.4</w:t>
            </w:r>
          </w:p>
        </w:tc>
        <w:tc>
          <w:tcPr>
            <w:shd w:fill="auto" w:val="clear"/>
            <w:tcMar>
              <w:top w:w="0.0" w:type="dxa"/>
              <w:left w:w="0.0" w:type="dxa"/>
              <w:bottom w:w="0.0" w:type="dxa"/>
              <w:right w:w="0.0" w:type="dxa"/>
            </w:tcMar>
            <w:vAlign w:val="top"/>
          </w:tcPr>
          <w:p w:rsidR="00000000" w:rsidDel="00000000" w:rsidP="00000000" w:rsidRDefault="00000000" w:rsidRPr="00000000" w14:paraId="00001C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rules for finding derivatives of constants, sums, products, quotients and the Chain Rule to solve problems with functions limited to algebraic, trigonometric, inverse trigonometric, logarithmic and exponential.</w:t>
            </w:r>
          </w:p>
          <w:p w:rsidR="00000000" w:rsidDel="00000000" w:rsidP="00000000" w:rsidRDefault="00000000" w:rsidRPr="00000000" w14:paraId="00001C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Special cases of rules include a constant multiple of a function and the power of a function.</w:t>
            </w:r>
          </w:p>
          <w:p w:rsidR="00000000" w:rsidDel="00000000" w:rsidP="00000000" w:rsidRDefault="00000000" w:rsidRPr="00000000" w14:paraId="00001C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w:t>
            </w:r>
            <w:r w:rsidDel="00000000" w:rsidR="00000000" w:rsidRPr="00000000">
              <w:rPr>
                <w:rFonts w:ascii="Arial" w:cs="Arial" w:eastAsia="Arial" w:hAnsi="Arial"/>
                <w:sz w:val="18"/>
                <w:szCs w:val="18"/>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for the function </w:t>
            </w:r>
            <w:r w:rsidDel="00000000" w:rsidR="00000000" w:rsidRPr="00000000">
              <w:rPr>
                <w:rFonts w:ascii="Arial" w:cs="Arial" w:eastAsia="Arial" w:hAnsi="Arial"/>
                <w:i w:val="1"/>
                <w:iCs w:val="1"/>
                <w:sz w:val="18"/>
                <w:szCs w:val="18"/>
                <w:rtl w:val="0"/>
              </w:rPr>
              <w:t xml:space="preserve">y</w:t>
            </w:r>
            <w:r w:rsidDel="00000000" w:rsidR="00000000" w:rsidRPr="00000000">
              <w:rPr>
                <w:rFonts w:ascii="Arial" w:cs="Arial" w:eastAsia="Arial" w:hAnsi="Arial"/>
                <w:sz w:val="18"/>
                <w:szCs w:val="18"/>
                <w:rtl w:val="0"/>
              </w:rPr>
              <w:t xml:space="preserve">=ln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1C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Show that the derivative of </w:t>
            </w:r>
            <w:r w:rsidDel="00000000" w:rsidR="00000000" w:rsidRPr="00000000">
              <w:rPr>
                <w:rFonts w:ascii="Arial" w:cs="Arial" w:eastAsia="Arial" w:hAnsi="Arial"/>
                <w:i w:val="1"/>
                <w:iCs w:val="1"/>
                <w:sz w:val="18"/>
                <w:szCs w:val="18"/>
                <w:rtl w:val="0"/>
              </w:rPr>
              <w:t xml:space="preserve">f(x)=tan x</w:t>
            </w:r>
            <w:r w:rsidDel="00000000" w:rsidR="00000000" w:rsidRPr="00000000">
              <w:rPr>
                <w:rFonts w:ascii="Arial" w:cs="Arial" w:eastAsia="Arial" w:hAnsi="Arial"/>
                <w:sz w:val="18"/>
                <w:szCs w:val="18"/>
                <w:rtl w:val="0"/>
              </w:rPr>
              <w:t xml:space="preserve"> is </w:t>
            </w:r>
            <w:r w:rsidDel="00000000" w:rsidR="00000000" w:rsidRPr="00000000">
              <w:rPr>
                <w:rFonts w:ascii="Arial" w:cs="Arial" w:eastAsia="Arial" w:hAnsi="Arial"/>
                <w:sz w:val="18"/>
                <w:szCs w:val="18"/>
              </w:rPr>
              <w:drawing>
                <wp:inline distB="19050" distT="19050" distL="19050" distR="19050">
                  <wp:extent cx="752475" cy="228600"/>
                  <wp:effectExtent b="0" l="0" r="0" t="0"/>
                  <wp:docPr descr="begin mathsize 12px style f to the power of apostrophe left parenthesis x right parenthesis space equals space s e c squared x end style" id="52" name="image47.png"/>
                  <a:graphic>
                    <a:graphicData uri="http://schemas.openxmlformats.org/drawingml/2006/picture">
                      <pic:pic>
                        <pic:nvPicPr>
                          <pic:cNvPr descr="begin mathsize 12px style f to the power of apostrophe left parenthesis x right parenthesis space equals space s e c squared x end style" id="0" name="image47.png"/>
                          <pic:cNvPicPr preferRelativeResize="0"/>
                        </pic:nvPicPr>
                        <pic:blipFill>
                          <a:blip r:embed="rId172"/>
                          <a:srcRect b="0" l="0" r="0" t="0"/>
                          <a:stretch>
                            <a:fillRect/>
                          </a:stretch>
                        </pic:blipFill>
                        <pic:spPr>
                          <a:xfrm>
                            <a:off x="0" y="0"/>
                            <a:ext cx="752475" cy="228600"/>
                          </a:xfrm>
                          <a:prstGeom prst="rect"/>
                          <a:ln/>
                        </pic:spPr>
                      </pic:pic>
                    </a:graphicData>
                  </a:graphic>
                </wp:inline>
              </w:drawing>
            </w:r>
            <w:r w:rsidDel="00000000" w:rsidR="00000000" w:rsidRPr="00000000">
              <w:rPr>
                <w:rFonts w:ascii="Arial" w:cs="Arial" w:eastAsia="Arial" w:hAnsi="Arial"/>
                <w:sz w:val="18"/>
                <w:szCs w:val="18"/>
                <w:rtl w:val="0"/>
              </w:rPr>
              <w:t xml:space="preserve"> using the quotient rule for derivatives. </w:t>
            </w:r>
          </w:p>
          <w:p w:rsidR="00000000" w:rsidDel="00000000" w:rsidP="00000000" w:rsidRDefault="00000000" w:rsidRPr="00000000" w14:paraId="00001C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w:t>
            </w:r>
            <w:r w:rsidDel="00000000" w:rsidR="00000000" w:rsidRPr="00000000">
              <w:rPr>
                <w:rFonts w:ascii="Arial" w:cs="Arial" w:eastAsia="Arial" w:hAnsi="Arial"/>
                <w:sz w:val="18"/>
                <w:szCs w:val="18"/>
              </w:rPr>
              <w:drawing>
                <wp:inline distB="19050" distT="19050" distL="19050" distR="19050">
                  <wp:extent cx="1352550" cy="438150"/>
                  <wp:effectExtent b="0" l="0" r="0" t="0"/>
                  <wp:docPr descr="Error converting from MathML to accessible text." id="50" name="image65.png"/>
                  <a:graphic>
                    <a:graphicData uri="http://schemas.openxmlformats.org/drawingml/2006/picture">
                      <pic:pic>
                        <pic:nvPicPr>
                          <pic:cNvPr descr="Error converting from MathML to accessible text." id="0" name="image65.png"/>
                          <pic:cNvPicPr preferRelativeResize="0"/>
                        </pic:nvPicPr>
                        <pic:blipFill>
                          <a:blip r:embed="rId173"/>
                          <a:srcRect b="0" l="0" r="0" t="0"/>
                          <a:stretch>
                            <a:fillRect/>
                          </a:stretch>
                        </pic:blipFill>
                        <pic:spPr>
                          <a:xfrm>
                            <a:off x="0" y="0"/>
                            <a:ext cx="1352550" cy="4381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MA.912.C.2.5</w:t>
            </w:r>
          </w:p>
        </w:tc>
        <w:tc>
          <w:tcPr>
            <w:shd w:fill="auto" w:val="clear"/>
            <w:tcMar>
              <w:top w:w="0.0" w:type="dxa"/>
              <w:left w:w="0.0" w:type="dxa"/>
              <w:bottom w:w="0.0" w:type="dxa"/>
              <w:right w:w="0.0" w:type="dxa"/>
            </w:tcMar>
            <w:vAlign w:val="top"/>
          </w:tcPr>
          <w:p w:rsidR="00000000" w:rsidDel="00000000" w:rsidP="00000000" w:rsidRDefault="00000000" w:rsidRPr="00000000" w14:paraId="00001C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derivatives of implicitly defined functions.</w:t>
            </w:r>
          </w:p>
          <w:p w:rsidR="00000000" w:rsidDel="00000000" w:rsidP="00000000" w:rsidRDefault="00000000" w:rsidRPr="00000000" w14:paraId="00001C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For the equation </w:t>
            </w:r>
            <w:r w:rsidDel="00000000" w:rsidR="00000000" w:rsidRPr="00000000">
              <w:rPr>
                <w:rFonts w:ascii="Arial" w:cs="Arial" w:eastAsia="Arial" w:hAnsi="Arial"/>
                <w:sz w:val="18"/>
                <w:szCs w:val="18"/>
              </w:rPr>
              <w:drawing>
                <wp:inline distB="19050" distT="19050" distL="19050" distR="19050">
                  <wp:extent cx="723900" cy="228600"/>
                  <wp:effectExtent b="0" l="0" r="0" t="0"/>
                  <wp:docPr descr="begin mathsize 12px style x y minus x squared y squared equals 5 end style" id="45" name="image36.png"/>
                  <a:graphic>
                    <a:graphicData uri="http://schemas.openxmlformats.org/drawingml/2006/picture">
                      <pic:pic>
                        <pic:nvPicPr>
                          <pic:cNvPr descr="begin mathsize 12px style x y minus x squared y squared equals 5 end style" id="0" name="image36.png"/>
                          <pic:cNvPicPr preferRelativeResize="0"/>
                        </pic:nvPicPr>
                        <pic:blipFill>
                          <a:blip r:embed="rId174"/>
                          <a:srcRect b="0" l="0" r="0" t="0"/>
                          <a:stretch>
                            <a:fillRect/>
                          </a:stretch>
                        </pic:blipFill>
                        <pic:spPr>
                          <a:xfrm>
                            <a:off x="0" y="0"/>
                            <a:ext cx="723900" cy="228600"/>
                          </a:xfrm>
                          <a:prstGeom prst="rect"/>
                          <a:ln/>
                        </pic:spPr>
                      </pic:pic>
                    </a:graphicData>
                  </a:graphic>
                </wp:inline>
              </w:drawing>
            </w:r>
            <w:r w:rsidDel="00000000" w:rsidR="00000000" w:rsidRPr="00000000">
              <w:rPr>
                <w:rFonts w:ascii="Arial" w:cs="Arial" w:eastAsia="Arial" w:hAnsi="Arial"/>
                <w:sz w:val="18"/>
                <w:szCs w:val="18"/>
                <w:rtl w:val="0"/>
              </w:rPr>
              <w:t xml:space="preserve">, find </w:t>
            </w:r>
            <w:r w:rsidDel="00000000" w:rsidR="00000000" w:rsidRPr="00000000">
              <w:rPr>
                <w:rFonts w:ascii="Arial" w:cs="Arial" w:eastAsia="Arial" w:hAnsi="Arial"/>
                <w:sz w:val="18"/>
                <w:szCs w:val="18"/>
              </w:rPr>
              <w:drawing>
                <wp:inline distB="19050" distT="19050" distL="19050" distR="19050">
                  <wp:extent cx="209550" cy="323850"/>
                  <wp:effectExtent b="0" l="0" r="0" t="0"/>
                  <wp:docPr descr="begin mathsize 12px style fraction numerator d y over denominator d x end fraction end style" id="44" name="image32.png"/>
                  <a:graphic>
                    <a:graphicData uri="http://schemas.openxmlformats.org/drawingml/2006/picture">
                      <pic:pic>
                        <pic:nvPicPr>
                          <pic:cNvPr descr="begin mathsize 12px style fraction numerator d y over denominator d x end fraction end style" id="0" name="image32.png"/>
                          <pic:cNvPicPr preferRelativeResize="0"/>
                        </pic:nvPicPr>
                        <pic:blipFill>
                          <a:blip r:embed="rId175"/>
                          <a:srcRect b="0" l="0" r="0" t="0"/>
                          <a:stretch>
                            <a:fillRect/>
                          </a:stretch>
                        </pic:blipFill>
                        <pic:spPr>
                          <a:xfrm>
                            <a:off x="0" y="0"/>
                            <a:ext cx="209550" cy="323850"/>
                          </a:xfrm>
                          <a:prstGeom prst="rect"/>
                          <a:ln/>
                        </pic:spPr>
                      </pic:pic>
                    </a:graphicData>
                  </a:graphic>
                </wp:inline>
              </w:drawing>
            </w:r>
            <w:r w:rsidDel="00000000" w:rsidR="00000000" w:rsidRPr="00000000">
              <w:rPr>
                <w:rFonts w:ascii="Arial" w:cs="Arial" w:eastAsia="Arial" w:hAnsi="Arial"/>
                <w:sz w:val="18"/>
                <w:szCs w:val="18"/>
                <w:rtl w:val="0"/>
              </w:rPr>
              <w:t xml:space="preserve"> at the point (2,3).</w:t>
            </w:r>
          </w:p>
        </w:tc>
      </w:tr>
    </w:tbl>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MA.912.C.2.6</w:t>
            </w:r>
          </w:p>
        </w:tc>
        <w:tc>
          <w:tcPr>
            <w:shd w:fill="auto" w:val="clear"/>
            <w:tcMar>
              <w:top w:w="0.0" w:type="dxa"/>
              <w:left w:w="0.0" w:type="dxa"/>
              <w:bottom w:w="0.0" w:type="dxa"/>
              <w:right w:w="0.0" w:type="dxa"/>
            </w:tcMar>
            <w:vAlign w:val="top"/>
          </w:tcPr>
          <w:p w:rsidR="00000000" w:rsidDel="00000000" w:rsidP="00000000" w:rsidRDefault="00000000" w:rsidRPr="00000000" w14:paraId="00001C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derivatives of inverse functions.</w:t>
            </w:r>
          </w:p>
          <w:p w:rsidR="00000000" w:rsidDel="00000000" w:rsidP="00000000" w:rsidRDefault="00000000" w:rsidRPr="00000000" w14:paraId="00001C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Let </w:t>
            </w:r>
            <w:r w:rsidDel="00000000" w:rsidR="00000000" w:rsidRPr="00000000">
              <w:rPr>
                <w:rFonts w:ascii="Arial" w:cs="Arial" w:eastAsia="Arial" w:hAnsi="Arial"/>
                <w:sz w:val="18"/>
                <w:szCs w:val="18"/>
              </w:rPr>
              <w:drawing>
                <wp:inline distB="19050" distT="19050" distL="19050" distR="19050">
                  <wp:extent cx="1562100" cy="228600"/>
                  <wp:effectExtent b="0" l="0" r="0" t="0"/>
                  <wp:docPr descr="begin mathsize 12px style f left parenthesis x right parenthesis space equals 2 x cubed space a n d space g left parenthesis x right parenthesis space equals f to the power of negative 1 end exponent left parenthesis x right parenthesis end style" id="195" name="image177.png"/>
                  <a:graphic>
                    <a:graphicData uri="http://schemas.openxmlformats.org/drawingml/2006/picture">
                      <pic:pic>
                        <pic:nvPicPr>
                          <pic:cNvPr descr="begin mathsize 12px style f left parenthesis x right parenthesis space equals 2 x cubed space a n d space g left parenthesis x right parenthesis space equals f to the power of negative 1 end exponent left parenthesis x right parenthesis end style" id="0" name="image177.png"/>
                          <pic:cNvPicPr preferRelativeResize="0"/>
                        </pic:nvPicPr>
                        <pic:blipFill>
                          <a:blip r:embed="rId176"/>
                          <a:srcRect b="0" l="0" r="0" t="0"/>
                          <a:stretch>
                            <a:fillRect/>
                          </a:stretch>
                        </pic:blipFill>
                        <pic:spPr>
                          <a:xfrm>
                            <a:off x="0" y="0"/>
                            <a:ext cx="1562100" cy="228600"/>
                          </a:xfrm>
                          <a:prstGeom prst="rect"/>
                          <a:ln/>
                        </pic:spPr>
                      </pic:pic>
                    </a:graphicData>
                  </a:graphic>
                </wp:inline>
              </w:drawing>
            </w:r>
            <w:r w:rsidDel="00000000" w:rsidR="00000000" w:rsidRPr="00000000">
              <w:rPr>
                <w:rFonts w:ascii="Arial" w:cs="Arial" w:eastAsia="Arial" w:hAnsi="Arial"/>
                <w:sz w:val="18"/>
                <w:szCs w:val="18"/>
                <w:rtl w:val="0"/>
              </w:rPr>
              <w:t xml:space="preserve">, find </w:t>
            </w:r>
            <w:r w:rsidDel="00000000" w:rsidR="00000000" w:rsidRPr="00000000">
              <w:rPr>
                <w:rFonts w:ascii="Arial" w:cs="Arial" w:eastAsia="Arial" w:hAnsi="Arial"/>
                <w:sz w:val="18"/>
                <w:szCs w:val="18"/>
              </w:rPr>
              <w:drawing>
                <wp:inline distB="19050" distT="19050" distL="19050" distR="19050">
                  <wp:extent cx="257175" cy="228600"/>
                  <wp:effectExtent b="0" l="0" r="0" t="0"/>
                  <wp:docPr descr="begin mathsize 12px style g to the power of apostrophe left parenthesis 2 right parenthesis end style" id="192" name="image187.png"/>
                  <a:graphic>
                    <a:graphicData uri="http://schemas.openxmlformats.org/drawingml/2006/picture">
                      <pic:pic>
                        <pic:nvPicPr>
                          <pic:cNvPr descr="begin mathsize 12px style g to the power of apostrophe left parenthesis 2 right parenthesis end style" id="0" name="image187.png"/>
                          <pic:cNvPicPr preferRelativeResize="0"/>
                        </pic:nvPicPr>
                        <pic:blipFill>
                          <a:blip r:embed="rId177"/>
                          <a:srcRect b="0" l="0" r="0" t="0"/>
                          <a:stretch>
                            <a:fillRect/>
                          </a:stretch>
                        </pic:blipFill>
                        <pic:spPr>
                          <a:xfrm>
                            <a:off x="0" y="0"/>
                            <a:ext cx="257175"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MA.912.C.2.7</w:t>
            </w:r>
          </w:p>
        </w:tc>
        <w:tc>
          <w:tcPr>
            <w:shd w:fill="auto" w:val="clear"/>
            <w:tcMar>
              <w:top w:w="0.0" w:type="dxa"/>
              <w:left w:w="0.0" w:type="dxa"/>
              <w:bottom w:w="0.0" w:type="dxa"/>
              <w:right w:w="0.0" w:type="dxa"/>
            </w:tcMar>
            <w:vAlign w:val="top"/>
          </w:tcPr>
          <w:p w:rsidR="00000000" w:rsidDel="00000000" w:rsidP="00000000" w:rsidRDefault="00000000" w:rsidRPr="00000000" w14:paraId="00001C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second derivatives and derivatives of higher order.</w:t>
            </w:r>
          </w:p>
          <w:p w:rsidR="00000000" w:rsidDel="00000000" w:rsidP="00000000" w:rsidRDefault="00000000" w:rsidRPr="00000000" w14:paraId="00001C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77">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Let </w:t>
            </w:r>
            <w:r w:rsidDel="00000000" w:rsidR="00000000" w:rsidRPr="00000000">
              <w:rPr>
                <w:rFonts w:ascii="Arial" w:cs="Arial" w:eastAsia="Arial" w:hAnsi="Arial"/>
                <w:sz w:val="18"/>
                <w:szCs w:val="18"/>
              </w:rPr>
              <w:drawing>
                <wp:inline distB="19050" distT="19050" distL="19050" distR="19050">
                  <wp:extent cx="542925" cy="228600"/>
                  <wp:effectExtent b="0" l="0" r="0" t="0"/>
                  <wp:docPr descr="begin mathsize 12px style f left parenthesis x right parenthesis equals e to the power of 5 x end exponent end style" id="191" name="image172.png"/>
                  <a:graphic>
                    <a:graphicData uri="http://schemas.openxmlformats.org/drawingml/2006/picture">
                      <pic:pic>
                        <pic:nvPicPr>
                          <pic:cNvPr descr="begin mathsize 12px style f left parenthesis x right parenthesis equals e to the power of 5 x end exponent end style" id="0" name="image172.png"/>
                          <pic:cNvPicPr preferRelativeResize="0"/>
                        </pic:nvPicPr>
                        <pic:blipFill>
                          <a:blip r:embed="rId178"/>
                          <a:srcRect b="0" l="0" r="0" t="0"/>
                          <a:stretch>
                            <a:fillRect/>
                          </a:stretch>
                        </pic:blipFill>
                        <pic:spPr>
                          <a:xfrm>
                            <a:off x="0" y="0"/>
                            <a:ext cx="542925" cy="228600"/>
                          </a:xfrm>
                          <a:prstGeom prst="rect"/>
                          <a:ln/>
                        </pic:spPr>
                      </pic:pic>
                    </a:graphicData>
                  </a:graphic>
                </wp:inline>
              </w:drawing>
            </w:r>
            <w:r w:rsidDel="00000000" w:rsidR="00000000" w:rsidRPr="00000000">
              <w:rPr>
                <w:rFonts w:ascii="Arial" w:cs="Arial" w:eastAsia="Arial" w:hAnsi="Arial"/>
                <w:sz w:val="18"/>
                <w:szCs w:val="18"/>
                <w:rtl w:val="0"/>
              </w:rPr>
              <w:t xml:space="preserve">, find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i w:val="1"/>
                <w:iCs w:val="1"/>
                <w:sz w:val="18"/>
                <w:szCs w:val="18"/>
                <w:rtl w:val="0"/>
              </w:rPr>
              <w:t xml:space="preserve">f'''(x).</w:t>
            </w:r>
          </w:p>
        </w:tc>
      </w:tr>
    </w:tbl>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18"/>
          <w:szCs w:val="18"/>
        </w:rPr>
      </w:pPr>
      <w:r w:rsidDel="00000000" w:rsidR="00000000" w:rsidRPr="00000000">
        <w:rPr>
          <w:rtl w:val="0"/>
        </w:rPr>
      </w:r>
    </w:p>
    <w:tbl>
      <w:tblPr>
        <w:tblStyle w:val="Table14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MA.912.C.2.8</w:t>
            </w:r>
          </w:p>
        </w:tc>
        <w:tc>
          <w:tcPr>
            <w:shd w:fill="auto" w:val="clear"/>
            <w:tcMar>
              <w:top w:w="0.0" w:type="dxa"/>
              <w:left w:w="0.0" w:type="dxa"/>
              <w:bottom w:w="0.0" w:type="dxa"/>
              <w:right w:w="0.0" w:type="dxa"/>
            </w:tcMar>
            <w:vAlign w:val="top"/>
          </w:tcPr>
          <w:p w:rsidR="00000000" w:rsidDel="00000000" w:rsidP="00000000" w:rsidRDefault="00000000" w:rsidRPr="00000000" w14:paraId="00001C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derivatives using logarithmic differentiation.</w:t>
            </w:r>
          </w:p>
          <w:p w:rsidR="00000000" w:rsidDel="00000000" w:rsidP="00000000" w:rsidRDefault="00000000" w:rsidRPr="00000000" w14:paraId="00001C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derivative of </w:t>
            </w:r>
            <w:r w:rsidDel="00000000" w:rsidR="00000000" w:rsidRPr="00000000">
              <w:rPr>
                <w:rFonts w:ascii="Arial" w:cs="Arial" w:eastAsia="Arial" w:hAnsi="Arial"/>
                <w:sz w:val="18"/>
                <w:szCs w:val="18"/>
              </w:rPr>
              <w:drawing>
                <wp:inline distB="19050" distT="19050" distL="19050" distR="19050">
                  <wp:extent cx="895350" cy="228600"/>
                  <wp:effectExtent b="0" l="0" r="0" t="0"/>
                  <wp:docPr descr="Error converting from MathML to accessible text." id="193" name="image174.png"/>
                  <a:graphic>
                    <a:graphicData uri="http://schemas.openxmlformats.org/drawingml/2006/picture">
                      <pic:pic>
                        <pic:nvPicPr>
                          <pic:cNvPr descr="Error converting from MathML to accessible text." id="0" name="image174.png"/>
                          <pic:cNvPicPr preferRelativeResize="0"/>
                        </pic:nvPicPr>
                        <pic:blipFill>
                          <a:blip r:embed="rId179"/>
                          <a:srcRect b="0" l="0" r="0" t="0"/>
                          <a:stretch>
                            <a:fillRect/>
                          </a:stretch>
                        </pic:blipFill>
                        <pic:spPr>
                          <a:xfrm>
                            <a:off x="0" y="0"/>
                            <a:ext cx="895350" cy="22860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MA.912.C.2.9</w:t>
            </w:r>
          </w:p>
        </w:tc>
        <w:tc>
          <w:tcPr>
            <w:shd w:fill="auto" w:val="clear"/>
            <w:tcMar>
              <w:top w:w="0.0" w:type="dxa"/>
              <w:left w:w="0.0" w:type="dxa"/>
              <w:bottom w:w="0.0" w:type="dxa"/>
              <w:right w:w="0.0" w:type="dxa"/>
            </w:tcMar>
            <w:vAlign w:val="top"/>
          </w:tcPr>
          <w:p w:rsidR="00000000" w:rsidDel="00000000" w:rsidP="00000000" w:rsidRDefault="00000000" w:rsidRPr="00000000" w14:paraId="00001C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and use the relationship between differentiability and continuity.</w:t>
            </w:r>
          </w:p>
          <w:p w:rsidR="00000000" w:rsidDel="00000000" w:rsidP="00000000" w:rsidRDefault="00000000" w:rsidRPr="00000000" w14:paraId="00001C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Is</w:t>
            </w:r>
            <w:r w:rsidDel="00000000" w:rsidR="00000000" w:rsidRPr="00000000">
              <w:rPr>
                <w:rFonts w:ascii="Arial" w:cs="Arial" w:eastAsia="Arial" w:hAnsi="Arial"/>
                <w:i w:val="1"/>
                <w:iCs w:val="1"/>
                <w:sz w:val="18"/>
                <w:szCs w:val="18"/>
                <w:rtl w:val="0"/>
              </w:rPr>
              <w:t xml:space="preserve"> f(x)</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continuous at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=0? Is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 differentiable at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=0? Explain your answers.</w:t>
            </w:r>
          </w:p>
        </w:tc>
      </w:tr>
    </w:tbl>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MA.912.C.2.10</w:t>
            </w:r>
          </w:p>
        </w:tc>
        <w:tc>
          <w:tcPr>
            <w:shd w:fill="auto" w:val="clear"/>
            <w:tcMar>
              <w:top w:w="0.0" w:type="dxa"/>
              <w:left w:w="0.0" w:type="dxa"/>
              <w:bottom w:w="0.0" w:type="dxa"/>
              <w:right w:w="0.0" w:type="dxa"/>
            </w:tcMar>
            <w:vAlign w:val="top"/>
          </w:tcPr>
          <w:p w:rsidR="00000000" w:rsidDel="00000000" w:rsidP="00000000" w:rsidRDefault="00000000" w:rsidRPr="00000000" w14:paraId="00001C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Mean Value Theorem.</w:t>
            </w:r>
          </w:p>
          <w:p w:rsidR="00000000" w:rsidDel="00000000" w:rsidP="00000000" w:rsidRDefault="00000000" w:rsidRPr="00000000" w14:paraId="00001C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At a car race, two cars join the race at the same point at the same time. They finish the race in a tie. Prove that sometime during the race, the two cars had exactly the same speed. (Hint: Define </w:t>
            </w:r>
            <w:r w:rsidDel="00000000" w:rsidR="00000000" w:rsidRPr="00000000">
              <w:rPr>
                <w:rFonts w:ascii="Arial" w:cs="Arial" w:eastAsia="Arial" w:hAnsi="Arial"/>
                <w:i w:val="1"/>
                <w:iCs w:val="1"/>
                <w:sz w:val="18"/>
                <w:szCs w:val="18"/>
                <w:rtl w:val="0"/>
              </w:rPr>
              <w:t xml:space="preserve">f(t)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g(t)</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i w:val="1"/>
                <w:iCs w:val="1"/>
                <w:sz w:val="18"/>
                <w:szCs w:val="18"/>
                <w:rtl w:val="0"/>
              </w:rPr>
              <w:t xml:space="preserve">h(t)</w:t>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f(t)</w:t>
            </w:r>
            <w:r w:rsidDel="00000000" w:rsidR="00000000" w:rsidRPr="00000000">
              <w:rPr>
                <w:rFonts w:ascii="Arial" w:cs="Arial" w:eastAsia="Arial" w:hAnsi="Arial"/>
                <w:sz w:val="18"/>
                <w:szCs w:val="18"/>
                <w:rtl w:val="0"/>
              </w:rPr>
              <w:t xml:space="preserve"> is the distance that Car A has traveled at time </w:t>
            </w:r>
            <w:r w:rsidDel="00000000" w:rsidR="00000000" w:rsidRPr="00000000">
              <w:rPr>
                <w:rFonts w:ascii="Arial" w:cs="Arial" w:eastAsia="Arial" w:hAnsi="Arial"/>
                <w:i w:val="1"/>
                <w:iCs w:val="1"/>
                <w:sz w:val="18"/>
                <w:szCs w:val="18"/>
                <w:rtl w:val="0"/>
              </w:rPr>
              <w:t xml:space="preserve">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g(t)</w:t>
            </w:r>
            <w:r w:rsidDel="00000000" w:rsidR="00000000" w:rsidRPr="00000000">
              <w:rPr>
                <w:rFonts w:ascii="Arial" w:cs="Arial" w:eastAsia="Arial" w:hAnsi="Arial"/>
                <w:sz w:val="18"/>
                <w:szCs w:val="18"/>
                <w:rtl w:val="0"/>
              </w:rPr>
              <w:t xml:space="preserve"> is the distance that Car B has travelled at time</w:t>
            </w:r>
            <w:r w:rsidDel="00000000" w:rsidR="00000000" w:rsidRPr="00000000">
              <w:rPr>
                <w:rFonts w:ascii="Arial" w:cs="Arial" w:eastAsia="Arial" w:hAnsi="Arial"/>
                <w:i w:val="1"/>
                <w:iCs w:val="1"/>
                <w:sz w:val="18"/>
                <w:szCs w:val="18"/>
                <w:rtl w:val="0"/>
              </w:rPr>
              <w:t xml:space="preserve"> t</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i w:val="1"/>
                <w:iCs w:val="1"/>
                <w:sz w:val="18"/>
                <w:szCs w:val="18"/>
                <w:rtl w:val="0"/>
              </w:rPr>
              <w:t xml:space="preserve">h(t)</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f(t)</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g(t)</w:t>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8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8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Apply derivatives to solve problems.</w:t>
            </w:r>
          </w:p>
        </w:tc>
      </w:tr>
    </w:tbl>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C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MA.912.C.3.1</w:t>
            </w:r>
          </w:p>
        </w:tc>
        <w:tc>
          <w:tcPr>
            <w:shd w:fill="auto" w:val="clear"/>
            <w:tcMar>
              <w:top w:w="0.0" w:type="dxa"/>
              <w:left w:w="0.0" w:type="dxa"/>
              <w:bottom w:w="0.0" w:type="dxa"/>
              <w:right w:w="0.0" w:type="dxa"/>
            </w:tcMar>
            <w:vAlign w:val="top"/>
          </w:tcPr>
          <w:p w:rsidR="00000000" w:rsidDel="00000000" w:rsidP="00000000" w:rsidRDefault="00000000" w:rsidRPr="00000000" w14:paraId="00001C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slope of a curve at a point, including points at which there are vertical tangent lines.</w:t>
            </w:r>
          </w:p>
          <w:p w:rsidR="00000000" w:rsidDel="00000000" w:rsidP="00000000" w:rsidRDefault="00000000" w:rsidRPr="00000000" w14:paraId="00001C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slope of the line tangent to the graph of </w:t>
            </w:r>
            <w:r w:rsidDel="00000000" w:rsidR="00000000" w:rsidRPr="00000000">
              <w:rPr>
                <w:rFonts w:ascii="Arial" w:cs="Arial" w:eastAsia="Arial" w:hAnsi="Arial"/>
                <w:sz w:val="18"/>
                <w:szCs w:val="18"/>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at x = 1. </w:t>
            </w:r>
          </w:p>
        </w:tc>
      </w:tr>
    </w:tbl>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MA.912.C.3.2</w:t>
            </w:r>
          </w:p>
        </w:tc>
        <w:tc>
          <w:tcPr>
            <w:shd w:fill="auto" w:val="clear"/>
            <w:tcMar>
              <w:top w:w="0.0" w:type="dxa"/>
              <w:left w:w="0.0" w:type="dxa"/>
              <w:bottom w:w="0.0" w:type="dxa"/>
              <w:right w:w="0.0" w:type="dxa"/>
            </w:tcMar>
            <w:vAlign w:val="top"/>
          </w:tcPr>
          <w:p w:rsidR="00000000" w:rsidDel="00000000" w:rsidP="00000000" w:rsidRDefault="00000000" w:rsidRPr="00000000" w14:paraId="00001C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an equation for the tangent line to a curve at a point and use it to make local linear approximation.</w:t>
            </w:r>
          </w:p>
          <w:p w:rsidR="00000000" w:rsidDel="00000000" w:rsidP="00000000" w:rsidRDefault="00000000" w:rsidRPr="00000000" w14:paraId="00001C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Use a local linear approximation to estimate the value of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i w:val="1"/>
                <w:iCs w:val="1"/>
                <w:sz w:val="18"/>
                <w:szCs w:val="18"/>
                <w:vertAlign w:val="superscript"/>
                <w:rtl w:val="0"/>
              </w:rPr>
              <w:t xml:space="preserve">x</w:t>
            </w:r>
            <w:r w:rsidDel="00000000" w:rsidR="00000000" w:rsidRPr="00000000">
              <w:rPr>
                <w:rFonts w:ascii="Arial" w:cs="Arial" w:eastAsia="Arial" w:hAnsi="Arial"/>
                <w:i w:val="1"/>
                <w:iCs w:val="1"/>
                <w:sz w:val="18"/>
                <w:szCs w:val="18"/>
                <w:rtl w:val="0"/>
              </w:rPr>
              <w:t xml:space="preserve"> </w:t>
            </w:r>
            <w:r w:rsidDel="00000000" w:rsidR="00000000" w:rsidRPr="00000000">
              <w:rPr>
                <w:rFonts w:ascii="Arial" w:cs="Arial" w:eastAsia="Arial" w:hAnsi="Arial"/>
                <w:sz w:val="18"/>
                <w:szCs w:val="18"/>
                <w:rtl w:val="0"/>
              </w:rPr>
              <w:t xml:space="preserve">at </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=2.1.</w:t>
            </w:r>
          </w:p>
        </w:tc>
      </w:tr>
    </w:tbl>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MA.912.C.3.3</w:t>
            </w:r>
          </w:p>
        </w:tc>
        <w:tc>
          <w:tcPr>
            <w:shd w:fill="auto" w:val="clear"/>
            <w:tcMar>
              <w:top w:w="0.0" w:type="dxa"/>
              <w:left w:w="0.0" w:type="dxa"/>
              <w:bottom w:w="0.0" w:type="dxa"/>
              <w:right w:w="0.0" w:type="dxa"/>
            </w:tcMar>
            <w:vAlign w:val="top"/>
          </w:tcPr>
          <w:p w:rsidR="00000000" w:rsidDel="00000000" w:rsidP="00000000" w:rsidRDefault="00000000" w:rsidRPr="00000000" w14:paraId="00001C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where a function is decreasing and increasing using its derivative.</w:t>
            </w:r>
          </w:p>
          <w:p w:rsidR="00000000" w:rsidDel="00000000" w:rsidP="00000000" w:rsidRDefault="00000000" w:rsidRPr="00000000" w14:paraId="00001C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For what values of x is the function</w:t>
            </w:r>
            <w:r w:rsidDel="00000000" w:rsidR="00000000" w:rsidRPr="00000000">
              <w:rPr>
                <w:rFonts w:ascii="Arial" w:cs="Arial" w:eastAsia="Arial" w:hAnsi="Arial"/>
                <w:sz w:val="18"/>
                <w:szCs w:val="18"/>
              </w:rPr>
              <w:drawing>
                <wp:inline distB="19050" distT="19050" distL="19050" distR="19050">
                  <wp:extent cx="790575" cy="285750"/>
                  <wp:effectExtent b="0" l="0" r="0" t="0"/>
                  <wp:docPr descr="begin mathsize 12px style f left parenthesis x right parenthesis space equals space fraction numerator x over denominator x squared plus 1 end fraction end style" id="185" name="image171.png"/>
                  <a:graphic>
                    <a:graphicData uri="http://schemas.openxmlformats.org/drawingml/2006/picture">
                      <pic:pic>
                        <pic:nvPicPr>
                          <pic:cNvPr descr="begin mathsize 12px style f left parenthesis x right parenthesis space equals space fraction numerator x over denominator x squared plus 1 end fraction end style" id="0" name="image171.png"/>
                          <pic:cNvPicPr preferRelativeResize="0"/>
                        </pic:nvPicPr>
                        <pic:blipFill>
                          <a:blip r:embed="rId180"/>
                          <a:srcRect b="0" l="0" r="0" t="0"/>
                          <a:stretch>
                            <a:fillRect/>
                          </a:stretch>
                        </pic:blipFill>
                        <pic:spPr>
                          <a:xfrm>
                            <a:off x="0" y="0"/>
                            <a:ext cx="790575" cy="285750"/>
                          </a:xfrm>
                          <a:prstGeom prst="rect"/>
                          <a:ln/>
                        </pic:spPr>
                      </pic:pic>
                    </a:graphicData>
                  </a:graphic>
                </wp:inline>
              </w:drawing>
            </w:r>
            <w:r w:rsidDel="00000000" w:rsidR="00000000" w:rsidRPr="00000000">
              <w:rPr>
                <w:rFonts w:ascii="Arial" w:cs="Arial" w:eastAsia="Arial" w:hAnsi="Arial"/>
                <w:sz w:val="18"/>
                <w:szCs w:val="18"/>
                <w:rtl w:val="0"/>
              </w:rPr>
              <w:t xml:space="preserve"> decreasing?</w:t>
            </w:r>
          </w:p>
        </w:tc>
      </w:tr>
    </w:tbl>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MA.912.C.3.4</w:t>
            </w:r>
          </w:p>
        </w:tc>
        <w:tc>
          <w:tcPr>
            <w:shd w:fill="auto" w:val="clear"/>
            <w:tcMar>
              <w:top w:w="0.0" w:type="dxa"/>
              <w:left w:w="0.0" w:type="dxa"/>
              <w:bottom w:w="0.0" w:type="dxa"/>
              <w:right w:w="0.0" w:type="dxa"/>
            </w:tcMar>
            <w:vAlign w:val="top"/>
          </w:tcPr>
          <w:p w:rsidR="00000000" w:rsidDel="00000000" w:rsidP="00000000" w:rsidRDefault="00000000" w:rsidRPr="00000000" w14:paraId="00001C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local and absolute maximum and minimum points of a function.</w:t>
            </w:r>
          </w:p>
          <w:p w:rsidR="00000000" w:rsidDel="00000000" w:rsidP="00000000" w:rsidRDefault="00000000" w:rsidRPr="00000000" w14:paraId="00001C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For the graph of the function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=x</w:t>
            </w:r>
            <w:r w:rsidDel="00000000" w:rsidR="00000000" w:rsidRPr="00000000">
              <w:rPr>
                <w:rFonts w:ascii="Arial" w:cs="Arial" w:eastAsia="Arial" w:hAnsi="Arial"/>
                <w:sz w:val="18"/>
                <w:szCs w:val="18"/>
                <w:vertAlign w:val="superscript"/>
                <w:rtl w:val="0"/>
              </w:rPr>
              <w:t xml:space="preserve">3</w:t>
            </w:r>
            <w:r w:rsidDel="00000000" w:rsidR="00000000" w:rsidRPr="00000000">
              <w:rPr>
                <w:rFonts w:ascii="Arial" w:cs="Arial" w:eastAsia="Arial" w:hAnsi="Arial"/>
                <w:sz w:val="18"/>
                <w:szCs w:val="18"/>
                <w:rtl w:val="0"/>
              </w:rPr>
              <w:t xml:space="preserve">-3x, find the local maximum and local minimum points of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 on [-2,3].</w:t>
            </w:r>
          </w:p>
        </w:tc>
      </w:tr>
    </w:tbl>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MA.912.C.3.5</w:t>
            </w:r>
          </w:p>
        </w:tc>
        <w:tc>
          <w:tcPr>
            <w:shd w:fill="auto" w:val="clear"/>
            <w:tcMar>
              <w:top w:w="0.0" w:type="dxa"/>
              <w:left w:w="0.0" w:type="dxa"/>
              <w:bottom w:w="0.0" w:type="dxa"/>
              <w:right w:w="0.0" w:type="dxa"/>
            </w:tcMar>
            <w:vAlign w:val="top"/>
          </w:tcPr>
          <w:p w:rsidR="00000000" w:rsidDel="00000000" w:rsidP="00000000" w:rsidRDefault="00000000" w:rsidRPr="00000000" w14:paraId="00001C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concavity and points of inflection of a function using its second derivative.</w:t>
            </w:r>
          </w:p>
          <w:p w:rsidR="00000000" w:rsidDel="00000000" w:rsidP="00000000" w:rsidRDefault="00000000" w:rsidRPr="00000000" w14:paraId="00001C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For the graph of the function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vertAlign w:val="superscript"/>
                <w:rtl w:val="0"/>
              </w:rPr>
              <w:t xml:space="preserve">3</w:t>
            </w:r>
            <w:r w:rsidDel="00000000" w:rsidR="00000000" w:rsidRPr="00000000">
              <w:rPr>
                <w:rFonts w:ascii="Arial" w:cs="Arial" w:eastAsia="Arial" w:hAnsi="Arial"/>
                <w:sz w:val="18"/>
                <w:szCs w:val="18"/>
                <w:rtl w:val="0"/>
              </w:rPr>
              <w:t xml:space="preserve">-3</w:t>
            </w:r>
            <w:r w:rsidDel="00000000" w:rsidR="00000000" w:rsidRPr="00000000">
              <w:rPr>
                <w:rFonts w:ascii="Arial" w:cs="Arial" w:eastAsia="Arial" w:hAnsi="Arial"/>
                <w:i w:val="1"/>
                <w:iCs w:val="1"/>
                <w:sz w:val="18"/>
                <w:szCs w:val="18"/>
                <w:rtl w:val="0"/>
              </w:rPr>
              <w:t xml:space="preserve">x</w:t>
            </w:r>
            <w:r w:rsidDel="00000000" w:rsidR="00000000" w:rsidRPr="00000000">
              <w:rPr>
                <w:rFonts w:ascii="Arial" w:cs="Arial" w:eastAsia="Arial" w:hAnsi="Arial"/>
                <w:sz w:val="18"/>
                <w:szCs w:val="18"/>
                <w:rtl w:val="0"/>
              </w:rPr>
              <w:t xml:space="preserve">, find the points of inflection of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 and determine where </w:t>
            </w:r>
            <w:r w:rsidDel="00000000" w:rsidR="00000000" w:rsidRPr="00000000">
              <w:rPr>
                <w:rFonts w:ascii="Arial" w:cs="Arial" w:eastAsia="Arial" w:hAnsi="Arial"/>
                <w:i w:val="1"/>
                <w:iCs w:val="1"/>
                <w:sz w:val="18"/>
                <w:szCs w:val="18"/>
                <w:rtl w:val="0"/>
              </w:rPr>
              <w:t xml:space="preserve">f(x)</w:t>
            </w:r>
            <w:r w:rsidDel="00000000" w:rsidR="00000000" w:rsidRPr="00000000">
              <w:rPr>
                <w:rFonts w:ascii="Arial" w:cs="Arial" w:eastAsia="Arial" w:hAnsi="Arial"/>
                <w:sz w:val="18"/>
                <w:szCs w:val="18"/>
                <w:rtl w:val="0"/>
              </w:rPr>
              <w:t xml:space="preserve"> is concave upward and concave downward.</w:t>
            </w:r>
          </w:p>
        </w:tc>
      </w:tr>
    </w:tbl>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MA.912.C.3.6</w:t>
            </w:r>
          </w:p>
        </w:tc>
        <w:tc>
          <w:tcPr>
            <w:shd w:fill="auto" w:val="clear"/>
            <w:tcMar>
              <w:top w:w="0.0" w:type="dxa"/>
              <w:left w:w="0.0" w:type="dxa"/>
              <w:bottom w:w="0.0" w:type="dxa"/>
              <w:right w:w="0.0" w:type="dxa"/>
            </w:tcMar>
            <w:vAlign w:val="top"/>
          </w:tcPr>
          <w:p w:rsidR="00000000" w:rsidDel="00000000" w:rsidP="00000000" w:rsidRDefault="00000000" w:rsidRPr="00000000" w14:paraId="00001C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Sketch graphs by using first and second derivatives. Compare the corresponding characteristics of the graphs of f, f' and f".</w:t>
            </w:r>
          </w:p>
          <w:p w:rsidR="00000000" w:rsidDel="00000000" w:rsidP="00000000" w:rsidRDefault="00000000" w:rsidRPr="00000000" w14:paraId="00001C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Sketch the graph of f(x)=x</w:t>
            </w:r>
            <w:r w:rsidDel="00000000" w:rsidR="00000000" w:rsidRPr="00000000">
              <w:rPr>
                <w:rFonts w:ascii="Arial" w:cs="Arial" w:eastAsia="Arial" w:hAnsi="Arial"/>
                <w:sz w:val="18"/>
                <w:szCs w:val="18"/>
                <w:vertAlign w:val="superscript"/>
                <w:rtl w:val="0"/>
              </w:rPr>
              <w:t xml:space="preserve">4</w:t>
            </w:r>
            <w:r w:rsidDel="00000000" w:rsidR="00000000" w:rsidRPr="00000000">
              <w:rPr>
                <w:rFonts w:ascii="Arial" w:cs="Arial" w:eastAsia="Arial" w:hAnsi="Arial"/>
                <w:sz w:val="18"/>
                <w:szCs w:val="18"/>
                <w:rtl w:val="0"/>
              </w:rPr>
              <w:t xml:space="preserve">+3x</w:t>
            </w: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w:cs="Arial" w:eastAsia="Arial" w:hAnsi="Arial"/>
                <w:sz w:val="18"/>
                <w:szCs w:val="18"/>
                <w:rtl w:val="0"/>
              </w:rPr>
              <w:t xml:space="preserve">-2x+1 using information from the first and second derivatives.</w:t>
            </w:r>
          </w:p>
        </w:tc>
      </w:tr>
    </w:tbl>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MA.912.C.3.7</w:t>
            </w:r>
          </w:p>
        </w:tc>
        <w:tc>
          <w:tcPr>
            <w:shd w:fill="auto" w:val="clear"/>
            <w:tcMar>
              <w:top w:w="0.0" w:type="dxa"/>
              <w:left w:w="0.0" w:type="dxa"/>
              <w:bottom w:w="0.0" w:type="dxa"/>
              <w:right w:w="0.0" w:type="dxa"/>
            </w:tcMar>
            <w:vAlign w:val="top"/>
          </w:tcPr>
          <w:p w:rsidR="00000000" w:rsidDel="00000000" w:rsidP="00000000" w:rsidRDefault="00000000" w:rsidRPr="00000000" w14:paraId="00001C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optimization problems using derivatives.</w:t>
            </w:r>
          </w:p>
          <w:p w:rsidR="00000000" w:rsidDel="00000000" w:rsidP="00000000" w:rsidRDefault="00000000" w:rsidRPr="00000000" w14:paraId="00001C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shortest length of fencing you can use to enclose a rectangular field with and area of 5000 m</w:t>
            </w: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dimensions of an equilateral triangle and a square that will produce the least area is the sum of their perimeters is 20 centimeters.</w:t>
            </w:r>
          </w:p>
        </w:tc>
      </w:tr>
    </w:tbl>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MA.912.C.3.8</w:t>
            </w:r>
          </w:p>
        </w:tc>
        <w:tc>
          <w:tcPr>
            <w:shd w:fill="auto" w:val="clear"/>
            <w:tcMar>
              <w:top w:w="0.0" w:type="dxa"/>
              <w:left w:w="0.0" w:type="dxa"/>
              <w:bottom w:w="0.0" w:type="dxa"/>
              <w:right w:w="0.0" w:type="dxa"/>
            </w:tcMar>
            <w:vAlign w:val="top"/>
          </w:tcPr>
          <w:p w:rsidR="00000000" w:rsidDel="00000000" w:rsidP="00000000" w:rsidRDefault="00000000" w:rsidRPr="00000000" w14:paraId="00001C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average and instantaneous rates of change. Explain the instantaneous rate of change as the limit of the average rate of change. Interpret a derivative as a rate of change in applications, including velocity, speed and acceleration.</w:t>
            </w:r>
          </w:p>
          <w:p w:rsidR="00000000" w:rsidDel="00000000" w:rsidP="00000000" w:rsidRDefault="00000000" w:rsidRPr="00000000" w14:paraId="00001C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vertical distance traveled by an object within the earth’s gravitational field, neglecting air resistance, is given by the equation x=0.5gt</w:t>
            </w:r>
            <w:r w:rsidDel="00000000" w:rsidR="00000000" w:rsidRPr="00000000">
              <w:rPr>
                <w:rFonts w:ascii="Arial" w:cs="Arial" w:eastAsia="Arial" w:hAnsi="Arial"/>
                <w:sz w:val="18"/>
                <w:szCs w:val="18"/>
                <w:vertAlign w:val="superscript"/>
                <w:rtl w:val="0"/>
              </w:rPr>
              <w:t xml:space="preserve">2 </w:t>
            </w:r>
            <w:r w:rsidDel="00000000" w:rsidR="00000000" w:rsidRPr="00000000">
              <w:rPr>
                <w:rFonts w:ascii="Arial" w:cs="Arial" w:eastAsia="Arial" w:hAnsi="Arial"/>
                <w:sz w:val="18"/>
                <w:szCs w:val="18"/>
                <w:rtl w:val="0"/>
              </w:rPr>
              <w:t xml:space="preserve">+ v</w:t>
            </w:r>
            <w:r w:rsidDel="00000000" w:rsidR="00000000" w:rsidRPr="00000000">
              <w:rPr>
                <w:rFonts w:ascii="Arial" w:cs="Arial" w:eastAsia="Arial" w:hAnsi="Arial"/>
                <w:sz w:val="18"/>
                <w:szCs w:val="18"/>
                <w:vertAlign w:val="subscript"/>
                <w:rtl w:val="0"/>
              </w:rPr>
              <w:t xml:space="preserve">o</w:t>
            </w:r>
            <w:r w:rsidDel="00000000" w:rsidR="00000000" w:rsidRPr="00000000">
              <w:rPr>
                <w:rFonts w:ascii="Arial" w:cs="Arial" w:eastAsia="Arial" w:hAnsi="Arial"/>
                <w:sz w:val="18"/>
                <w:szCs w:val="18"/>
                <w:rtl w:val="0"/>
              </w:rPr>
              <w:t xml:space="preserve">t + x</w:t>
            </w:r>
            <w:r w:rsidDel="00000000" w:rsidR="00000000" w:rsidRPr="00000000">
              <w:rPr>
                <w:rFonts w:ascii="Arial" w:cs="Arial" w:eastAsia="Arial" w:hAnsi="Arial"/>
                <w:sz w:val="18"/>
                <w:szCs w:val="18"/>
                <w:vertAlign w:val="subscript"/>
                <w:rtl w:val="0"/>
              </w:rPr>
              <w:t xml:space="preserve">o</w:t>
            </w:r>
            <w:r w:rsidDel="00000000" w:rsidR="00000000" w:rsidRPr="00000000">
              <w:rPr>
                <w:rFonts w:ascii="Arial" w:cs="Arial" w:eastAsia="Arial" w:hAnsi="Arial"/>
                <w:sz w:val="18"/>
                <w:szCs w:val="18"/>
                <w:rtl w:val="0"/>
              </w:rPr>
              <w:t xml:space="preserve">, where </w:t>
            </w:r>
            <w:r w:rsidDel="00000000" w:rsidR="00000000" w:rsidRPr="00000000">
              <w:rPr>
                <w:rFonts w:ascii="Arial" w:cs="Arial" w:eastAsia="Arial" w:hAnsi="Arial"/>
                <w:i w:val="1"/>
                <w:iCs w:val="1"/>
                <w:sz w:val="18"/>
                <w:szCs w:val="18"/>
                <w:rtl w:val="0"/>
              </w:rPr>
              <w:t xml:space="preserve">g</w:t>
            </w:r>
            <w:r w:rsidDel="00000000" w:rsidR="00000000" w:rsidRPr="00000000">
              <w:rPr>
                <w:rFonts w:ascii="Arial" w:cs="Arial" w:eastAsia="Arial" w:hAnsi="Arial"/>
                <w:sz w:val="18"/>
                <w:szCs w:val="18"/>
                <w:rtl w:val="0"/>
              </w:rPr>
              <w:t xml:space="preserve"> is the force on the object due to earth's gravity, v</w:t>
            </w:r>
            <w:r w:rsidDel="00000000" w:rsidR="00000000" w:rsidRPr="00000000">
              <w:rPr>
                <w:rFonts w:ascii="Arial" w:cs="Arial" w:eastAsia="Arial" w:hAnsi="Arial"/>
                <w:sz w:val="18"/>
                <w:szCs w:val="18"/>
                <w:vertAlign w:val="subscript"/>
                <w:rtl w:val="0"/>
              </w:rPr>
              <w:t xml:space="preserve">o</w:t>
            </w:r>
            <w:r w:rsidDel="00000000" w:rsidR="00000000" w:rsidRPr="00000000">
              <w:rPr>
                <w:rFonts w:ascii="Arial" w:cs="Arial" w:eastAsia="Arial" w:hAnsi="Arial"/>
                <w:sz w:val="18"/>
                <w:szCs w:val="18"/>
                <w:rtl w:val="0"/>
              </w:rPr>
              <w:t xml:space="preserve"> is the initial velocity, x</w:t>
            </w:r>
            <w:r w:rsidDel="00000000" w:rsidR="00000000" w:rsidRPr="00000000">
              <w:rPr>
                <w:rFonts w:ascii="Arial" w:cs="Arial" w:eastAsia="Arial" w:hAnsi="Arial"/>
                <w:sz w:val="18"/>
                <w:szCs w:val="18"/>
                <w:vertAlign w:val="subscript"/>
                <w:rtl w:val="0"/>
              </w:rPr>
              <w:t xml:space="preserve">0 </w:t>
            </w:r>
            <w:r w:rsidDel="00000000" w:rsidR="00000000" w:rsidRPr="00000000">
              <w:rPr>
                <w:rFonts w:ascii="Arial" w:cs="Arial" w:eastAsia="Arial" w:hAnsi="Arial"/>
                <w:sz w:val="18"/>
                <w:szCs w:val="18"/>
                <w:rtl w:val="0"/>
              </w:rPr>
              <w:t xml:space="preserve">is the initial height above the ground, t is the time in seconds and down is the negative vertical direction. Determine the instantaneous speed and the average speed for an object, initially at rest, 3 seconds after it is dropped from a 100 m. tall cliff. Describe the object 5 seconds after it is dropped from the same height. Use </w:t>
            </w:r>
            <w:r w:rsidDel="00000000" w:rsidR="00000000" w:rsidRPr="00000000">
              <w:rPr>
                <w:rFonts w:ascii="Arial" w:cs="Arial" w:eastAsia="Arial" w:hAnsi="Arial"/>
                <w:sz w:val="18"/>
                <w:szCs w:val="18"/>
              </w:rPr>
              <w:drawing>
                <wp:inline distB="19050" distT="19050" distL="19050" distR="19050">
                  <wp:extent cx="695325" cy="285750"/>
                  <wp:effectExtent b="0" l="0" r="0" t="0"/>
                  <wp:docPr descr="begin mathsize 12px style g space equals negative 10 m over s squared end style" id="184" name="image169.png"/>
                  <a:graphic>
                    <a:graphicData uri="http://schemas.openxmlformats.org/drawingml/2006/picture">
                      <pic:pic>
                        <pic:nvPicPr>
                          <pic:cNvPr descr="begin mathsize 12px style g space equals negative 10 m over s squared end style" id="0" name="image169.png"/>
                          <pic:cNvPicPr preferRelativeResize="0"/>
                        </pic:nvPicPr>
                        <pic:blipFill>
                          <a:blip r:embed="rId181"/>
                          <a:srcRect b="0" l="0" r="0" t="0"/>
                          <a:stretch>
                            <a:fillRect/>
                          </a:stretch>
                        </pic:blipFill>
                        <pic:spPr>
                          <a:xfrm>
                            <a:off x="0" y="0"/>
                            <a:ext cx="695325" cy="2857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MA.912.C.3.9</w:t>
            </w:r>
          </w:p>
        </w:tc>
        <w:tc>
          <w:tcPr>
            <w:shd w:fill="auto" w:val="clear"/>
            <w:tcMar>
              <w:top w:w="0.0" w:type="dxa"/>
              <w:left w:w="0.0" w:type="dxa"/>
              <w:bottom w:w="0.0" w:type="dxa"/>
              <w:right w:w="0.0" w:type="dxa"/>
            </w:tcMar>
            <w:vAlign w:val="top"/>
          </w:tcPr>
          <w:p w:rsidR="00000000" w:rsidDel="00000000" w:rsidP="00000000" w:rsidRDefault="00000000" w:rsidRPr="00000000" w14:paraId="00001C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velocity and acceleration of a particle moving in a straight line.</w:t>
            </w:r>
          </w:p>
          <w:p w:rsidR="00000000" w:rsidDel="00000000" w:rsidP="00000000" w:rsidRDefault="00000000" w:rsidRPr="00000000" w14:paraId="00001C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bead on a wire moves so that, after </w:t>
            </w:r>
            <w:r w:rsidDel="00000000" w:rsidR="00000000" w:rsidRPr="00000000">
              <w:rPr>
                <w:rFonts w:ascii="Arial" w:cs="Arial" w:eastAsia="Arial" w:hAnsi="Arial"/>
                <w:i w:val="1"/>
                <w:iCs w:val="1"/>
                <w:sz w:val="18"/>
                <w:szCs w:val="18"/>
                <w:rtl w:val="0"/>
              </w:rPr>
              <w:t xml:space="preserve">t</w:t>
            </w:r>
            <w:r w:rsidDel="00000000" w:rsidR="00000000" w:rsidRPr="00000000">
              <w:rPr>
                <w:rFonts w:ascii="Arial" w:cs="Arial" w:eastAsia="Arial" w:hAnsi="Arial"/>
                <w:sz w:val="18"/>
                <w:szCs w:val="18"/>
                <w:rtl w:val="0"/>
              </w:rPr>
              <w:t xml:space="preserve"> seconds, its distance </w:t>
            </w:r>
            <w:r w:rsidDel="00000000" w:rsidR="00000000" w:rsidRPr="00000000">
              <w:rPr>
                <w:rFonts w:ascii="Arial" w:cs="Arial" w:eastAsia="Arial" w:hAnsi="Arial"/>
                <w:i w:val="1"/>
                <w:iCs w:val="1"/>
                <w:sz w:val="18"/>
                <w:szCs w:val="18"/>
                <w:rtl w:val="0"/>
              </w:rPr>
              <w:t xml:space="preserve">s</w:t>
            </w:r>
            <w:r w:rsidDel="00000000" w:rsidR="00000000" w:rsidRPr="00000000">
              <w:rPr>
                <w:rFonts w:ascii="Arial" w:cs="Arial" w:eastAsia="Arial" w:hAnsi="Arial"/>
                <w:sz w:val="18"/>
                <w:szCs w:val="18"/>
                <w:rtl w:val="0"/>
              </w:rPr>
              <w:t xml:space="preserve"> cm. from the midpoint of the wire is given by </w:t>
            </w:r>
            <w:r w:rsidDel="00000000" w:rsidR="00000000" w:rsidRPr="00000000">
              <w:rPr>
                <w:rFonts w:ascii="Arial" w:cs="Arial" w:eastAsia="Arial" w:hAnsi="Arial"/>
                <w:sz w:val="18"/>
                <w:szCs w:val="18"/>
              </w:rPr>
              <w:drawing>
                <wp:inline distB="19050" distT="19050" distL="19050" distR="19050">
                  <wp:extent cx="876300" cy="381000"/>
                  <wp:effectExtent b="0" l="0" r="0" t="0"/>
                  <wp:docPr descr="begin mathsize 12px style s equals 5 space sin open parentheses t minus n over 4 close parentheses end style" id="189" name="image173.png"/>
                  <a:graphic>
                    <a:graphicData uri="http://schemas.openxmlformats.org/drawingml/2006/picture">
                      <pic:pic>
                        <pic:nvPicPr>
                          <pic:cNvPr descr="begin mathsize 12px style s equals 5 space sin open parentheses t minus n over 4 close parentheses end style" id="0" name="image173.png"/>
                          <pic:cNvPicPr preferRelativeResize="0"/>
                        </pic:nvPicPr>
                        <pic:blipFill>
                          <a:blip r:embed="rId182"/>
                          <a:srcRect b="0" l="0" r="0" t="0"/>
                          <a:stretch>
                            <a:fillRect/>
                          </a:stretch>
                        </pic:blipFill>
                        <pic:spPr>
                          <a:xfrm>
                            <a:off x="0" y="0"/>
                            <a:ext cx="876300" cy="381000"/>
                          </a:xfrm>
                          <a:prstGeom prst="rect"/>
                          <a:ln/>
                        </pic:spPr>
                      </pic:pic>
                    </a:graphicData>
                  </a:graphic>
                </wp:inline>
              </w:drawing>
            </w:r>
            <w:r w:rsidDel="00000000" w:rsidR="00000000" w:rsidRPr="00000000">
              <w:rPr>
                <w:rFonts w:ascii="Arial" w:cs="Arial" w:eastAsia="Arial" w:hAnsi="Arial"/>
                <w:sz w:val="18"/>
                <w:szCs w:val="18"/>
                <w:rtl w:val="0"/>
              </w:rPr>
              <w:t xml:space="preserve">. Find its maximum velocity and where along the wire this occurs.</w:t>
            </w:r>
          </w:p>
        </w:tc>
      </w:tr>
    </w:tbl>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MA.912.C.3.10</w:t>
            </w:r>
          </w:p>
        </w:tc>
        <w:tc>
          <w:tcPr>
            <w:shd w:fill="auto" w:val="clear"/>
            <w:tcMar>
              <w:top w:w="0.0" w:type="dxa"/>
              <w:left w:w="0.0" w:type="dxa"/>
              <w:bottom w:w="0.0" w:type="dxa"/>
              <w:right w:w="0.0" w:type="dxa"/>
            </w:tcMar>
            <w:vAlign w:val="top"/>
          </w:tcPr>
          <w:p w:rsidR="00000000" w:rsidDel="00000000" w:rsidP="00000000" w:rsidRDefault="00000000" w:rsidRPr="00000000" w14:paraId="00001C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Model and solve problems involving rates of change, including related rates.</w:t>
            </w:r>
          </w:p>
          <w:p w:rsidR="00000000" w:rsidDel="00000000" w:rsidP="00000000" w:rsidRDefault="00000000" w:rsidRPr="00000000" w14:paraId="00001C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One boat is heading due south at 10 mph. Another boat is heading due west at 15 mph. Both boats are heading toward the same point. If the boats maintain their speeds and directions, they will meet in two hours. Find the rate, in miles per hour, that the distance between them is decreasing exactly one hour before they meet.</w:t>
            </w:r>
          </w:p>
        </w:tc>
      </w:tr>
    </w:tbl>
    <w:p w:rsidR="00000000" w:rsidDel="00000000" w:rsidP="00000000" w:rsidRDefault="00000000" w:rsidRPr="00000000" w14:paraId="00001CC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Develop an understanding for and determine integrals.</w:t>
            </w:r>
          </w:p>
        </w:tc>
      </w:tr>
    </w:tbl>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C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MA.912.C.4.1</w:t>
            </w:r>
          </w:p>
        </w:tc>
        <w:tc>
          <w:tcPr>
            <w:shd w:fill="auto" w:val="clear"/>
            <w:tcMar>
              <w:top w:w="0.0" w:type="dxa"/>
              <w:left w:w="0.0" w:type="dxa"/>
              <w:bottom w:w="0.0" w:type="dxa"/>
              <w:right w:w="0.0" w:type="dxa"/>
            </w:tcMar>
            <w:vAlign w:val="top"/>
          </w:tcPr>
          <w:p w:rsidR="00000000" w:rsidDel="00000000" w:rsidP="00000000" w:rsidRDefault="00000000" w:rsidRPr="00000000" w14:paraId="00001C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a definite integral as a limit of Riemann sums. Calculate the values of Riemann sums over equal subdivisions using left, right and midpoint evaluation points.</w:t>
            </w:r>
          </w:p>
          <w:p w:rsidR="00000000" w:rsidDel="00000000" w:rsidP="00000000" w:rsidRDefault="00000000" w:rsidRPr="00000000" w14:paraId="00001C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values of the Riemann sums over the interval [0,1] using 12 and 24 subintervals of equal width for </w:t>
            </w:r>
            <w:r w:rsidDel="00000000" w:rsidR="00000000" w:rsidRPr="00000000">
              <w:rPr>
                <w:rFonts w:ascii="Arial" w:cs="Arial" w:eastAsia="Arial" w:hAnsi="Arial"/>
                <w:i w:val="1"/>
                <w:iCs w:val="1"/>
                <w:sz w:val="18"/>
                <w:szCs w:val="18"/>
                <w:rtl w:val="0"/>
              </w:rPr>
              <w:t xml:space="preserve">f(x)=e</w:t>
            </w:r>
            <w:r w:rsidDel="00000000" w:rsidR="00000000" w:rsidRPr="00000000">
              <w:rPr>
                <w:rFonts w:ascii="Arial" w:cs="Arial" w:eastAsia="Arial" w:hAnsi="Arial"/>
                <w:i w:val="1"/>
                <w:iCs w:val="1"/>
                <w:sz w:val="18"/>
                <w:szCs w:val="18"/>
                <w:vertAlign w:val="superscript"/>
                <w:rtl w:val="0"/>
              </w:rPr>
              <w:t xml:space="preserve">x</w:t>
            </w:r>
            <w:r w:rsidDel="00000000" w:rsidR="00000000" w:rsidRPr="00000000">
              <w:rPr>
                <w:rFonts w:ascii="Arial" w:cs="Arial" w:eastAsia="Arial" w:hAnsi="Arial"/>
                <w:sz w:val="18"/>
                <w:szCs w:val="18"/>
                <w:rtl w:val="0"/>
              </w:rPr>
              <w:t xml:space="preserve"> evaluated at the midpoint of each subinterval. Write an expression for the Riemann sums using n intervals of equal width. Find the limit of this Riemann Sums as n goes to infinity.</w:t>
            </w:r>
          </w:p>
          <w:p w:rsidR="00000000" w:rsidDel="00000000" w:rsidP="00000000" w:rsidRDefault="00000000" w:rsidRPr="00000000" w14:paraId="00001C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Estimate</w:t>
            </w:r>
            <w:r w:rsidDel="00000000" w:rsidR="00000000" w:rsidRPr="00000000">
              <w:rPr>
                <w:rFonts w:ascii="Arial" w:cs="Arial" w:eastAsia="Arial" w:hAnsi="Arial"/>
                <w:sz w:val="18"/>
                <w:szCs w:val="18"/>
              </w:rPr>
              <w:drawing>
                <wp:inline distB="19050" distT="19050" distL="19050" distR="19050">
                  <wp:extent cx="200025" cy="361950"/>
                  <wp:effectExtent b="0" l="0" r="0" t="0"/>
                  <wp:docPr descr="begin mathsize 12px style integral subscript 0 superscript straight pi end style" id="187" name="image167.png"/>
                  <a:graphic>
                    <a:graphicData uri="http://schemas.openxmlformats.org/drawingml/2006/picture">
                      <pic:pic>
                        <pic:nvPicPr>
                          <pic:cNvPr descr="begin mathsize 12px style integral subscript 0 superscript straight pi end style" id="0" name="image167.png"/>
                          <pic:cNvPicPr preferRelativeResize="0"/>
                        </pic:nvPicPr>
                        <pic:blipFill>
                          <a:blip r:embed="rId183"/>
                          <a:srcRect b="0" l="0" r="0" t="0"/>
                          <a:stretch>
                            <a:fillRect/>
                          </a:stretch>
                        </pic:blipFill>
                        <pic:spPr>
                          <a:xfrm>
                            <a:off x="0" y="0"/>
                            <a:ext cx="200025" cy="36195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sin x dx </w:t>
            </w:r>
            <w:r w:rsidDel="00000000" w:rsidR="00000000" w:rsidRPr="00000000">
              <w:rPr>
                <w:rFonts w:ascii="Arial" w:cs="Arial" w:eastAsia="Arial" w:hAnsi="Arial"/>
                <w:sz w:val="18"/>
                <w:szCs w:val="18"/>
                <w:rtl w:val="0"/>
              </w:rPr>
              <w:t xml:space="preserve">using a Riemann midpoint sum with 4 subintervals.</w:t>
            </w:r>
          </w:p>
          <w:p w:rsidR="00000000" w:rsidDel="00000000" w:rsidP="00000000" w:rsidRDefault="00000000" w:rsidRPr="00000000" w14:paraId="00001C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an approximate value for </w:t>
            </w:r>
            <w:r w:rsidDel="00000000" w:rsidR="00000000" w:rsidRPr="00000000">
              <w:rPr>
                <w:rFonts w:ascii="Arial" w:cs="Arial" w:eastAsia="Arial" w:hAnsi="Arial"/>
                <w:sz w:val="18"/>
                <w:szCs w:val="18"/>
              </w:rPr>
              <w:drawing>
                <wp:inline distB="19050" distT="19050" distL="19050" distR="19050">
                  <wp:extent cx="523875" cy="400050"/>
                  <wp:effectExtent b="0" l="0" r="0" t="0"/>
                  <wp:docPr descr="begin mathsize 12px style integral subscript 0 superscript 3 space x squared space d x end style" id="183" name="image161.png"/>
                  <a:graphic>
                    <a:graphicData uri="http://schemas.openxmlformats.org/drawingml/2006/picture">
                      <pic:pic>
                        <pic:nvPicPr>
                          <pic:cNvPr descr="begin mathsize 12px style integral subscript 0 superscript 3 space x squared space d x end style" id="0" name="image161.png"/>
                          <pic:cNvPicPr preferRelativeResize="0"/>
                        </pic:nvPicPr>
                        <pic:blipFill>
                          <a:blip r:embed="rId184"/>
                          <a:srcRect b="0" l="0" r="0" t="0"/>
                          <a:stretch>
                            <a:fillRect/>
                          </a:stretch>
                        </pic:blipFill>
                        <pic:spPr>
                          <a:xfrm>
                            <a:off x="0" y="0"/>
                            <a:ext cx="523875" cy="400050"/>
                          </a:xfrm>
                          <a:prstGeom prst="rect"/>
                          <a:ln/>
                        </pic:spPr>
                      </pic:pic>
                    </a:graphicData>
                  </a:graphic>
                </wp:inline>
              </w:drawing>
            </w:r>
            <w:r w:rsidDel="00000000" w:rsidR="00000000" w:rsidRPr="00000000">
              <w:rPr>
                <w:rFonts w:ascii="Arial" w:cs="Arial" w:eastAsia="Arial" w:hAnsi="Arial"/>
                <w:sz w:val="18"/>
                <w:szCs w:val="18"/>
                <w:rtl w:val="0"/>
              </w:rPr>
              <w:t xml:space="preserve"> using 6 rectangles of equal width under the graph of </w:t>
            </w:r>
            <w:r w:rsidDel="00000000" w:rsidR="00000000" w:rsidRPr="00000000">
              <w:rPr>
                <w:rFonts w:ascii="Arial" w:cs="Arial" w:eastAsia="Arial" w:hAnsi="Arial"/>
                <w:i w:val="1"/>
                <w:iCs w:val="1"/>
                <w:sz w:val="18"/>
                <w:szCs w:val="18"/>
                <w:rtl w:val="0"/>
              </w:rPr>
              <w:t xml:space="preserve">f(x)=x</w:t>
            </w:r>
            <w:r w:rsidDel="00000000" w:rsidR="00000000" w:rsidRPr="00000000">
              <w:rPr>
                <w:rFonts w:ascii="Arial" w:cs="Arial" w:eastAsia="Arial" w:hAnsi="Arial"/>
                <w:i w:val="1"/>
                <w:iCs w:val="1"/>
                <w:sz w:val="18"/>
                <w:szCs w:val="18"/>
                <w:vertAlign w:val="superscript"/>
                <w:rtl w:val="0"/>
              </w:rPr>
              <w:t xml:space="preserve">2</w:t>
            </w:r>
            <w:r w:rsidDel="00000000" w:rsidR="00000000" w:rsidRPr="00000000">
              <w:rPr>
                <w:rFonts w:ascii="Arial" w:cs="Arial" w:eastAsia="Arial" w:hAnsi="Arial"/>
                <w:sz w:val="18"/>
                <w:szCs w:val="18"/>
                <w:rtl w:val="0"/>
              </w:rPr>
              <w:t xml:space="preserve"> between x=0 and x=3. How did you form your rectangles? Compute this approximation three times using at least three different methods to form the rectangles.</w:t>
            </w:r>
          </w:p>
        </w:tc>
      </w:tr>
    </w:tbl>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MA.912.C.4.2</w:t>
            </w:r>
          </w:p>
        </w:tc>
        <w:tc>
          <w:tcPr>
            <w:shd w:fill="auto" w:val="clear"/>
            <w:tcMar>
              <w:top w:w="0.0" w:type="dxa"/>
              <w:left w:w="0.0" w:type="dxa"/>
              <w:bottom w:w="0.0" w:type="dxa"/>
              <w:right w:w="0.0" w:type="dxa"/>
            </w:tcMar>
            <w:vAlign w:val="top"/>
          </w:tcPr>
          <w:p w:rsidR="00000000" w:rsidDel="00000000" w:rsidP="00000000" w:rsidRDefault="00000000" w:rsidRPr="00000000" w14:paraId="00001C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Riemann sums, the Trapezoidal Rule and technology to approximate definite integrals of functions represented algebraically, geometrically and by tables of values.</w:t>
            </w:r>
          </w:p>
          <w:p w:rsidR="00000000" w:rsidDel="00000000" w:rsidP="00000000" w:rsidRDefault="00000000" w:rsidRPr="00000000" w14:paraId="00001C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Approximate the value of </w:t>
            </w:r>
            <w:r w:rsidDel="00000000" w:rsidR="00000000" w:rsidRPr="00000000">
              <w:rPr>
                <w:rFonts w:ascii="Arial" w:cs="Arial" w:eastAsia="Arial" w:hAnsi="Arial"/>
                <w:sz w:val="18"/>
                <w:szCs w:val="18"/>
              </w:rPr>
              <w:drawing>
                <wp:inline distB="19050" distT="19050" distL="19050" distR="19050">
                  <wp:extent cx="466725" cy="400050"/>
                  <wp:effectExtent b="0" l="0" r="0" t="0"/>
                  <wp:docPr descr="begin mathsize 12px style integral subscript 0 superscript 3 x squared d x end style" id="180" name="image157.png"/>
                  <a:graphic>
                    <a:graphicData uri="http://schemas.openxmlformats.org/drawingml/2006/picture">
                      <pic:pic>
                        <pic:nvPicPr>
                          <pic:cNvPr descr="begin mathsize 12px style integral subscript 0 superscript 3 x squared d x end style" id="0" name="image157.png"/>
                          <pic:cNvPicPr preferRelativeResize="0"/>
                        </pic:nvPicPr>
                        <pic:blipFill>
                          <a:blip r:embed="rId185"/>
                          <a:srcRect b="0" l="0" r="0" t="0"/>
                          <a:stretch>
                            <a:fillRect/>
                          </a:stretch>
                        </pic:blipFill>
                        <pic:spPr>
                          <a:xfrm>
                            <a:off x="0" y="0"/>
                            <a:ext cx="466725" cy="400050"/>
                          </a:xfrm>
                          <a:prstGeom prst="rect"/>
                          <a:ln/>
                        </pic:spPr>
                      </pic:pic>
                    </a:graphicData>
                  </a:graphic>
                </wp:inline>
              </w:drawing>
            </w:r>
            <w:r w:rsidDel="00000000" w:rsidR="00000000" w:rsidRPr="00000000">
              <w:rPr>
                <w:rFonts w:ascii="Arial" w:cs="Arial" w:eastAsia="Arial" w:hAnsi="Arial"/>
                <w:sz w:val="18"/>
                <w:szCs w:val="18"/>
                <w:rtl w:val="0"/>
              </w:rPr>
              <w:t xml:space="preserve"> using the Trapezoidal Rule with 6 subintervals over [0,3] for </w:t>
            </w:r>
            <w:r w:rsidDel="00000000" w:rsidR="00000000" w:rsidRPr="00000000">
              <w:rPr>
                <w:rFonts w:ascii="Arial" w:cs="Arial" w:eastAsia="Arial" w:hAnsi="Arial"/>
                <w:i w:val="1"/>
                <w:iCs w:val="1"/>
                <w:sz w:val="18"/>
                <w:szCs w:val="18"/>
                <w:rtl w:val="0"/>
              </w:rPr>
              <w:t xml:space="preserve">f(x) = x</w:t>
            </w: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1C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an approximation to </w:t>
            </w:r>
            <w:r w:rsidDel="00000000" w:rsidR="00000000" w:rsidRPr="00000000">
              <w:rPr>
                <w:rFonts w:ascii="Arial" w:cs="Arial" w:eastAsia="Arial" w:hAnsi="Arial"/>
                <w:sz w:val="18"/>
                <w:szCs w:val="18"/>
              </w:rPr>
              <w:drawing>
                <wp:inline distB="19050" distT="19050" distL="19050" distR="19050">
                  <wp:extent cx="790575" cy="400050"/>
                  <wp:effectExtent b="0" l="0" r="0" t="0"/>
                  <wp:docPr descr="begin mathsize 12px style integral subscript negative 3 end subscript superscript 0 square root of 9 minus x squared end root d x end style" id="182" name="image164.png"/>
                  <a:graphic>
                    <a:graphicData uri="http://schemas.openxmlformats.org/drawingml/2006/picture">
                      <pic:pic>
                        <pic:nvPicPr>
                          <pic:cNvPr descr="begin mathsize 12px style integral subscript negative 3 end subscript superscript 0 square root of 9 minus x squared end root d x end style" id="0" name="image164.png"/>
                          <pic:cNvPicPr preferRelativeResize="0"/>
                        </pic:nvPicPr>
                        <pic:blipFill>
                          <a:blip r:embed="rId186"/>
                          <a:srcRect b="0" l="0" r="0" t="0"/>
                          <a:stretch>
                            <a:fillRect/>
                          </a:stretch>
                        </pic:blipFill>
                        <pic:spPr>
                          <a:xfrm>
                            <a:off x="0" y="0"/>
                            <a:ext cx="790575" cy="400050"/>
                          </a:xfrm>
                          <a:prstGeom prst="rect"/>
                          <a:ln/>
                        </pic:spPr>
                      </pic:pic>
                    </a:graphicData>
                  </a:graphic>
                </wp:inline>
              </w:drawing>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MA.912.C.4.3</w:t>
            </w:r>
          </w:p>
        </w:tc>
        <w:tc>
          <w:tcPr>
            <w:shd w:fill="auto" w:val="clear"/>
            <w:tcMar>
              <w:top w:w="0.0" w:type="dxa"/>
              <w:left w:w="0.0" w:type="dxa"/>
              <w:bottom w:w="0.0" w:type="dxa"/>
              <w:right w:w="0.0" w:type="dxa"/>
            </w:tcMar>
            <w:vAlign w:val="top"/>
          </w:tcPr>
          <w:p w:rsidR="00000000" w:rsidDel="00000000" w:rsidP="00000000" w:rsidRDefault="00000000" w:rsidRPr="00000000" w14:paraId="00001C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a definite integral of the rate of change of a quantity over an interval as the change of the quantity over the interval.</w:t>
            </w:r>
          </w:p>
          <w:p w:rsidR="00000000" w:rsidDel="00000000" w:rsidP="00000000" w:rsidRDefault="00000000" w:rsidRPr="00000000" w14:paraId="00001C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relationship</w:t>
            </w:r>
            <w:r w:rsidDel="00000000" w:rsidR="00000000" w:rsidRPr="00000000">
              <w:rPr>
                <w:rFonts w:ascii="Arial" w:cs="Arial" w:eastAsia="Arial" w:hAnsi="Arial"/>
                <w:sz w:val="18"/>
                <w:szCs w:val="18"/>
              </w:rPr>
              <w:drawing>
                <wp:inline distB="19050" distT="19050" distL="19050" distR="19050">
                  <wp:extent cx="1238250" cy="400050"/>
                  <wp:effectExtent b="0" l="0" r="0" t="0"/>
                  <wp:docPr descr="begin mathsize 12px style integral subscript a superscript b f apostrophe left parenthesis x right parenthesis d x equals f left parenthesis b right parenthesis minus f left parenthesis a right parenthesis end style" id="181" name="image166.png"/>
                  <a:graphic>
                    <a:graphicData uri="http://schemas.openxmlformats.org/drawingml/2006/picture">
                      <pic:pic>
                        <pic:nvPicPr>
                          <pic:cNvPr descr="begin mathsize 12px style integral subscript a superscript b f apostrophe left parenthesis x right parenthesis d x equals f left parenthesis b right parenthesis minus f left parenthesis a right parenthesis end style" id="0" name="image166.png"/>
                          <pic:cNvPicPr preferRelativeResize="0"/>
                        </pic:nvPicPr>
                        <pic:blipFill>
                          <a:blip r:embed="rId187"/>
                          <a:srcRect b="0" l="0" r="0" t="0"/>
                          <a:stretch>
                            <a:fillRect/>
                          </a:stretch>
                        </pic:blipFill>
                        <pic:spPr>
                          <a:xfrm>
                            <a:off x="0" y="0"/>
                            <a:ext cx="1238250" cy="400050"/>
                          </a:xfrm>
                          <a:prstGeom prst="rect"/>
                          <a:ln/>
                        </pic:spPr>
                      </pic:pic>
                    </a:graphicData>
                  </a:graphic>
                </wp:inline>
              </w:drawing>
            </w:r>
            <w:r w:rsidDel="00000000" w:rsidR="00000000" w:rsidRPr="00000000">
              <w:rPr>
                <w:rFonts w:ascii="Arial" w:cs="Arial" w:eastAsia="Arial" w:hAnsi="Arial"/>
                <w:sz w:val="18"/>
                <w:szCs w:val="18"/>
                <w:rtl w:val="0"/>
              </w:rPr>
              <w:t xml:space="preserve"> which is the Fundamental Theorem of Calculus.</w:t>
            </w:r>
          </w:p>
          <w:p w:rsidR="00000000" w:rsidDel="00000000" w:rsidP="00000000" w:rsidRDefault="00000000" w:rsidRPr="00000000" w14:paraId="00001C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Explain why </w:t>
            </w:r>
            <w:r w:rsidDel="00000000" w:rsidR="00000000" w:rsidRPr="00000000">
              <w:rPr>
                <w:rFonts w:ascii="Arial" w:cs="Arial" w:eastAsia="Arial" w:hAnsi="Arial"/>
                <w:sz w:val="18"/>
                <w:szCs w:val="18"/>
              </w:rPr>
              <w:drawing>
                <wp:inline distB="19050" distT="19050" distL="19050" distR="19050">
                  <wp:extent cx="1057275" cy="400050"/>
                  <wp:effectExtent b="0" l="0" r="0" t="0"/>
                  <wp:docPr descr="begin mathsize 12px style integral subscript 4 superscript 5 2 x d x space equals space 5 squared minus 4 squared end style" id="177" name="image163.png"/>
                  <a:graphic>
                    <a:graphicData uri="http://schemas.openxmlformats.org/drawingml/2006/picture">
                      <pic:pic>
                        <pic:nvPicPr>
                          <pic:cNvPr descr="begin mathsize 12px style integral subscript 4 superscript 5 2 x d x space equals space 5 squared minus 4 squared end style" id="0" name="image163.png"/>
                          <pic:cNvPicPr preferRelativeResize="0"/>
                        </pic:nvPicPr>
                        <pic:blipFill>
                          <a:blip r:embed="rId188"/>
                          <a:srcRect b="0" l="0" r="0" t="0"/>
                          <a:stretch>
                            <a:fillRect/>
                          </a:stretch>
                        </pic:blipFill>
                        <pic:spPr>
                          <a:xfrm>
                            <a:off x="0" y="0"/>
                            <a:ext cx="1057275" cy="4000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MA.912.C.4.4</w:t>
            </w:r>
          </w:p>
        </w:tc>
        <w:tc>
          <w:tcPr>
            <w:shd w:fill="auto" w:val="clear"/>
            <w:tcMar>
              <w:top w:w="0.0" w:type="dxa"/>
              <w:left w:w="0.0" w:type="dxa"/>
              <w:bottom w:w="0.0" w:type="dxa"/>
              <w:right w:w="0.0" w:type="dxa"/>
            </w:tcMar>
            <w:vAlign w:val="top"/>
          </w:tcPr>
          <w:p w:rsidR="00000000" w:rsidDel="00000000" w:rsidP="00000000" w:rsidRDefault="00000000" w:rsidRPr="00000000" w14:paraId="00001C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definite integrals by using the Fundamental Theorem of Calculus.</w:t>
            </w:r>
          </w:p>
          <w:p w:rsidR="00000000" w:rsidDel="00000000" w:rsidP="00000000" w:rsidRDefault="00000000" w:rsidRPr="00000000" w14:paraId="00001C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Evaluate </w:t>
            </w:r>
            <w:r w:rsidDel="00000000" w:rsidR="00000000" w:rsidRPr="00000000">
              <w:rPr>
                <w:rFonts w:ascii="Arial" w:cs="Arial" w:eastAsia="Arial" w:hAnsi="Arial"/>
                <w:sz w:val="18"/>
                <w:szCs w:val="18"/>
              </w:rPr>
              <w:drawing>
                <wp:inline distB="19050" distT="19050" distL="19050" distR="19050">
                  <wp:extent cx="476250" cy="400050"/>
                  <wp:effectExtent b="0" l="0" r="0" t="0"/>
                  <wp:docPr descr="begin mathsize 12px style integral subscript 1 superscript 5 e to the power of x d x end style" id="176" name="image160.png"/>
                  <a:graphic>
                    <a:graphicData uri="http://schemas.openxmlformats.org/drawingml/2006/picture">
                      <pic:pic>
                        <pic:nvPicPr>
                          <pic:cNvPr descr="begin mathsize 12px style integral subscript 1 superscript 5 e to the power of x d x end style" id="0" name="image160.png"/>
                          <pic:cNvPicPr preferRelativeResize="0"/>
                        </pic:nvPicPr>
                        <pic:blipFill>
                          <a:blip r:embed="rId189"/>
                          <a:srcRect b="0" l="0" r="0" t="0"/>
                          <a:stretch>
                            <a:fillRect/>
                          </a:stretch>
                        </pic:blipFill>
                        <pic:spPr>
                          <a:xfrm>
                            <a:off x="0" y="0"/>
                            <a:ext cx="476250" cy="4000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MA.912.C.4.5</w:t>
            </w:r>
          </w:p>
        </w:tc>
        <w:tc>
          <w:tcPr>
            <w:shd w:fill="auto" w:val="clear"/>
            <w:tcMar>
              <w:top w:w="0.0" w:type="dxa"/>
              <w:left w:w="0.0" w:type="dxa"/>
              <w:bottom w:w="0.0" w:type="dxa"/>
              <w:right w:w="0.0" w:type="dxa"/>
            </w:tcMar>
            <w:vAlign w:val="top"/>
          </w:tcPr>
          <w:p w:rsidR="00000000" w:rsidDel="00000000" w:rsidP="00000000" w:rsidRDefault="00000000" w:rsidRPr="00000000" w14:paraId="00001C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function graphs by using derivative graphs and the Fundamental Theorem of Calculus.</w:t>
            </w:r>
          </w:p>
        </w:tc>
      </w:tr>
    </w:tbl>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MA.912.C.4.6</w:t>
            </w:r>
          </w:p>
        </w:tc>
        <w:tc>
          <w:tcPr>
            <w:shd w:fill="auto" w:val="clear"/>
            <w:tcMar>
              <w:top w:w="0.0" w:type="dxa"/>
              <w:left w:w="0.0" w:type="dxa"/>
              <w:bottom w:w="0.0" w:type="dxa"/>
              <w:right w:w="0.0" w:type="dxa"/>
            </w:tcMar>
            <w:vAlign w:val="top"/>
          </w:tcPr>
          <w:p w:rsidR="00000000" w:rsidDel="00000000" w:rsidP="00000000" w:rsidRDefault="00000000" w:rsidRPr="00000000" w14:paraId="00001C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or solve problems using the properties of definite integrals. Properties are limited to the following: </w:t>
            </w:r>
          </w:p>
          <w:p w:rsidR="00000000" w:rsidDel="00000000" w:rsidP="00000000" w:rsidRDefault="00000000" w:rsidRPr="00000000" w14:paraId="00001C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3429000" cy="1323975"/>
                  <wp:effectExtent b="0" l="0" r="0" t="0"/>
                  <wp:docPr descr="Equation" id="179" name="image179.png"/>
                  <a:graphic>
                    <a:graphicData uri="http://schemas.openxmlformats.org/drawingml/2006/picture">
                      <pic:pic>
                        <pic:nvPicPr>
                          <pic:cNvPr descr="Equation" id="0" name="image179.png"/>
                          <pic:cNvPicPr preferRelativeResize="0"/>
                        </pic:nvPicPr>
                        <pic:blipFill>
                          <a:blip r:embed="rId190"/>
                          <a:srcRect b="0" l="0" r="0" t="0"/>
                          <a:stretch>
                            <a:fillRect/>
                          </a:stretch>
                        </pic:blipFill>
                        <pic:spPr>
                          <a:xfrm>
                            <a:off x="0" y="0"/>
                            <a:ext cx="3429000" cy="1323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MA.912.C.4.7</w:t>
            </w:r>
          </w:p>
        </w:tc>
        <w:tc>
          <w:tcPr>
            <w:shd w:fill="auto" w:val="clear"/>
            <w:tcMar>
              <w:top w:w="0.0" w:type="dxa"/>
              <w:left w:w="0.0" w:type="dxa"/>
              <w:bottom w:w="0.0" w:type="dxa"/>
              <w:right w:w="0.0" w:type="dxa"/>
            </w:tcMar>
            <w:vAlign w:val="top"/>
          </w:tcPr>
          <w:p w:rsidR="00000000" w:rsidDel="00000000" w:rsidP="00000000" w:rsidRDefault="00000000" w:rsidRPr="00000000" w14:paraId="00001C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definite and indefinite integrals by using integration by substitution.</w:t>
            </w:r>
          </w:p>
          <w:p w:rsidR="00000000" w:rsidDel="00000000" w:rsidP="00000000" w:rsidRDefault="00000000" w:rsidRPr="00000000" w14:paraId="00001C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C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C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w:t>
            </w:r>
            <w:r w:rsidDel="00000000" w:rsidR="00000000" w:rsidRPr="00000000">
              <w:rPr>
                <w:rFonts w:ascii="Arial" w:cs="Arial" w:eastAsia="Arial" w:hAnsi="Arial"/>
                <w:sz w:val="18"/>
                <w:szCs w:val="18"/>
              </w:rPr>
              <w:drawing>
                <wp:inline distB="19050" distT="19050" distL="19050" distR="19050">
                  <wp:extent cx="895350" cy="323850"/>
                  <wp:effectExtent b="0" l="0" r="0" t="0"/>
                  <wp:docPr descr="begin mathsize 12px style integral x squared space left parenthesis x cubed plus 1 right parenthesis to the power of 4 d x end style" id="178" name="image159.png"/>
                  <a:graphic>
                    <a:graphicData uri="http://schemas.openxmlformats.org/drawingml/2006/picture">
                      <pic:pic>
                        <pic:nvPicPr>
                          <pic:cNvPr descr="begin mathsize 12px style integral x squared space left parenthesis x cubed plus 1 right parenthesis to the power of 4 d x end style" id="0" name="image159.png"/>
                          <pic:cNvPicPr preferRelativeResize="0"/>
                        </pic:nvPicPr>
                        <pic:blipFill>
                          <a:blip r:embed="rId191"/>
                          <a:srcRect b="0" l="0" r="0" t="0"/>
                          <a:stretch>
                            <a:fillRect/>
                          </a:stretch>
                        </pic:blipFill>
                        <pic:spPr>
                          <a:xfrm>
                            <a:off x="0" y="0"/>
                            <a:ext cx="895350" cy="323850"/>
                          </a:xfrm>
                          <a:prstGeom prst="rect"/>
                          <a:ln/>
                        </pic:spPr>
                      </pic:pic>
                    </a:graphicData>
                  </a:graphic>
                </wp:inline>
              </w:drawing>
            </w: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1CF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CF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Apply integrals to solve problems.</w:t>
            </w:r>
          </w:p>
        </w:tc>
      </w:tr>
    </w:tbl>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D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D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MA.912.C.5.1</w:t>
            </w:r>
          </w:p>
        </w:tc>
        <w:tc>
          <w:tcPr>
            <w:shd w:fill="auto" w:val="clear"/>
            <w:tcMar>
              <w:top w:w="0.0" w:type="dxa"/>
              <w:left w:w="0.0" w:type="dxa"/>
              <w:bottom w:w="0.0" w:type="dxa"/>
              <w:right w:w="0.0" w:type="dxa"/>
            </w:tcMar>
            <w:vAlign w:val="top"/>
          </w:tcPr>
          <w:p w:rsidR="00000000" w:rsidDel="00000000" w:rsidP="00000000" w:rsidRDefault="00000000" w:rsidRPr="00000000" w14:paraId="00001D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specific antiderivatives using initial conditions, including finding velocity functions from acceleration functions, finding position functions from velocity functions and solving applications related to motion along a line.</w:t>
            </w:r>
          </w:p>
          <w:p w:rsidR="00000000" w:rsidDel="00000000" w:rsidP="00000000" w:rsidRDefault="00000000" w:rsidRPr="00000000" w14:paraId="00001D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bead on a wire moves so that its velocity, in cm/s, after t seconds, is given by </w:t>
            </w:r>
            <w:r w:rsidDel="00000000" w:rsidR="00000000" w:rsidRPr="00000000">
              <w:rPr>
                <w:rFonts w:ascii="Arial" w:cs="Arial" w:eastAsia="Arial" w:hAnsi="Arial"/>
                <w:i w:val="1"/>
                <w:iCs w:val="1"/>
                <w:sz w:val="18"/>
                <w:szCs w:val="18"/>
                <w:rtl w:val="0"/>
              </w:rPr>
              <w:t xml:space="preserve">v(t)</w:t>
            </w:r>
            <w:r w:rsidDel="00000000" w:rsidR="00000000" w:rsidRPr="00000000">
              <w:rPr>
                <w:rFonts w:ascii="Arial" w:cs="Arial" w:eastAsia="Arial" w:hAnsi="Arial"/>
                <w:sz w:val="18"/>
                <w:szCs w:val="18"/>
                <w:rtl w:val="0"/>
              </w:rPr>
              <w:t xml:space="preserve">=3 </w:t>
            </w:r>
            <w:r w:rsidDel="00000000" w:rsidR="00000000" w:rsidRPr="00000000">
              <w:rPr>
                <w:rFonts w:ascii="Arial" w:cs="Arial" w:eastAsia="Arial" w:hAnsi="Arial"/>
                <w:i w:val="1"/>
                <w:iCs w:val="1"/>
                <w:sz w:val="18"/>
                <w:szCs w:val="18"/>
                <w:rtl w:val="0"/>
              </w:rPr>
              <w:t xml:space="preserve">cos 3t</w:t>
            </w:r>
            <w:r w:rsidDel="00000000" w:rsidR="00000000" w:rsidRPr="00000000">
              <w:rPr>
                <w:rFonts w:ascii="Arial" w:cs="Arial" w:eastAsia="Arial" w:hAnsi="Arial"/>
                <w:sz w:val="18"/>
                <w:szCs w:val="18"/>
                <w:rtl w:val="0"/>
              </w:rPr>
              <w:t xml:space="preserve">. Given that it starts 2 cm to the left of the midpoint of the wire, find its position after 5 seconds.</w:t>
            </w:r>
          </w:p>
        </w:tc>
      </w:tr>
    </w:tbl>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MA.912.C.5.2</w:t>
            </w:r>
          </w:p>
        </w:tc>
        <w:tc>
          <w:tcPr>
            <w:shd w:fill="auto" w:val="clear"/>
            <w:tcMar>
              <w:top w:w="0.0" w:type="dxa"/>
              <w:left w:w="0.0" w:type="dxa"/>
              <w:bottom w:w="0.0" w:type="dxa"/>
              <w:right w:w="0.0" w:type="dxa"/>
            </w:tcMar>
            <w:vAlign w:val="top"/>
          </w:tcPr>
          <w:p w:rsidR="00000000" w:rsidDel="00000000" w:rsidP="00000000" w:rsidRDefault="00000000" w:rsidRPr="00000000" w14:paraId="00001D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separable differential equations.</w:t>
            </w:r>
          </w:p>
          <w:p w:rsidR="00000000" w:rsidDel="00000000" w:rsidP="00000000" w:rsidRDefault="00000000" w:rsidRPr="00000000" w14:paraId="00001D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certain amount of money, </w:t>
            </w:r>
            <w:r w:rsidDel="00000000" w:rsidR="00000000" w:rsidRPr="00000000">
              <w:rPr>
                <w:rFonts w:ascii="Arial" w:cs="Arial" w:eastAsia="Arial" w:hAnsi="Arial"/>
                <w:i w:val="1"/>
                <w:iCs w:val="1"/>
                <w:sz w:val="18"/>
                <w:szCs w:val="18"/>
                <w:rtl w:val="0"/>
              </w:rPr>
              <w:t xml:space="preserve">P</w:t>
            </w:r>
            <w:r w:rsidDel="00000000" w:rsidR="00000000" w:rsidRPr="00000000">
              <w:rPr>
                <w:rFonts w:ascii="Arial" w:cs="Arial" w:eastAsia="Arial" w:hAnsi="Arial"/>
                <w:sz w:val="18"/>
                <w:szCs w:val="18"/>
                <w:rtl w:val="0"/>
              </w:rPr>
              <w:t xml:space="preserve">, is earning interest continually at a rate of </w:t>
            </w:r>
            <w:r w:rsidDel="00000000" w:rsidR="00000000" w:rsidRPr="00000000">
              <w:rPr>
                <w:rFonts w:ascii="Arial" w:cs="Arial" w:eastAsia="Arial" w:hAnsi="Arial"/>
                <w:i w:val="1"/>
                <w:iCs w:val="1"/>
                <w:sz w:val="18"/>
                <w:szCs w:val="18"/>
                <w:rtl w:val="0"/>
              </w:rPr>
              <w:t xml:space="preserve">r</w:t>
            </w:r>
            <w:r w:rsidDel="00000000" w:rsidR="00000000" w:rsidRPr="00000000">
              <w:rPr>
                <w:rFonts w:ascii="Arial" w:cs="Arial" w:eastAsia="Arial" w:hAnsi="Arial"/>
                <w:sz w:val="18"/>
                <w:szCs w:val="18"/>
                <w:rtl w:val="0"/>
              </w:rPr>
              <w:t xml:space="preserve">. Write a separable differential equation to model the rate of change of the amount of money with respect to time.</w:t>
            </w:r>
          </w:p>
        </w:tc>
      </w:tr>
    </w:tbl>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MA.912.C.5.3</w:t>
            </w:r>
          </w:p>
        </w:tc>
        <w:tc>
          <w:tcPr>
            <w:shd w:fill="auto" w:val="clear"/>
            <w:tcMar>
              <w:top w:w="0.0" w:type="dxa"/>
              <w:left w:w="0.0" w:type="dxa"/>
              <w:bottom w:w="0.0" w:type="dxa"/>
              <w:right w:w="0.0" w:type="dxa"/>
            </w:tcMar>
            <w:vAlign w:val="top"/>
          </w:tcPr>
          <w:p w:rsidR="00000000" w:rsidDel="00000000" w:rsidP="00000000" w:rsidRDefault="00000000" w:rsidRPr="00000000" w14:paraId="00001D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differential equations of the form </w:t>
            </w:r>
            <w:r w:rsidDel="00000000" w:rsidR="00000000" w:rsidRPr="00000000">
              <w:rPr>
                <w:rFonts w:ascii="Arial" w:cs="Arial" w:eastAsia="Arial" w:hAnsi="Arial"/>
                <w:sz w:val="18"/>
                <w:szCs w:val="18"/>
              </w:rPr>
              <w:drawing>
                <wp:inline distB="19050" distT="19050" distL="19050" distR="19050">
                  <wp:extent cx="485775" cy="323850"/>
                  <wp:effectExtent b="0" l="0" r="0" t="0"/>
                  <wp:docPr descr="begin mathsize 12px style fraction numerator d y over denominator d t end fraction equals k y end style" id="174" name="image153.png"/>
                  <a:graphic>
                    <a:graphicData uri="http://schemas.openxmlformats.org/drawingml/2006/picture">
                      <pic:pic>
                        <pic:nvPicPr>
                          <pic:cNvPr descr="begin mathsize 12px style fraction numerator d y over denominator d t end fraction equals k y end style" id="0" name="image153.png"/>
                          <pic:cNvPicPr preferRelativeResize="0"/>
                        </pic:nvPicPr>
                        <pic:blipFill>
                          <a:blip r:embed="rId192"/>
                          <a:srcRect b="0" l="0" r="0" t="0"/>
                          <a:stretch>
                            <a:fillRect/>
                          </a:stretch>
                        </pic:blipFill>
                        <pic:spPr>
                          <a:xfrm>
                            <a:off x="0" y="0"/>
                            <a:ext cx="485775" cy="323850"/>
                          </a:xfrm>
                          <a:prstGeom prst="rect"/>
                          <a:ln/>
                        </pic:spPr>
                      </pic:pic>
                    </a:graphicData>
                  </a:graphic>
                </wp:inline>
              </w:drawing>
            </w:r>
            <w:r w:rsidDel="00000000" w:rsidR="00000000" w:rsidRPr="00000000">
              <w:rPr>
                <w:rFonts w:ascii="Arial" w:cs="Arial" w:eastAsia="Arial" w:hAnsi="Arial"/>
                <w:sz w:val="18"/>
                <w:szCs w:val="18"/>
                <w:rtl w:val="0"/>
              </w:rPr>
              <w:t xml:space="preserve"> as applied to growth and decay problems.</w:t>
            </w:r>
          </w:p>
          <w:p w:rsidR="00000000" w:rsidDel="00000000" w:rsidP="00000000" w:rsidRDefault="00000000" w:rsidRPr="00000000" w14:paraId="00001D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amount of a certain radioactive material was 10 kg a year ago. The amount is now 9 kg. When will it be reduced to 1 kg? Explain your answer.</w:t>
            </w:r>
          </w:p>
        </w:tc>
      </w:tr>
    </w:tbl>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MA.912.C.5.4</w:t>
            </w:r>
          </w:p>
        </w:tc>
        <w:tc>
          <w:tcPr>
            <w:shd w:fill="auto" w:val="clear"/>
            <w:tcMar>
              <w:top w:w="0.0" w:type="dxa"/>
              <w:left w:w="0.0" w:type="dxa"/>
              <w:bottom w:w="0.0" w:type="dxa"/>
              <w:right w:w="0.0" w:type="dxa"/>
            </w:tcMar>
            <w:vAlign w:val="top"/>
          </w:tcPr>
          <w:p w:rsidR="00000000" w:rsidDel="00000000" w:rsidP="00000000" w:rsidRDefault="00000000" w:rsidRPr="00000000" w14:paraId="00001D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Display a graphic representation of the solution to a differential equation by using slope fields, and locate particular solutions to the equation.</w:t>
            </w:r>
          </w:p>
          <w:p w:rsidR="00000000" w:rsidDel="00000000" w:rsidP="00000000" w:rsidRDefault="00000000" w:rsidRPr="00000000" w14:paraId="00001D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Draw a slope field for </w:t>
            </w:r>
            <w:r w:rsidDel="00000000" w:rsidR="00000000" w:rsidRPr="00000000">
              <w:rPr>
                <w:rFonts w:ascii="Arial" w:cs="Arial" w:eastAsia="Arial" w:hAnsi="Arial"/>
                <w:sz w:val="18"/>
                <w:szCs w:val="18"/>
              </w:rPr>
              <w:drawing>
                <wp:inline distB="19050" distT="19050" distL="19050" distR="19050">
                  <wp:extent cx="533400" cy="323850"/>
                  <wp:effectExtent b="0" l="0" r="0" t="0"/>
                  <wp:docPr descr="begin mathsize 12px style fraction numerator d y over denominator d x end fraction space equals space x squared end style" id="173" name="image151.png"/>
                  <a:graphic>
                    <a:graphicData uri="http://schemas.openxmlformats.org/drawingml/2006/picture">
                      <pic:pic>
                        <pic:nvPicPr>
                          <pic:cNvPr descr="begin mathsize 12px style fraction numerator d y over denominator d x end fraction space equals space x squared end style" id="0" name="image151.png"/>
                          <pic:cNvPicPr preferRelativeResize="0"/>
                        </pic:nvPicPr>
                        <pic:blipFill>
                          <a:blip r:embed="rId193"/>
                          <a:srcRect b="0" l="0" r="0" t="0"/>
                          <a:stretch>
                            <a:fillRect/>
                          </a:stretch>
                        </pic:blipFill>
                        <pic:spPr>
                          <a:xfrm>
                            <a:off x="0" y="0"/>
                            <a:ext cx="533400" cy="323850"/>
                          </a:xfrm>
                          <a:prstGeom prst="rect"/>
                          <a:ln/>
                        </pic:spPr>
                      </pic:pic>
                    </a:graphicData>
                  </a:graphic>
                </wp:inline>
              </w:drawing>
            </w:r>
            <w:r w:rsidDel="00000000" w:rsidR="00000000" w:rsidRPr="00000000">
              <w:rPr>
                <w:rFonts w:ascii="Arial" w:cs="Arial" w:eastAsia="Arial" w:hAnsi="Arial"/>
                <w:sz w:val="18"/>
                <w:szCs w:val="18"/>
                <w:rtl w:val="0"/>
              </w:rPr>
              <w:t xml:space="preserve"> and graph the particular solution that passes through the point (2,4).</w:t>
            </w:r>
          </w:p>
        </w:tc>
      </w:tr>
    </w:tbl>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MA.912.C.5.5</w:t>
            </w:r>
          </w:p>
        </w:tc>
        <w:tc>
          <w:tcPr>
            <w:shd w:fill="auto" w:val="clear"/>
            <w:tcMar>
              <w:top w:w="0.0" w:type="dxa"/>
              <w:left w:w="0.0" w:type="dxa"/>
              <w:bottom w:w="0.0" w:type="dxa"/>
              <w:right w:w="0.0" w:type="dxa"/>
            </w:tcMar>
            <w:vAlign w:val="top"/>
          </w:tcPr>
          <w:p w:rsidR="00000000" w:rsidDel="00000000" w:rsidP="00000000" w:rsidRDefault="00000000" w:rsidRPr="00000000" w14:paraId="00001D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area between a curve and the x-axis or between two curves by using definite integrals.</w:t>
            </w:r>
          </w:p>
          <w:p w:rsidR="00000000" w:rsidDel="00000000" w:rsidP="00000000" w:rsidRDefault="00000000" w:rsidRPr="00000000" w14:paraId="00001D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Find the area bounded by </w:t>
            </w:r>
            <w:r w:rsidDel="00000000" w:rsidR="00000000" w:rsidRPr="00000000">
              <w:rPr>
                <w:rFonts w:ascii="Arial" w:cs="Arial" w:eastAsia="Arial" w:hAnsi="Arial"/>
                <w:sz w:val="18"/>
                <w:szCs w:val="18"/>
              </w:rPr>
              <w:drawing>
                <wp:inline distB="19050" distT="19050" distL="19050" distR="19050">
                  <wp:extent cx="381000" cy="228600"/>
                  <wp:effectExtent b="0" l="0" r="0" t="0"/>
                  <wp:docPr descr="begin mathsize 12px style y equals square root of x end style" id="175" name="image165.png"/>
                  <a:graphic>
                    <a:graphicData uri="http://schemas.openxmlformats.org/drawingml/2006/picture">
                      <pic:pic>
                        <pic:nvPicPr>
                          <pic:cNvPr descr="begin mathsize 12px style y equals square root of x end style" id="0" name="image165.png"/>
                          <pic:cNvPicPr preferRelativeResize="0"/>
                        </pic:nvPicPr>
                        <pic:blipFill>
                          <a:blip r:embed="rId194"/>
                          <a:srcRect b="0" l="0" r="0" t="0"/>
                          <a:stretch>
                            <a:fillRect/>
                          </a:stretch>
                        </pic:blipFill>
                        <pic:spPr>
                          <a:xfrm>
                            <a:off x="0" y="0"/>
                            <a:ext cx="381000" cy="228600"/>
                          </a:xfrm>
                          <a:prstGeom prst="rect"/>
                          <a:ln/>
                        </pic:spPr>
                      </pic:pic>
                    </a:graphicData>
                  </a:graphic>
                </wp:inline>
              </w:drawing>
            </w:r>
            <w:r w:rsidDel="00000000" w:rsidR="00000000" w:rsidRPr="00000000">
              <w:rPr>
                <w:rFonts w:ascii="Arial" w:cs="Arial" w:eastAsia="Arial" w:hAnsi="Arial"/>
                <w:sz w:val="18"/>
                <w:szCs w:val="18"/>
                <w:rtl w:val="0"/>
              </w:rPr>
              <w:t xml:space="preserve">, y=0 and x=2.</w:t>
            </w:r>
          </w:p>
        </w:tc>
      </w:tr>
    </w:tbl>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MA.912.C.5.6</w:t>
            </w:r>
          </w:p>
        </w:tc>
        <w:tc>
          <w:tcPr>
            <w:shd w:fill="auto" w:val="clear"/>
            <w:tcMar>
              <w:top w:w="0.0" w:type="dxa"/>
              <w:left w:w="0.0" w:type="dxa"/>
              <w:bottom w:w="0.0" w:type="dxa"/>
              <w:right w:w="0.0" w:type="dxa"/>
            </w:tcMar>
            <w:vAlign w:val="top"/>
          </w:tcPr>
          <w:p w:rsidR="00000000" w:rsidDel="00000000" w:rsidP="00000000" w:rsidRDefault="00000000" w:rsidRPr="00000000" w14:paraId="00001D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average value of a function over a closed interval by using definite integrals.</w:t>
            </w:r>
          </w:p>
          <w:p w:rsidR="00000000" w:rsidDel="00000000" w:rsidP="00000000" w:rsidRDefault="00000000" w:rsidRPr="00000000" w14:paraId="00001D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The daytime temperature, in degrees Fahrenheit, in a certain city t hours after 8 AM can be modeled by the function </w:t>
            </w:r>
            <w:r w:rsidDel="00000000" w:rsidR="00000000" w:rsidRPr="00000000">
              <w:rPr>
                <w:rFonts w:ascii="Arial" w:cs="Arial" w:eastAsia="Arial" w:hAnsi="Arial"/>
                <w:sz w:val="18"/>
                <w:szCs w:val="18"/>
              </w:rPr>
              <w:drawing>
                <wp:inline distB="19050" distT="19050" distL="19050" distR="19050">
                  <wp:extent cx="1209675" cy="381000"/>
                  <wp:effectExtent b="0" l="0" r="0" t="0"/>
                  <wp:docPr descr="begin mathsize 12px style T equals 54 space plus 15 space sin space open parentheses pt over 12 close parentheses end style" id="162" name="image152.png"/>
                  <a:graphic>
                    <a:graphicData uri="http://schemas.openxmlformats.org/drawingml/2006/picture">
                      <pic:pic>
                        <pic:nvPicPr>
                          <pic:cNvPr descr="begin mathsize 12px style T equals 54 space plus 15 space sin space open parentheses pt over 12 close parentheses end style" id="0" name="image152.png"/>
                          <pic:cNvPicPr preferRelativeResize="0"/>
                        </pic:nvPicPr>
                        <pic:blipFill>
                          <a:blip r:embed="rId195"/>
                          <a:srcRect b="0" l="0" r="0" t="0"/>
                          <a:stretch>
                            <a:fillRect/>
                          </a:stretch>
                        </pic:blipFill>
                        <pic:spPr>
                          <a:xfrm>
                            <a:off x="0" y="0"/>
                            <a:ext cx="1209675" cy="381000"/>
                          </a:xfrm>
                          <a:prstGeom prst="rect"/>
                          <a:ln/>
                        </pic:spPr>
                      </pic:pic>
                    </a:graphicData>
                  </a:graphic>
                </wp:inline>
              </w:drawing>
            </w:r>
            <w:r w:rsidDel="00000000" w:rsidR="00000000" w:rsidRPr="00000000">
              <w:rPr>
                <w:rFonts w:ascii="Arial" w:cs="Arial" w:eastAsia="Arial" w:hAnsi="Arial"/>
                <w:sz w:val="18"/>
                <w:szCs w:val="18"/>
                <w:rtl w:val="0"/>
              </w:rPr>
              <w:t xml:space="preserve">. What is the average temperature in this city during the time period from 8 AM to 8 PM?</w:t>
            </w:r>
          </w:p>
        </w:tc>
      </w:tr>
    </w:tbl>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MA.912.C.5.7</w:t>
            </w:r>
          </w:p>
        </w:tc>
        <w:tc>
          <w:tcPr>
            <w:shd w:fill="auto" w:val="clear"/>
            <w:tcMar>
              <w:top w:w="0.0" w:type="dxa"/>
              <w:left w:w="0.0" w:type="dxa"/>
              <w:bottom w:w="0.0" w:type="dxa"/>
              <w:right w:w="0.0" w:type="dxa"/>
            </w:tcMar>
            <w:vAlign w:val="top"/>
          </w:tcPr>
          <w:p w:rsidR="00000000" w:rsidDel="00000000" w:rsidP="00000000" w:rsidRDefault="00000000" w:rsidRPr="00000000" w14:paraId="00001D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volume of a figure with known cross-sectional area, including figures of revolution, by using definite integrals.</w:t>
            </w:r>
          </w:p>
          <w:p w:rsidR="00000000" w:rsidDel="00000000" w:rsidP="00000000" w:rsidRDefault="00000000" w:rsidRPr="00000000" w14:paraId="00001D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D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cone with its vertex at the origin lies symmetrically along the x-axis. The base of the cone is at x=5 and the base radius is 7. Use integration to find the volume of the cone.</w:t>
            </w:r>
          </w:p>
          <w:p w:rsidR="00000000" w:rsidDel="00000000" w:rsidP="00000000" w:rsidRDefault="00000000" w:rsidRPr="00000000" w14:paraId="00001D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What is the volume of the solid created when the area between the curves f(x)=x and g(x)=x</w:t>
            </w: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Unicode MS" w:cs="Arial Unicode MS" w:eastAsia="Arial Unicode MS" w:hAnsi="Arial Unicode MS"/>
                <w:sz w:val="18"/>
                <w:szCs w:val="18"/>
                <w:rtl w:val="0"/>
              </w:rPr>
              <w:t xml:space="preserve"> for 0≤x≤1 is revolved around the y-axis?</w:t>
            </w:r>
          </w:p>
        </w:tc>
      </w:tr>
    </w:tbl>
    <w:p w:rsidR="00000000" w:rsidDel="00000000" w:rsidP="00000000" w:rsidRDefault="00000000" w:rsidRPr="00000000" w14:paraId="00001D2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2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2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D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143000" cy="952500"/>
            <wp:effectExtent b="0" l="0" r="0" t="0"/>
            <wp:docPr id="161"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31">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color w:val="365f91"/>
          <w:rtl w:val="0"/>
        </w:rPr>
        <w:t xml:space="preserve">This report was generated by CPALMS - </w:t>
      </w:r>
      <w:hyperlink r:id="rId196">
        <w:r w:rsidDel="00000000" w:rsidR="00000000" w:rsidRPr="00000000">
          <w:rPr>
            <w:color w:val="0000ee"/>
            <w:u w:val="single"/>
            <w:rtl w:val="0"/>
          </w:rPr>
          <w:t xml:space="preserve">www.cpalms.org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Pr>
  </w:style>
  <w:style w:type="table" w:styleId="Table360">
    <w:basedOn w:val="TableNormal"/>
    <w:tblPr>
      <w:tblStyleRowBandSize w:val="1"/>
      <w:tblStyleColBandSize w:val="1"/>
    </w:tbl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Pr>
  </w:style>
  <w:style w:type="table" w:styleId="Table364">
    <w:basedOn w:val="TableNormal"/>
    <w:tblPr>
      <w:tblStyleRowBandSize w:val="1"/>
      <w:tblStyleColBandSize w:val="1"/>
    </w:tblPr>
  </w:style>
  <w:style w:type="table" w:styleId="Table365">
    <w:basedOn w:val="TableNormal"/>
    <w:tblPr>
      <w:tblStyleRowBandSize w:val="1"/>
      <w:tblStyleColBandSize w:val="1"/>
    </w:tbl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Pr>
  </w:style>
  <w:style w:type="table" w:styleId="Table369">
    <w:basedOn w:val="TableNormal"/>
    <w:tblPr>
      <w:tblStyleRowBandSize w:val="1"/>
      <w:tblStyleColBandSize w:val="1"/>
    </w:tblPr>
  </w:style>
  <w:style w:type="table" w:styleId="Table370">
    <w:basedOn w:val="TableNormal"/>
    <w:tblPr>
      <w:tblStyleRowBandSize w:val="1"/>
      <w:tblStyleColBandSize w:val="1"/>
    </w:tbl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Pr>
  </w:style>
  <w:style w:type="table" w:styleId="Table374">
    <w:basedOn w:val="TableNormal"/>
    <w:tblPr>
      <w:tblStyleRowBandSize w:val="1"/>
      <w:tblStyleColBandSize w:val="1"/>
    </w:tblPr>
  </w:style>
  <w:style w:type="table" w:styleId="Table375">
    <w:basedOn w:val="TableNormal"/>
    <w:tblPr>
      <w:tblStyleRowBandSize w:val="1"/>
      <w:tblStyleColBandSize w:val="1"/>
    </w:tbl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Pr>
  </w:style>
  <w:style w:type="table" w:styleId="Table379">
    <w:basedOn w:val="TableNormal"/>
    <w:tblPr>
      <w:tblStyleRowBandSize w:val="1"/>
      <w:tblStyleColBandSize w:val="1"/>
    </w:tblPr>
  </w:style>
  <w:style w:type="table" w:styleId="Table380">
    <w:basedOn w:val="TableNormal"/>
    <w:tblPr>
      <w:tblStyleRowBandSize w:val="1"/>
      <w:tblStyleColBandSize w:val="1"/>
    </w:tblPr>
  </w:style>
  <w:style w:type="table" w:styleId="Table381">
    <w:basedOn w:val="TableNormal"/>
    <w:tblPr>
      <w:tblStyleRowBandSize w:val="1"/>
      <w:tblStyleColBandSize w:val="1"/>
    </w:tblPr>
  </w:style>
  <w:style w:type="table" w:styleId="Table382">
    <w:basedOn w:val="TableNormal"/>
    <w:tblPr>
      <w:tblStyleRowBandSize w:val="1"/>
      <w:tblStyleColBandSize w:val="1"/>
    </w:tblPr>
  </w:style>
  <w:style w:type="table" w:styleId="Table383">
    <w:basedOn w:val="TableNormal"/>
    <w:tblPr>
      <w:tblStyleRowBandSize w:val="1"/>
      <w:tblStyleColBandSize w:val="1"/>
    </w:tblPr>
  </w:style>
  <w:style w:type="table" w:styleId="Table384">
    <w:basedOn w:val="TableNormal"/>
    <w:tblPr>
      <w:tblStyleRowBandSize w:val="1"/>
      <w:tblStyleColBandSize w:val="1"/>
    </w:tblPr>
  </w:style>
  <w:style w:type="table" w:styleId="Table385">
    <w:basedOn w:val="TableNormal"/>
    <w:tblPr>
      <w:tblStyleRowBandSize w:val="1"/>
      <w:tblStyleColBandSize w:val="1"/>
    </w:tblPr>
  </w:style>
  <w:style w:type="table" w:styleId="Table386">
    <w:basedOn w:val="TableNormal"/>
    <w:tblPr>
      <w:tblStyleRowBandSize w:val="1"/>
      <w:tblStyleColBandSize w:val="1"/>
    </w:tblPr>
  </w:style>
  <w:style w:type="table" w:styleId="Table387">
    <w:basedOn w:val="TableNormal"/>
    <w:tblPr>
      <w:tblStyleRowBandSize w:val="1"/>
      <w:tblStyleColBandSize w:val="1"/>
    </w:tblPr>
  </w:style>
  <w:style w:type="table" w:styleId="Table388">
    <w:basedOn w:val="TableNormal"/>
    <w:tblPr>
      <w:tblStyleRowBandSize w:val="1"/>
      <w:tblStyleColBandSize w:val="1"/>
    </w:tblPr>
  </w:style>
  <w:style w:type="table" w:styleId="Table389">
    <w:basedOn w:val="TableNormal"/>
    <w:tblPr>
      <w:tblStyleRowBandSize w:val="1"/>
      <w:tblStyleColBandSize w:val="1"/>
    </w:tblPr>
  </w:style>
  <w:style w:type="table" w:styleId="Table390">
    <w:basedOn w:val="TableNormal"/>
    <w:tblPr>
      <w:tblStyleRowBandSize w:val="1"/>
      <w:tblStyleColBandSize w:val="1"/>
    </w:tblPr>
  </w:style>
  <w:style w:type="table" w:styleId="Table391">
    <w:basedOn w:val="TableNormal"/>
    <w:tblPr>
      <w:tblStyleRowBandSize w:val="1"/>
      <w:tblStyleColBandSize w:val="1"/>
    </w:tblPr>
  </w:style>
  <w:style w:type="table" w:styleId="Table392">
    <w:basedOn w:val="TableNormal"/>
    <w:tblPr>
      <w:tblStyleRowBandSize w:val="1"/>
      <w:tblStyleColBandSize w:val="1"/>
    </w:tblPr>
  </w:style>
  <w:style w:type="table" w:styleId="Table393">
    <w:basedOn w:val="TableNormal"/>
    <w:tblPr>
      <w:tblStyleRowBandSize w:val="1"/>
      <w:tblStyleColBandSize w:val="1"/>
    </w:tblPr>
  </w:style>
  <w:style w:type="table" w:styleId="Table394">
    <w:basedOn w:val="TableNormal"/>
    <w:tblPr>
      <w:tblStyleRowBandSize w:val="1"/>
      <w:tblStyleColBandSize w:val="1"/>
    </w:tblPr>
  </w:style>
  <w:style w:type="table" w:styleId="Table395">
    <w:basedOn w:val="TableNormal"/>
    <w:tblPr>
      <w:tblStyleRowBandSize w:val="1"/>
      <w:tblStyleColBandSize w:val="1"/>
    </w:tblPr>
  </w:style>
  <w:style w:type="table" w:styleId="Table396">
    <w:basedOn w:val="TableNormal"/>
    <w:tblPr>
      <w:tblStyleRowBandSize w:val="1"/>
      <w:tblStyleColBandSize w:val="1"/>
    </w:tblPr>
  </w:style>
  <w:style w:type="table" w:styleId="Table397">
    <w:basedOn w:val="TableNormal"/>
    <w:tblPr>
      <w:tblStyleRowBandSize w:val="1"/>
      <w:tblStyleColBandSize w:val="1"/>
    </w:tblPr>
  </w:style>
  <w:style w:type="table" w:styleId="Table398">
    <w:basedOn w:val="TableNormal"/>
    <w:tblPr>
      <w:tblStyleRowBandSize w:val="1"/>
      <w:tblStyleColBandSize w:val="1"/>
    </w:tblPr>
  </w:style>
  <w:style w:type="table" w:styleId="Table399">
    <w:basedOn w:val="TableNormal"/>
    <w:tblPr>
      <w:tblStyleRowBandSize w:val="1"/>
      <w:tblStyleColBandSize w:val="1"/>
    </w:tblPr>
  </w:style>
  <w:style w:type="table" w:styleId="Table400">
    <w:basedOn w:val="TableNormal"/>
    <w:tblPr>
      <w:tblStyleRowBandSize w:val="1"/>
      <w:tblStyleColBandSize w:val="1"/>
    </w:tblPr>
  </w:style>
  <w:style w:type="table" w:styleId="Table401">
    <w:basedOn w:val="TableNormal"/>
    <w:tblPr>
      <w:tblStyleRowBandSize w:val="1"/>
      <w:tblStyleColBandSize w:val="1"/>
    </w:tblPr>
  </w:style>
  <w:style w:type="table" w:styleId="Table402">
    <w:basedOn w:val="TableNormal"/>
    <w:tblPr>
      <w:tblStyleRowBandSize w:val="1"/>
      <w:tblStyleColBandSize w:val="1"/>
    </w:tblPr>
  </w:style>
  <w:style w:type="table" w:styleId="Table403">
    <w:basedOn w:val="TableNormal"/>
    <w:tblPr>
      <w:tblStyleRowBandSize w:val="1"/>
      <w:tblStyleColBandSize w:val="1"/>
    </w:tblPr>
  </w:style>
  <w:style w:type="table" w:styleId="Table404">
    <w:basedOn w:val="TableNormal"/>
    <w:tblPr>
      <w:tblStyleRowBandSize w:val="1"/>
      <w:tblStyleColBandSize w:val="1"/>
    </w:tblPr>
  </w:style>
  <w:style w:type="table" w:styleId="Table405">
    <w:basedOn w:val="TableNormal"/>
    <w:tblPr>
      <w:tblStyleRowBandSize w:val="1"/>
      <w:tblStyleColBandSize w:val="1"/>
    </w:tblPr>
  </w:style>
  <w:style w:type="table" w:styleId="Table406">
    <w:basedOn w:val="TableNormal"/>
    <w:tblPr>
      <w:tblStyleRowBandSize w:val="1"/>
      <w:tblStyleColBandSize w:val="1"/>
    </w:tblPr>
  </w:style>
  <w:style w:type="table" w:styleId="Table407">
    <w:basedOn w:val="TableNormal"/>
    <w:tblPr>
      <w:tblStyleRowBandSize w:val="1"/>
      <w:tblStyleColBandSize w:val="1"/>
    </w:tblPr>
  </w:style>
  <w:style w:type="table" w:styleId="Table408">
    <w:basedOn w:val="TableNormal"/>
    <w:tblPr>
      <w:tblStyleRowBandSize w:val="1"/>
      <w:tblStyleColBandSize w:val="1"/>
    </w:tblPr>
  </w:style>
  <w:style w:type="table" w:styleId="Table409">
    <w:basedOn w:val="TableNormal"/>
    <w:tblPr>
      <w:tblStyleRowBandSize w:val="1"/>
      <w:tblStyleColBandSize w:val="1"/>
    </w:tblPr>
  </w:style>
  <w:style w:type="table" w:styleId="Table410">
    <w:basedOn w:val="TableNormal"/>
    <w:tblPr>
      <w:tblStyleRowBandSize w:val="1"/>
      <w:tblStyleColBandSize w:val="1"/>
    </w:tblPr>
  </w:style>
  <w:style w:type="table" w:styleId="Table411">
    <w:basedOn w:val="TableNormal"/>
    <w:tblPr>
      <w:tblStyleRowBandSize w:val="1"/>
      <w:tblStyleColBandSize w:val="1"/>
    </w:tblPr>
  </w:style>
  <w:style w:type="table" w:styleId="Table412">
    <w:basedOn w:val="TableNormal"/>
    <w:tblPr>
      <w:tblStyleRowBandSize w:val="1"/>
      <w:tblStyleColBandSize w:val="1"/>
    </w:tblPr>
  </w:style>
  <w:style w:type="table" w:styleId="Table413">
    <w:basedOn w:val="TableNormal"/>
    <w:tblPr>
      <w:tblStyleRowBandSize w:val="1"/>
      <w:tblStyleColBandSize w:val="1"/>
    </w:tblPr>
  </w:style>
  <w:style w:type="table" w:styleId="Table414">
    <w:basedOn w:val="TableNormal"/>
    <w:tblPr>
      <w:tblStyleRowBandSize w:val="1"/>
      <w:tblStyleColBandSize w:val="1"/>
    </w:tblPr>
  </w:style>
  <w:style w:type="table" w:styleId="Table415">
    <w:basedOn w:val="TableNormal"/>
    <w:tblPr>
      <w:tblStyleRowBandSize w:val="1"/>
      <w:tblStyleColBandSize w:val="1"/>
    </w:tblPr>
  </w:style>
  <w:style w:type="table" w:styleId="Table416">
    <w:basedOn w:val="TableNormal"/>
    <w:tblPr>
      <w:tblStyleRowBandSize w:val="1"/>
      <w:tblStyleColBandSize w:val="1"/>
    </w:tblPr>
  </w:style>
  <w:style w:type="table" w:styleId="Table417">
    <w:basedOn w:val="TableNormal"/>
    <w:tblPr>
      <w:tblStyleRowBandSize w:val="1"/>
      <w:tblStyleColBandSize w:val="1"/>
    </w:tblPr>
  </w:style>
  <w:style w:type="table" w:styleId="Table418">
    <w:basedOn w:val="TableNormal"/>
    <w:tblPr>
      <w:tblStyleRowBandSize w:val="1"/>
      <w:tblStyleColBandSize w:val="1"/>
    </w:tblPr>
  </w:style>
  <w:style w:type="table" w:styleId="Table419">
    <w:basedOn w:val="TableNormal"/>
    <w:tblPr>
      <w:tblStyleRowBandSize w:val="1"/>
      <w:tblStyleColBandSize w:val="1"/>
    </w:tblPr>
  </w:style>
  <w:style w:type="table" w:styleId="Table420">
    <w:basedOn w:val="TableNormal"/>
    <w:tblPr>
      <w:tblStyleRowBandSize w:val="1"/>
      <w:tblStyleColBandSize w:val="1"/>
    </w:tblPr>
  </w:style>
  <w:style w:type="table" w:styleId="Table421">
    <w:basedOn w:val="TableNormal"/>
    <w:tblPr>
      <w:tblStyleRowBandSize w:val="1"/>
      <w:tblStyleColBandSize w:val="1"/>
    </w:tblPr>
  </w:style>
  <w:style w:type="table" w:styleId="Table422">
    <w:basedOn w:val="TableNormal"/>
    <w:tblPr>
      <w:tblStyleRowBandSize w:val="1"/>
      <w:tblStyleColBandSize w:val="1"/>
    </w:tblPr>
  </w:style>
  <w:style w:type="table" w:styleId="Table423">
    <w:basedOn w:val="TableNormal"/>
    <w:tblPr>
      <w:tblStyleRowBandSize w:val="1"/>
      <w:tblStyleColBandSize w:val="1"/>
    </w:tblPr>
  </w:style>
  <w:style w:type="table" w:styleId="Table424">
    <w:basedOn w:val="TableNormal"/>
    <w:tblPr>
      <w:tblStyleRowBandSize w:val="1"/>
      <w:tblStyleColBandSize w:val="1"/>
    </w:tblPr>
  </w:style>
  <w:style w:type="table" w:styleId="Table425">
    <w:basedOn w:val="TableNormal"/>
    <w:tblPr>
      <w:tblStyleRowBandSize w:val="1"/>
      <w:tblStyleColBandSize w:val="1"/>
    </w:tblPr>
  </w:style>
  <w:style w:type="table" w:styleId="Table426">
    <w:basedOn w:val="TableNormal"/>
    <w:tblPr>
      <w:tblStyleRowBandSize w:val="1"/>
      <w:tblStyleColBandSize w:val="1"/>
    </w:tblPr>
  </w:style>
  <w:style w:type="table" w:styleId="Table427">
    <w:basedOn w:val="TableNormal"/>
    <w:tblPr>
      <w:tblStyleRowBandSize w:val="1"/>
      <w:tblStyleColBandSize w:val="1"/>
    </w:tblPr>
  </w:style>
  <w:style w:type="table" w:styleId="Table428">
    <w:basedOn w:val="TableNormal"/>
    <w:tblPr>
      <w:tblStyleRowBandSize w:val="1"/>
      <w:tblStyleColBandSize w:val="1"/>
    </w:tblPr>
  </w:style>
  <w:style w:type="table" w:styleId="Table429">
    <w:basedOn w:val="TableNormal"/>
    <w:tblPr>
      <w:tblStyleRowBandSize w:val="1"/>
      <w:tblStyleColBandSize w:val="1"/>
    </w:tblPr>
  </w:style>
  <w:style w:type="table" w:styleId="Table430">
    <w:basedOn w:val="TableNormal"/>
    <w:tblPr>
      <w:tblStyleRowBandSize w:val="1"/>
      <w:tblStyleColBandSize w:val="1"/>
    </w:tblPr>
  </w:style>
  <w:style w:type="table" w:styleId="Table431">
    <w:basedOn w:val="TableNormal"/>
    <w:tblPr>
      <w:tblStyleRowBandSize w:val="1"/>
      <w:tblStyleColBandSize w:val="1"/>
    </w:tblPr>
  </w:style>
  <w:style w:type="table" w:styleId="Table432">
    <w:basedOn w:val="TableNormal"/>
    <w:tblPr>
      <w:tblStyleRowBandSize w:val="1"/>
      <w:tblStyleColBandSize w:val="1"/>
    </w:tblPr>
  </w:style>
  <w:style w:type="table" w:styleId="Table433">
    <w:basedOn w:val="TableNormal"/>
    <w:tblPr>
      <w:tblStyleRowBandSize w:val="1"/>
      <w:tblStyleColBandSize w:val="1"/>
    </w:tblPr>
  </w:style>
  <w:style w:type="table" w:styleId="Table434">
    <w:basedOn w:val="TableNormal"/>
    <w:tblPr>
      <w:tblStyleRowBandSize w:val="1"/>
      <w:tblStyleColBandSize w:val="1"/>
    </w:tblPr>
  </w:style>
  <w:style w:type="table" w:styleId="Table435">
    <w:basedOn w:val="TableNormal"/>
    <w:tblPr>
      <w:tblStyleRowBandSize w:val="1"/>
      <w:tblStyleColBandSize w:val="1"/>
    </w:tblPr>
  </w:style>
  <w:style w:type="table" w:styleId="Table436">
    <w:basedOn w:val="TableNormal"/>
    <w:tblPr>
      <w:tblStyleRowBandSize w:val="1"/>
      <w:tblStyleColBandSize w:val="1"/>
    </w:tblPr>
  </w:style>
  <w:style w:type="table" w:styleId="Table437">
    <w:basedOn w:val="TableNormal"/>
    <w:tblPr>
      <w:tblStyleRowBandSize w:val="1"/>
      <w:tblStyleColBandSize w:val="1"/>
    </w:tblPr>
  </w:style>
  <w:style w:type="table" w:styleId="Table438">
    <w:basedOn w:val="TableNormal"/>
    <w:tblPr>
      <w:tblStyleRowBandSize w:val="1"/>
      <w:tblStyleColBandSize w:val="1"/>
    </w:tblPr>
  </w:style>
  <w:style w:type="table" w:styleId="Table439">
    <w:basedOn w:val="TableNormal"/>
    <w:tblPr>
      <w:tblStyleRowBandSize w:val="1"/>
      <w:tblStyleColBandSize w:val="1"/>
    </w:tblPr>
  </w:style>
  <w:style w:type="table" w:styleId="Table440">
    <w:basedOn w:val="TableNormal"/>
    <w:tblPr>
      <w:tblStyleRowBandSize w:val="1"/>
      <w:tblStyleColBandSize w:val="1"/>
    </w:tblPr>
  </w:style>
  <w:style w:type="table" w:styleId="Table441">
    <w:basedOn w:val="TableNormal"/>
    <w:tblPr>
      <w:tblStyleRowBandSize w:val="1"/>
      <w:tblStyleColBandSize w:val="1"/>
    </w:tblPr>
  </w:style>
  <w:style w:type="table" w:styleId="Table442">
    <w:basedOn w:val="TableNormal"/>
    <w:tblPr>
      <w:tblStyleRowBandSize w:val="1"/>
      <w:tblStyleColBandSize w:val="1"/>
    </w:tblPr>
  </w:style>
  <w:style w:type="table" w:styleId="Table443">
    <w:basedOn w:val="TableNormal"/>
    <w:tblPr>
      <w:tblStyleRowBandSize w:val="1"/>
      <w:tblStyleColBandSize w:val="1"/>
    </w:tblPr>
  </w:style>
  <w:style w:type="table" w:styleId="Table444">
    <w:basedOn w:val="TableNormal"/>
    <w:tblPr>
      <w:tblStyleRowBandSize w:val="1"/>
      <w:tblStyleColBandSize w:val="1"/>
    </w:tblPr>
  </w:style>
  <w:style w:type="table" w:styleId="Table445">
    <w:basedOn w:val="TableNormal"/>
    <w:tblPr>
      <w:tblStyleRowBandSize w:val="1"/>
      <w:tblStyleColBandSize w:val="1"/>
    </w:tblPr>
  </w:style>
  <w:style w:type="table" w:styleId="Table446">
    <w:basedOn w:val="TableNormal"/>
    <w:tblPr>
      <w:tblStyleRowBandSize w:val="1"/>
      <w:tblStyleColBandSize w:val="1"/>
    </w:tblPr>
  </w:style>
  <w:style w:type="table" w:styleId="Table447">
    <w:basedOn w:val="TableNormal"/>
    <w:tblPr>
      <w:tblStyleRowBandSize w:val="1"/>
      <w:tblStyleColBandSize w:val="1"/>
    </w:tblPr>
  </w:style>
  <w:style w:type="table" w:styleId="Table448">
    <w:basedOn w:val="TableNormal"/>
    <w:tblPr>
      <w:tblStyleRowBandSize w:val="1"/>
      <w:tblStyleColBandSize w:val="1"/>
    </w:tblPr>
  </w:style>
  <w:style w:type="table" w:styleId="Table449">
    <w:basedOn w:val="TableNormal"/>
    <w:tblPr>
      <w:tblStyleRowBandSize w:val="1"/>
      <w:tblStyleColBandSize w:val="1"/>
    </w:tblPr>
  </w:style>
  <w:style w:type="table" w:styleId="Table450">
    <w:basedOn w:val="TableNormal"/>
    <w:tblPr>
      <w:tblStyleRowBandSize w:val="1"/>
      <w:tblStyleColBandSize w:val="1"/>
    </w:tblPr>
  </w:style>
  <w:style w:type="table" w:styleId="Table451">
    <w:basedOn w:val="TableNormal"/>
    <w:tblPr>
      <w:tblStyleRowBandSize w:val="1"/>
      <w:tblStyleColBandSize w:val="1"/>
    </w:tblPr>
  </w:style>
  <w:style w:type="table" w:styleId="Table452">
    <w:basedOn w:val="TableNormal"/>
    <w:tblPr>
      <w:tblStyleRowBandSize w:val="1"/>
      <w:tblStyleColBandSize w:val="1"/>
    </w:tblPr>
  </w:style>
  <w:style w:type="table" w:styleId="Table453">
    <w:basedOn w:val="TableNormal"/>
    <w:tblPr>
      <w:tblStyleRowBandSize w:val="1"/>
      <w:tblStyleColBandSize w:val="1"/>
    </w:tblPr>
  </w:style>
  <w:style w:type="table" w:styleId="Table454">
    <w:basedOn w:val="TableNormal"/>
    <w:tblPr>
      <w:tblStyleRowBandSize w:val="1"/>
      <w:tblStyleColBandSize w:val="1"/>
    </w:tblPr>
  </w:style>
  <w:style w:type="table" w:styleId="Table455">
    <w:basedOn w:val="TableNormal"/>
    <w:tblPr>
      <w:tblStyleRowBandSize w:val="1"/>
      <w:tblStyleColBandSize w:val="1"/>
    </w:tblPr>
  </w:style>
  <w:style w:type="table" w:styleId="Table456">
    <w:basedOn w:val="TableNormal"/>
    <w:tblPr>
      <w:tblStyleRowBandSize w:val="1"/>
      <w:tblStyleColBandSize w:val="1"/>
    </w:tblPr>
  </w:style>
  <w:style w:type="table" w:styleId="Table457">
    <w:basedOn w:val="TableNormal"/>
    <w:tblPr>
      <w:tblStyleRowBandSize w:val="1"/>
      <w:tblStyleColBandSize w:val="1"/>
    </w:tblPr>
  </w:style>
  <w:style w:type="table" w:styleId="Table458">
    <w:basedOn w:val="TableNormal"/>
    <w:tblPr>
      <w:tblStyleRowBandSize w:val="1"/>
      <w:tblStyleColBandSize w:val="1"/>
    </w:tblPr>
  </w:style>
  <w:style w:type="table" w:styleId="Table459">
    <w:basedOn w:val="TableNormal"/>
    <w:tblPr>
      <w:tblStyleRowBandSize w:val="1"/>
      <w:tblStyleColBandSize w:val="1"/>
    </w:tblPr>
  </w:style>
  <w:style w:type="table" w:styleId="Table460">
    <w:basedOn w:val="TableNormal"/>
    <w:tblPr>
      <w:tblStyleRowBandSize w:val="1"/>
      <w:tblStyleColBandSize w:val="1"/>
    </w:tblPr>
  </w:style>
  <w:style w:type="table" w:styleId="Table461">
    <w:basedOn w:val="TableNormal"/>
    <w:tblPr>
      <w:tblStyleRowBandSize w:val="1"/>
      <w:tblStyleColBandSize w:val="1"/>
    </w:tblPr>
  </w:style>
  <w:style w:type="table" w:styleId="Table462">
    <w:basedOn w:val="TableNormal"/>
    <w:tblPr>
      <w:tblStyleRowBandSize w:val="1"/>
      <w:tblStyleColBandSize w:val="1"/>
    </w:tblPr>
  </w:style>
  <w:style w:type="table" w:styleId="Table463">
    <w:basedOn w:val="TableNormal"/>
    <w:tblPr>
      <w:tblStyleRowBandSize w:val="1"/>
      <w:tblStyleColBandSize w:val="1"/>
    </w:tblPr>
  </w:style>
  <w:style w:type="table" w:styleId="Table464">
    <w:basedOn w:val="TableNormal"/>
    <w:tblPr>
      <w:tblStyleRowBandSize w:val="1"/>
      <w:tblStyleColBandSize w:val="1"/>
    </w:tblPr>
  </w:style>
  <w:style w:type="table" w:styleId="Table465">
    <w:basedOn w:val="TableNormal"/>
    <w:tblPr>
      <w:tblStyleRowBandSize w:val="1"/>
      <w:tblStyleColBandSize w:val="1"/>
    </w:tblPr>
  </w:style>
  <w:style w:type="table" w:styleId="Table466">
    <w:basedOn w:val="TableNormal"/>
    <w:tblPr>
      <w:tblStyleRowBandSize w:val="1"/>
      <w:tblStyleColBandSize w:val="1"/>
    </w:tblPr>
  </w:style>
  <w:style w:type="table" w:styleId="Table467">
    <w:basedOn w:val="TableNormal"/>
    <w:tblPr>
      <w:tblStyleRowBandSize w:val="1"/>
      <w:tblStyleColBandSize w:val="1"/>
    </w:tblPr>
  </w:style>
  <w:style w:type="table" w:styleId="Table468">
    <w:basedOn w:val="TableNormal"/>
    <w:tblPr>
      <w:tblStyleRowBandSize w:val="1"/>
      <w:tblStyleColBandSize w:val="1"/>
    </w:tblPr>
  </w:style>
  <w:style w:type="table" w:styleId="Table469">
    <w:basedOn w:val="TableNormal"/>
    <w:tblPr>
      <w:tblStyleRowBandSize w:val="1"/>
      <w:tblStyleColBandSize w:val="1"/>
    </w:tblPr>
  </w:style>
  <w:style w:type="table" w:styleId="Table470">
    <w:basedOn w:val="TableNormal"/>
    <w:tblPr>
      <w:tblStyleRowBandSize w:val="1"/>
      <w:tblStyleColBandSize w:val="1"/>
    </w:tblPr>
  </w:style>
  <w:style w:type="table" w:styleId="Table471">
    <w:basedOn w:val="TableNormal"/>
    <w:tblPr>
      <w:tblStyleRowBandSize w:val="1"/>
      <w:tblStyleColBandSize w:val="1"/>
    </w:tblPr>
  </w:style>
  <w:style w:type="table" w:styleId="Table472">
    <w:basedOn w:val="TableNormal"/>
    <w:tblPr>
      <w:tblStyleRowBandSize w:val="1"/>
      <w:tblStyleColBandSize w:val="1"/>
    </w:tblPr>
  </w:style>
  <w:style w:type="table" w:styleId="Table473">
    <w:basedOn w:val="TableNormal"/>
    <w:tblPr>
      <w:tblStyleRowBandSize w:val="1"/>
      <w:tblStyleColBandSize w:val="1"/>
    </w:tblPr>
  </w:style>
  <w:style w:type="table" w:styleId="Table474">
    <w:basedOn w:val="TableNormal"/>
    <w:tblPr>
      <w:tblStyleRowBandSize w:val="1"/>
      <w:tblStyleColBandSize w:val="1"/>
    </w:tblPr>
  </w:style>
  <w:style w:type="table" w:styleId="Table475">
    <w:basedOn w:val="TableNormal"/>
    <w:tblPr>
      <w:tblStyleRowBandSize w:val="1"/>
      <w:tblStyleColBandSize w:val="1"/>
    </w:tblPr>
  </w:style>
  <w:style w:type="table" w:styleId="Table476">
    <w:basedOn w:val="TableNormal"/>
    <w:tblPr>
      <w:tblStyleRowBandSize w:val="1"/>
      <w:tblStyleColBandSize w:val="1"/>
    </w:tblPr>
  </w:style>
  <w:style w:type="table" w:styleId="Table477">
    <w:basedOn w:val="TableNormal"/>
    <w:tblPr>
      <w:tblStyleRowBandSize w:val="1"/>
      <w:tblStyleColBandSize w:val="1"/>
    </w:tblPr>
  </w:style>
  <w:style w:type="table" w:styleId="Table478">
    <w:basedOn w:val="TableNormal"/>
    <w:tblPr>
      <w:tblStyleRowBandSize w:val="1"/>
      <w:tblStyleColBandSize w:val="1"/>
    </w:tblPr>
  </w:style>
  <w:style w:type="table" w:styleId="Table479">
    <w:basedOn w:val="TableNormal"/>
    <w:tblPr>
      <w:tblStyleRowBandSize w:val="1"/>
      <w:tblStyleColBandSize w:val="1"/>
    </w:tblPr>
  </w:style>
  <w:style w:type="table" w:styleId="Table480">
    <w:basedOn w:val="TableNormal"/>
    <w:tblPr>
      <w:tblStyleRowBandSize w:val="1"/>
      <w:tblStyleColBandSize w:val="1"/>
    </w:tblPr>
  </w:style>
  <w:style w:type="table" w:styleId="Table481">
    <w:basedOn w:val="TableNormal"/>
    <w:tblPr>
      <w:tblStyleRowBandSize w:val="1"/>
      <w:tblStyleColBandSize w:val="1"/>
    </w:tblPr>
  </w:style>
  <w:style w:type="table" w:styleId="Table482">
    <w:basedOn w:val="TableNormal"/>
    <w:tblPr>
      <w:tblStyleRowBandSize w:val="1"/>
      <w:tblStyleColBandSize w:val="1"/>
    </w:tblPr>
  </w:style>
  <w:style w:type="table" w:styleId="Table483">
    <w:basedOn w:val="TableNormal"/>
    <w:tblPr>
      <w:tblStyleRowBandSize w:val="1"/>
      <w:tblStyleColBandSize w:val="1"/>
    </w:tblPr>
  </w:style>
  <w:style w:type="table" w:styleId="Table484">
    <w:basedOn w:val="TableNormal"/>
    <w:tblPr>
      <w:tblStyleRowBandSize w:val="1"/>
      <w:tblStyleColBandSize w:val="1"/>
    </w:tblPr>
  </w:style>
  <w:style w:type="table" w:styleId="Table485">
    <w:basedOn w:val="TableNormal"/>
    <w:tblPr>
      <w:tblStyleRowBandSize w:val="1"/>
      <w:tblStyleColBandSize w:val="1"/>
    </w:tblPr>
  </w:style>
  <w:style w:type="table" w:styleId="Table486">
    <w:basedOn w:val="TableNormal"/>
    <w:tblPr>
      <w:tblStyleRowBandSize w:val="1"/>
      <w:tblStyleColBandSize w:val="1"/>
    </w:tblPr>
  </w:style>
  <w:style w:type="table" w:styleId="Table487">
    <w:basedOn w:val="TableNormal"/>
    <w:tblPr>
      <w:tblStyleRowBandSize w:val="1"/>
      <w:tblStyleColBandSize w:val="1"/>
    </w:tblPr>
  </w:style>
  <w:style w:type="table" w:styleId="Table488">
    <w:basedOn w:val="TableNormal"/>
    <w:tblPr>
      <w:tblStyleRowBandSize w:val="1"/>
      <w:tblStyleColBandSize w:val="1"/>
    </w:tblPr>
  </w:style>
  <w:style w:type="table" w:styleId="Table489">
    <w:basedOn w:val="TableNormal"/>
    <w:tblPr>
      <w:tblStyleRowBandSize w:val="1"/>
      <w:tblStyleColBandSize w:val="1"/>
    </w:tblPr>
  </w:style>
  <w:style w:type="table" w:styleId="Table490">
    <w:basedOn w:val="TableNormal"/>
    <w:tblPr>
      <w:tblStyleRowBandSize w:val="1"/>
      <w:tblStyleColBandSize w:val="1"/>
    </w:tblPr>
  </w:style>
  <w:style w:type="table" w:styleId="Table491">
    <w:basedOn w:val="TableNormal"/>
    <w:tblPr>
      <w:tblStyleRowBandSize w:val="1"/>
      <w:tblStyleColBandSize w:val="1"/>
    </w:tblPr>
  </w:style>
  <w:style w:type="table" w:styleId="Table492">
    <w:basedOn w:val="TableNormal"/>
    <w:tblPr>
      <w:tblStyleRowBandSize w:val="1"/>
      <w:tblStyleColBandSize w:val="1"/>
    </w:tblPr>
  </w:style>
  <w:style w:type="table" w:styleId="Table493">
    <w:basedOn w:val="TableNormal"/>
    <w:tblPr>
      <w:tblStyleRowBandSize w:val="1"/>
      <w:tblStyleColBandSize w:val="1"/>
    </w:tblPr>
  </w:style>
  <w:style w:type="table" w:styleId="Table494">
    <w:basedOn w:val="TableNormal"/>
    <w:tblPr>
      <w:tblStyleRowBandSize w:val="1"/>
      <w:tblStyleColBandSize w:val="1"/>
    </w:tblPr>
  </w:style>
  <w:style w:type="table" w:styleId="Table495">
    <w:basedOn w:val="TableNormal"/>
    <w:tblPr>
      <w:tblStyleRowBandSize w:val="1"/>
      <w:tblStyleColBandSize w:val="1"/>
    </w:tblPr>
  </w:style>
  <w:style w:type="table" w:styleId="Table496">
    <w:basedOn w:val="TableNormal"/>
    <w:tblPr>
      <w:tblStyleRowBandSize w:val="1"/>
      <w:tblStyleColBandSize w:val="1"/>
    </w:tblPr>
  </w:style>
  <w:style w:type="table" w:styleId="Table497">
    <w:basedOn w:val="TableNormal"/>
    <w:tblPr>
      <w:tblStyleRowBandSize w:val="1"/>
      <w:tblStyleColBandSize w:val="1"/>
    </w:tblPr>
  </w:style>
  <w:style w:type="table" w:styleId="Table498">
    <w:basedOn w:val="TableNormal"/>
    <w:tblPr>
      <w:tblStyleRowBandSize w:val="1"/>
      <w:tblStyleColBandSize w:val="1"/>
    </w:tblPr>
  </w:style>
  <w:style w:type="table" w:styleId="Table499">
    <w:basedOn w:val="TableNormal"/>
    <w:tblPr>
      <w:tblStyleRowBandSize w:val="1"/>
      <w:tblStyleColBandSize w:val="1"/>
    </w:tblPr>
  </w:style>
  <w:style w:type="table" w:styleId="Table500">
    <w:basedOn w:val="TableNormal"/>
    <w:tblPr>
      <w:tblStyleRowBandSize w:val="1"/>
      <w:tblStyleColBandSize w:val="1"/>
    </w:tblPr>
  </w:style>
  <w:style w:type="table" w:styleId="Table501">
    <w:basedOn w:val="TableNormal"/>
    <w:tblPr>
      <w:tblStyleRowBandSize w:val="1"/>
      <w:tblStyleColBandSize w:val="1"/>
    </w:tblPr>
  </w:style>
  <w:style w:type="table" w:styleId="Table502">
    <w:basedOn w:val="TableNormal"/>
    <w:tblPr>
      <w:tblStyleRowBandSize w:val="1"/>
      <w:tblStyleColBandSize w:val="1"/>
    </w:tblPr>
  </w:style>
  <w:style w:type="table" w:styleId="Table503">
    <w:basedOn w:val="TableNormal"/>
    <w:tblPr>
      <w:tblStyleRowBandSize w:val="1"/>
      <w:tblStyleColBandSize w:val="1"/>
    </w:tblPr>
  </w:style>
  <w:style w:type="table" w:styleId="Table504">
    <w:basedOn w:val="TableNormal"/>
    <w:tblPr>
      <w:tblStyleRowBandSize w:val="1"/>
      <w:tblStyleColBandSize w:val="1"/>
    </w:tblPr>
  </w:style>
  <w:style w:type="table" w:styleId="Table505">
    <w:basedOn w:val="TableNormal"/>
    <w:tblPr>
      <w:tblStyleRowBandSize w:val="1"/>
      <w:tblStyleColBandSize w:val="1"/>
    </w:tblPr>
  </w:style>
  <w:style w:type="table" w:styleId="Table506">
    <w:basedOn w:val="TableNormal"/>
    <w:tblPr>
      <w:tblStyleRowBandSize w:val="1"/>
      <w:tblStyleColBandSize w:val="1"/>
    </w:tblPr>
  </w:style>
  <w:style w:type="table" w:styleId="Table507">
    <w:basedOn w:val="TableNormal"/>
    <w:tblPr>
      <w:tblStyleRowBandSize w:val="1"/>
      <w:tblStyleColBandSize w:val="1"/>
    </w:tblPr>
  </w:style>
  <w:style w:type="table" w:styleId="Table508">
    <w:basedOn w:val="TableNormal"/>
    <w:tblPr>
      <w:tblStyleRowBandSize w:val="1"/>
      <w:tblStyleColBandSize w:val="1"/>
    </w:tblPr>
  </w:style>
  <w:style w:type="table" w:styleId="Table509">
    <w:basedOn w:val="TableNormal"/>
    <w:tblPr>
      <w:tblStyleRowBandSize w:val="1"/>
      <w:tblStyleColBandSize w:val="1"/>
    </w:tblPr>
  </w:style>
  <w:style w:type="table" w:styleId="Table510">
    <w:basedOn w:val="TableNormal"/>
    <w:tblPr>
      <w:tblStyleRowBandSize w:val="1"/>
      <w:tblStyleColBandSize w:val="1"/>
    </w:tblPr>
  </w:style>
  <w:style w:type="table" w:styleId="Table511">
    <w:basedOn w:val="TableNormal"/>
    <w:tblPr>
      <w:tblStyleRowBandSize w:val="1"/>
      <w:tblStyleColBandSize w:val="1"/>
    </w:tblPr>
  </w:style>
  <w:style w:type="table" w:styleId="Table512">
    <w:basedOn w:val="TableNormal"/>
    <w:tblPr>
      <w:tblStyleRowBandSize w:val="1"/>
      <w:tblStyleColBandSize w:val="1"/>
    </w:tblPr>
  </w:style>
  <w:style w:type="table" w:styleId="Table513">
    <w:basedOn w:val="TableNormal"/>
    <w:tblPr>
      <w:tblStyleRowBandSize w:val="1"/>
      <w:tblStyleColBandSize w:val="1"/>
    </w:tblPr>
  </w:style>
  <w:style w:type="table" w:styleId="Table514">
    <w:basedOn w:val="TableNormal"/>
    <w:tblPr>
      <w:tblStyleRowBandSize w:val="1"/>
      <w:tblStyleColBandSize w:val="1"/>
    </w:tblPr>
  </w:style>
  <w:style w:type="table" w:styleId="Table515">
    <w:basedOn w:val="TableNormal"/>
    <w:tblPr>
      <w:tblStyleRowBandSize w:val="1"/>
      <w:tblStyleColBandSize w:val="1"/>
    </w:tblPr>
  </w:style>
  <w:style w:type="table" w:styleId="Table516">
    <w:basedOn w:val="TableNormal"/>
    <w:tblPr>
      <w:tblStyleRowBandSize w:val="1"/>
      <w:tblStyleColBandSize w:val="1"/>
    </w:tblPr>
  </w:style>
  <w:style w:type="table" w:styleId="Table517">
    <w:basedOn w:val="TableNormal"/>
    <w:tblPr>
      <w:tblStyleRowBandSize w:val="1"/>
      <w:tblStyleColBandSize w:val="1"/>
    </w:tblPr>
  </w:style>
  <w:style w:type="table" w:styleId="Table518">
    <w:basedOn w:val="TableNormal"/>
    <w:tblPr>
      <w:tblStyleRowBandSize w:val="1"/>
      <w:tblStyleColBandSize w:val="1"/>
    </w:tblPr>
  </w:style>
  <w:style w:type="table" w:styleId="Table519">
    <w:basedOn w:val="TableNormal"/>
    <w:tblPr>
      <w:tblStyleRowBandSize w:val="1"/>
      <w:tblStyleColBandSize w:val="1"/>
    </w:tblPr>
  </w:style>
  <w:style w:type="table" w:styleId="Table520">
    <w:basedOn w:val="TableNormal"/>
    <w:tblPr>
      <w:tblStyleRowBandSize w:val="1"/>
      <w:tblStyleColBandSize w:val="1"/>
    </w:tblPr>
  </w:style>
  <w:style w:type="table" w:styleId="Table521">
    <w:basedOn w:val="TableNormal"/>
    <w:tblPr>
      <w:tblStyleRowBandSize w:val="1"/>
      <w:tblStyleColBandSize w:val="1"/>
    </w:tblPr>
  </w:style>
  <w:style w:type="table" w:styleId="Table522">
    <w:basedOn w:val="TableNormal"/>
    <w:tblPr>
      <w:tblStyleRowBandSize w:val="1"/>
      <w:tblStyleColBandSize w:val="1"/>
    </w:tblPr>
  </w:style>
  <w:style w:type="table" w:styleId="Table523">
    <w:basedOn w:val="TableNormal"/>
    <w:tblPr>
      <w:tblStyleRowBandSize w:val="1"/>
      <w:tblStyleColBandSize w:val="1"/>
    </w:tblPr>
  </w:style>
  <w:style w:type="table" w:styleId="Table524">
    <w:basedOn w:val="TableNormal"/>
    <w:tblPr>
      <w:tblStyleRowBandSize w:val="1"/>
      <w:tblStyleColBandSize w:val="1"/>
    </w:tblPr>
  </w:style>
  <w:style w:type="table" w:styleId="Table525">
    <w:basedOn w:val="TableNormal"/>
    <w:tblPr>
      <w:tblStyleRowBandSize w:val="1"/>
      <w:tblStyleColBandSize w:val="1"/>
    </w:tblPr>
  </w:style>
  <w:style w:type="table" w:styleId="Table526">
    <w:basedOn w:val="TableNormal"/>
    <w:tblPr>
      <w:tblStyleRowBandSize w:val="1"/>
      <w:tblStyleColBandSize w:val="1"/>
    </w:tblPr>
  </w:style>
  <w:style w:type="table" w:styleId="Table527">
    <w:basedOn w:val="TableNormal"/>
    <w:tblPr>
      <w:tblStyleRowBandSize w:val="1"/>
      <w:tblStyleColBandSize w:val="1"/>
    </w:tblPr>
  </w:style>
  <w:style w:type="table" w:styleId="Table528">
    <w:basedOn w:val="TableNormal"/>
    <w:tblPr>
      <w:tblStyleRowBandSize w:val="1"/>
      <w:tblStyleColBandSize w:val="1"/>
    </w:tblPr>
  </w:style>
  <w:style w:type="table" w:styleId="Table529">
    <w:basedOn w:val="TableNormal"/>
    <w:tblPr>
      <w:tblStyleRowBandSize w:val="1"/>
      <w:tblStyleColBandSize w:val="1"/>
    </w:tblPr>
  </w:style>
  <w:style w:type="table" w:styleId="Table530">
    <w:basedOn w:val="TableNormal"/>
    <w:tblPr>
      <w:tblStyleRowBandSize w:val="1"/>
      <w:tblStyleColBandSize w:val="1"/>
    </w:tblPr>
  </w:style>
  <w:style w:type="table" w:styleId="Table531">
    <w:basedOn w:val="TableNormal"/>
    <w:tblPr>
      <w:tblStyleRowBandSize w:val="1"/>
      <w:tblStyleColBandSize w:val="1"/>
    </w:tblPr>
  </w:style>
  <w:style w:type="table" w:styleId="Table532">
    <w:basedOn w:val="TableNormal"/>
    <w:tblPr>
      <w:tblStyleRowBandSize w:val="1"/>
      <w:tblStyleColBandSize w:val="1"/>
    </w:tblPr>
  </w:style>
  <w:style w:type="table" w:styleId="Table533">
    <w:basedOn w:val="TableNormal"/>
    <w:tblPr>
      <w:tblStyleRowBandSize w:val="1"/>
      <w:tblStyleColBandSize w:val="1"/>
    </w:tblPr>
  </w:style>
  <w:style w:type="table" w:styleId="Table534">
    <w:basedOn w:val="TableNormal"/>
    <w:tblPr>
      <w:tblStyleRowBandSize w:val="1"/>
      <w:tblStyleColBandSize w:val="1"/>
    </w:tblPr>
  </w:style>
  <w:style w:type="table" w:styleId="Table535">
    <w:basedOn w:val="TableNormal"/>
    <w:tblPr>
      <w:tblStyleRowBandSize w:val="1"/>
      <w:tblStyleColBandSize w:val="1"/>
    </w:tblPr>
  </w:style>
  <w:style w:type="table" w:styleId="Table536">
    <w:basedOn w:val="TableNormal"/>
    <w:tblPr>
      <w:tblStyleRowBandSize w:val="1"/>
      <w:tblStyleColBandSize w:val="1"/>
    </w:tblPr>
  </w:style>
  <w:style w:type="table" w:styleId="Table537">
    <w:basedOn w:val="TableNormal"/>
    <w:tblPr>
      <w:tblStyleRowBandSize w:val="1"/>
      <w:tblStyleColBandSize w:val="1"/>
    </w:tblPr>
  </w:style>
  <w:style w:type="table" w:styleId="Table538">
    <w:basedOn w:val="TableNormal"/>
    <w:tblPr>
      <w:tblStyleRowBandSize w:val="1"/>
      <w:tblStyleColBandSize w:val="1"/>
    </w:tblPr>
  </w:style>
  <w:style w:type="table" w:styleId="Table539">
    <w:basedOn w:val="TableNormal"/>
    <w:tblPr>
      <w:tblStyleRowBandSize w:val="1"/>
      <w:tblStyleColBandSize w:val="1"/>
    </w:tblPr>
  </w:style>
  <w:style w:type="table" w:styleId="Table540">
    <w:basedOn w:val="TableNormal"/>
    <w:tblPr>
      <w:tblStyleRowBandSize w:val="1"/>
      <w:tblStyleColBandSize w:val="1"/>
    </w:tblPr>
  </w:style>
  <w:style w:type="table" w:styleId="Table541">
    <w:basedOn w:val="TableNormal"/>
    <w:tblPr>
      <w:tblStyleRowBandSize w:val="1"/>
      <w:tblStyleColBandSize w:val="1"/>
    </w:tblPr>
  </w:style>
  <w:style w:type="table" w:styleId="Table542">
    <w:basedOn w:val="TableNormal"/>
    <w:tblPr>
      <w:tblStyleRowBandSize w:val="1"/>
      <w:tblStyleColBandSize w:val="1"/>
    </w:tblPr>
  </w:style>
  <w:style w:type="table" w:styleId="Table543">
    <w:basedOn w:val="TableNormal"/>
    <w:tblPr>
      <w:tblStyleRowBandSize w:val="1"/>
      <w:tblStyleColBandSize w:val="1"/>
    </w:tblPr>
  </w:style>
  <w:style w:type="table" w:styleId="Table544">
    <w:basedOn w:val="TableNormal"/>
    <w:tblPr>
      <w:tblStyleRowBandSize w:val="1"/>
      <w:tblStyleColBandSize w:val="1"/>
    </w:tblPr>
  </w:style>
  <w:style w:type="table" w:styleId="Table545">
    <w:basedOn w:val="TableNormal"/>
    <w:tblPr>
      <w:tblStyleRowBandSize w:val="1"/>
      <w:tblStyleColBandSize w:val="1"/>
    </w:tblPr>
  </w:style>
  <w:style w:type="table" w:styleId="Table546">
    <w:basedOn w:val="TableNormal"/>
    <w:tblPr>
      <w:tblStyleRowBandSize w:val="1"/>
      <w:tblStyleColBandSize w:val="1"/>
    </w:tblPr>
  </w:style>
  <w:style w:type="table" w:styleId="Table547">
    <w:basedOn w:val="TableNormal"/>
    <w:tblPr>
      <w:tblStyleRowBandSize w:val="1"/>
      <w:tblStyleColBandSize w:val="1"/>
    </w:tblPr>
  </w:style>
  <w:style w:type="table" w:styleId="Table548">
    <w:basedOn w:val="TableNormal"/>
    <w:tblPr>
      <w:tblStyleRowBandSize w:val="1"/>
      <w:tblStyleColBandSize w:val="1"/>
    </w:tblPr>
  </w:style>
  <w:style w:type="table" w:styleId="Table549">
    <w:basedOn w:val="TableNormal"/>
    <w:tblPr>
      <w:tblStyleRowBandSize w:val="1"/>
      <w:tblStyleColBandSize w:val="1"/>
    </w:tblPr>
  </w:style>
  <w:style w:type="table" w:styleId="Table550">
    <w:basedOn w:val="TableNormal"/>
    <w:tblPr>
      <w:tblStyleRowBandSize w:val="1"/>
      <w:tblStyleColBandSize w:val="1"/>
    </w:tblPr>
  </w:style>
  <w:style w:type="table" w:styleId="Table551">
    <w:basedOn w:val="TableNormal"/>
    <w:tblPr>
      <w:tblStyleRowBandSize w:val="1"/>
      <w:tblStyleColBandSize w:val="1"/>
    </w:tblPr>
  </w:style>
  <w:style w:type="table" w:styleId="Table552">
    <w:basedOn w:val="TableNormal"/>
    <w:tblPr>
      <w:tblStyleRowBandSize w:val="1"/>
      <w:tblStyleColBandSize w:val="1"/>
    </w:tblPr>
  </w:style>
  <w:style w:type="table" w:styleId="Table553">
    <w:basedOn w:val="TableNormal"/>
    <w:tblPr>
      <w:tblStyleRowBandSize w:val="1"/>
      <w:tblStyleColBandSize w:val="1"/>
    </w:tblPr>
  </w:style>
  <w:style w:type="table" w:styleId="Table554">
    <w:basedOn w:val="TableNormal"/>
    <w:tblPr>
      <w:tblStyleRowBandSize w:val="1"/>
      <w:tblStyleColBandSize w:val="1"/>
    </w:tblPr>
  </w:style>
  <w:style w:type="table" w:styleId="Table555">
    <w:basedOn w:val="TableNormal"/>
    <w:tblPr>
      <w:tblStyleRowBandSize w:val="1"/>
      <w:tblStyleColBandSize w:val="1"/>
    </w:tblPr>
  </w:style>
  <w:style w:type="table" w:styleId="Table556">
    <w:basedOn w:val="TableNormal"/>
    <w:tblPr>
      <w:tblStyleRowBandSize w:val="1"/>
      <w:tblStyleColBandSize w:val="1"/>
    </w:tblPr>
  </w:style>
  <w:style w:type="table" w:styleId="Table557">
    <w:basedOn w:val="TableNormal"/>
    <w:tblPr>
      <w:tblStyleRowBandSize w:val="1"/>
      <w:tblStyleColBandSize w:val="1"/>
    </w:tblPr>
  </w:style>
  <w:style w:type="table" w:styleId="Table558">
    <w:basedOn w:val="TableNormal"/>
    <w:tblPr>
      <w:tblStyleRowBandSize w:val="1"/>
      <w:tblStyleColBandSize w:val="1"/>
    </w:tblPr>
  </w:style>
  <w:style w:type="table" w:styleId="Table559">
    <w:basedOn w:val="TableNormal"/>
    <w:tblPr>
      <w:tblStyleRowBandSize w:val="1"/>
      <w:tblStyleColBandSize w:val="1"/>
    </w:tblPr>
  </w:style>
  <w:style w:type="table" w:styleId="Table560">
    <w:basedOn w:val="TableNormal"/>
    <w:tblPr>
      <w:tblStyleRowBandSize w:val="1"/>
      <w:tblStyleColBandSize w:val="1"/>
    </w:tblPr>
  </w:style>
  <w:style w:type="table" w:styleId="Table561">
    <w:basedOn w:val="TableNormal"/>
    <w:tblPr>
      <w:tblStyleRowBandSize w:val="1"/>
      <w:tblStyleColBandSize w:val="1"/>
    </w:tblPr>
  </w:style>
  <w:style w:type="table" w:styleId="Table562">
    <w:basedOn w:val="TableNormal"/>
    <w:tblPr>
      <w:tblStyleRowBandSize w:val="1"/>
      <w:tblStyleColBandSize w:val="1"/>
    </w:tblPr>
  </w:style>
  <w:style w:type="table" w:styleId="Table563">
    <w:basedOn w:val="TableNormal"/>
    <w:tblPr>
      <w:tblStyleRowBandSize w:val="1"/>
      <w:tblStyleColBandSize w:val="1"/>
    </w:tblPr>
  </w:style>
  <w:style w:type="table" w:styleId="Table564">
    <w:basedOn w:val="TableNormal"/>
    <w:tblPr>
      <w:tblStyleRowBandSize w:val="1"/>
      <w:tblStyleColBandSize w:val="1"/>
    </w:tblPr>
  </w:style>
  <w:style w:type="table" w:styleId="Table565">
    <w:basedOn w:val="TableNormal"/>
    <w:tblPr>
      <w:tblStyleRowBandSize w:val="1"/>
      <w:tblStyleColBandSize w:val="1"/>
    </w:tblPr>
  </w:style>
  <w:style w:type="table" w:styleId="Table566">
    <w:basedOn w:val="TableNormal"/>
    <w:tblPr>
      <w:tblStyleRowBandSize w:val="1"/>
      <w:tblStyleColBandSize w:val="1"/>
    </w:tblPr>
  </w:style>
  <w:style w:type="table" w:styleId="Table567">
    <w:basedOn w:val="TableNormal"/>
    <w:tblPr>
      <w:tblStyleRowBandSize w:val="1"/>
      <w:tblStyleColBandSize w:val="1"/>
    </w:tblPr>
  </w:style>
  <w:style w:type="table" w:styleId="Table568">
    <w:basedOn w:val="TableNormal"/>
    <w:tblPr>
      <w:tblStyleRowBandSize w:val="1"/>
      <w:tblStyleColBandSize w:val="1"/>
    </w:tblPr>
  </w:style>
  <w:style w:type="table" w:styleId="Table569">
    <w:basedOn w:val="TableNormal"/>
    <w:tblPr>
      <w:tblStyleRowBandSize w:val="1"/>
      <w:tblStyleColBandSize w:val="1"/>
    </w:tblPr>
  </w:style>
  <w:style w:type="table" w:styleId="Table570">
    <w:basedOn w:val="TableNormal"/>
    <w:tblPr>
      <w:tblStyleRowBandSize w:val="1"/>
      <w:tblStyleColBandSize w:val="1"/>
    </w:tblPr>
  </w:style>
  <w:style w:type="table" w:styleId="Table571">
    <w:basedOn w:val="TableNormal"/>
    <w:tblPr>
      <w:tblStyleRowBandSize w:val="1"/>
      <w:tblStyleColBandSize w:val="1"/>
    </w:tblPr>
  </w:style>
  <w:style w:type="table" w:styleId="Table572">
    <w:basedOn w:val="TableNormal"/>
    <w:tblPr>
      <w:tblStyleRowBandSize w:val="1"/>
      <w:tblStyleColBandSize w:val="1"/>
    </w:tblPr>
  </w:style>
  <w:style w:type="table" w:styleId="Table573">
    <w:basedOn w:val="TableNormal"/>
    <w:tblPr>
      <w:tblStyleRowBandSize w:val="1"/>
      <w:tblStyleColBandSize w:val="1"/>
    </w:tblPr>
  </w:style>
  <w:style w:type="table" w:styleId="Table574">
    <w:basedOn w:val="TableNormal"/>
    <w:tblPr>
      <w:tblStyleRowBandSize w:val="1"/>
      <w:tblStyleColBandSize w:val="1"/>
    </w:tblPr>
  </w:style>
  <w:style w:type="table" w:styleId="Table575">
    <w:basedOn w:val="TableNormal"/>
    <w:tblPr>
      <w:tblStyleRowBandSize w:val="1"/>
      <w:tblStyleColBandSize w:val="1"/>
    </w:tblPr>
  </w:style>
  <w:style w:type="table" w:styleId="Table576">
    <w:basedOn w:val="TableNormal"/>
    <w:tblPr>
      <w:tblStyleRowBandSize w:val="1"/>
      <w:tblStyleColBandSize w:val="1"/>
    </w:tblPr>
  </w:style>
  <w:style w:type="table" w:styleId="Table577">
    <w:basedOn w:val="TableNormal"/>
    <w:tblPr>
      <w:tblStyleRowBandSize w:val="1"/>
      <w:tblStyleColBandSize w:val="1"/>
    </w:tblPr>
  </w:style>
  <w:style w:type="table" w:styleId="Table578">
    <w:basedOn w:val="TableNormal"/>
    <w:tblPr>
      <w:tblStyleRowBandSize w:val="1"/>
      <w:tblStyleColBandSize w:val="1"/>
    </w:tblPr>
  </w:style>
  <w:style w:type="table" w:styleId="Table579">
    <w:basedOn w:val="TableNormal"/>
    <w:tblPr>
      <w:tblStyleRowBandSize w:val="1"/>
      <w:tblStyleColBandSize w:val="1"/>
    </w:tblPr>
  </w:style>
  <w:style w:type="table" w:styleId="Table580">
    <w:basedOn w:val="TableNormal"/>
    <w:tblPr>
      <w:tblStyleRowBandSize w:val="1"/>
      <w:tblStyleColBandSize w:val="1"/>
    </w:tblPr>
  </w:style>
  <w:style w:type="table" w:styleId="Table581">
    <w:basedOn w:val="TableNormal"/>
    <w:tblPr>
      <w:tblStyleRowBandSize w:val="1"/>
      <w:tblStyleColBandSize w:val="1"/>
    </w:tblPr>
  </w:style>
  <w:style w:type="table" w:styleId="Table582">
    <w:basedOn w:val="TableNormal"/>
    <w:tblPr>
      <w:tblStyleRowBandSize w:val="1"/>
      <w:tblStyleColBandSize w:val="1"/>
    </w:tblPr>
  </w:style>
  <w:style w:type="table" w:styleId="Table583">
    <w:basedOn w:val="TableNormal"/>
    <w:tblPr>
      <w:tblStyleRowBandSize w:val="1"/>
      <w:tblStyleColBandSize w:val="1"/>
    </w:tblPr>
  </w:style>
  <w:style w:type="table" w:styleId="Table584">
    <w:basedOn w:val="TableNormal"/>
    <w:tblPr>
      <w:tblStyleRowBandSize w:val="1"/>
      <w:tblStyleColBandSize w:val="1"/>
    </w:tblPr>
  </w:style>
  <w:style w:type="table" w:styleId="Table585">
    <w:basedOn w:val="TableNormal"/>
    <w:tblPr>
      <w:tblStyleRowBandSize w:val="1"/>
      <w:tblStyleColBandSize w:val="1"/>
    </w:tblPr>
  </w:style>
  <w:style w:type="table" w:styleId="Table586">
    <w:basedOn w:val="TableNormal"/>
    <w:tblPr>
      <w:tblStyleRowBandSize w:val="1"/>
      <w:tblStyleColBandSize w:val="1"/>
    </w:tblPr>
  </w:style>
  <w:style w:type="table" w:styleId="Table587">
    <w:basedOn w:val="TableNormal"/>
    <w:tblPr>
      <w:tblStyleRowBandSize w:val="1"/>
      <w:tblStyleColBandSize w:val="1"/>
    </w:tblPr>
  </w:style>
  <w:style w:type="table" w:styleId="Table588">
    <w:basedOn w:val="TableNormal"/>
    <w:tblPr>
      <w:tblStyleRowBandSize w:val="1"/>
      <w:tblStyleColBandSize w:val="1"/>
    </w:tblPr>
  </w:style>
  <w:style w:type="table" w:styleId="Table589">
    <w:basedOn w:val="TableNormal"/>
    <w:tblPr>
      <w:tblStyleRowBandSize w:val="1"/>
      <w:tblStyleColBandSize w:val="1"/>
    </w:tblPr>
  </w:style>
  <w:style w:type="table" w:styleId="Table590">
    <w:basedOn w:val="TableNormal"/>
    <w:tblPr>
      <w:tblStyleRowBandSize w:val="1"/>
      <w:tblStyleColBandSize w:val="1"/>
    </w:tblPr>
  </w:style>
  <w:style w:type="table" w:styleId="Table591">
    <w:basedOn w:val="TableNormal"/>
    <w:tblPr>
      <w:tblStyleRowBandSize w:val="1"/>
      <w:tblStyleColBandSize w:val="1"/>
    </w:tblPr>
  </w:style>
  <w:style w:type="table" w:styleId="Table592">
    <w:basedOn w:val="TableNormal"/>
    <w:tblPr>
      <w:tblStyleRowBandSize w:val="1"/>
      <w:tblStyleColBandSize w:val="1"/>
    </w:tblPr>
  </w:style>
  <w:style w:type="table" w:styleId="Table593">
    <w:basedOn w:val="TableNormal"/>
    <w:tblPr>
      <w:tblStyleRowBandSize w:val="1"/>
      <w:tblStyleColBandSize w:val="1"/>
    </w:tblPr>
  </w:style>
  <w:style w:type="table" w:styleId="Table594">
    <w:basedOn w:val="TableNormal"/>
    <w:tblPr>
      <w:tblStyleRowBandSize w:val="1"/>
      <w:tblStyleColBandSize w:val="1"/>
    </w:tblPr>
  </w:style>
  <w:style w:type="table" w:styleId="Table595">
    <w:basedOn w:val="TableNormal"/>
    <w:tblPr>
      <w:tblStyleRowBandSize w:val="1"/>
      <w:tblStyleColBandSize w:val="1"/>
    </w:tblPr>
  </w:style>
  <w:style w:type="table" w:styleId="Table596">
    <w:basedOn w:val="TableNormal"/>
    <w:tblPr>
      <w:tblStyleRowBandSize w:val="1"/>
      <w:tblStyleColBandSize w:val="1"/>
    </w:tblPr>
  </w:style>
  <w:style w:type="table" w:styleId="Table597">
    <w:basedOn w:val="TableNormal"/>
    <w:tblPr>
      <w:tblStyleRowBandSize w:val="1"/>
      <w:tblStyleColBandSize w:val="1"/>
    </w:tblPr>
  </w:style>
  <w:style w:type="table" w:styleId="Table598">
    <w:basedOn w:val="TableNormal"/>
    <w:tblPr>
      <w:tblStyleRowBandSize w:val="1"/>
      <w:tblStyleColBandSize w:val="1"/>
    </w:tblPr>
  </w:style>
  <w:style w:type="table" w:styleId="Table599">
    <w:basedOn w:val="TableNormal"/>
    <w:tblPr>
      <w:tblStyleRowBandSize w:val="1"/>
      <w:tblStyleColBandSize w:val="1"/>
    </w:tblPr>
  </w:style>
  <w:style w:type="table" w:styleId="Table600">
    <w:basedOn w:val="TableNormal"/>
    <w:tblPr>
      <w:tblStyleRowBandSize w:val="1"/>
      <w:tblStyleColBandSize w:val="1"/>
    </w:tblPr>
  </w:style>
  <w:style w:type="table" w:styleId="Table601">
    <w:basedOn w:val="TableNormal"/>
    <w:tblPr>
      <w:tblStyleRowBandSize w:val="1"/>
      <w:tblStyleColBandSize w:val="1"/>
    </w:tblPr>
  </w:style>
  <w:style w:type="table" w:styleId="Table602">
    <w:basedOn w:val="TableNormal"/>
    <w:tblPr>
      <w:tblStyleRowBandSize w:val="1"/>
      <w:tblStyleColBandSize w:val="1"/>
    </w:tblPr>
  </w:style>
  <w:style w:type="table" w:styleId="Table603">
    <w:basedOn w:val="TableNormal"/>
    <w:tblPr>
      <w:tblStyleRowBandSize w:val="1"/>
      <w:tblStyleColBandSize w:val="1"/>
    </w:tblPr>
  </w:style>
  <w:style w:type="table" w:styleId="Table604">
    <w:basedOn w:val="TableNormal"/>
    <w:tblPr>
      <w:tblStyleRowBandSize w:val="1"/>
      <w:tblStyleColBandSize w:val="1"/>
    </w:tblPr>
  </w:style>
  <w:style w:type="table" w:styleId="Table605">
    <w:basedOn w:val="TableNormal"/>
    <w:tblPr>
      <w:tblStyleRowBandSize w:val="1"/>
      <w:tblStyleColBandSize w:val="1"/>
    </w:tblPr>
  </w:style>
  <w:style w:type="table" w:styleId="Table606">
    <w:basedOn w:val="TableNormal"/>
    <w:tblPr>
      <w:tblStyleRowBandSize w:val="1"/>
      <w:tblStyleColBandSize w:val="1"/>
    </w:tblPr>
  </w:style>
  <w:style w:type="table" w:styleId="Table607">
    <w:basedOn w:val="TableNormal"/>
    <w:tblPr>
      <w:tblStyleRowBandSize w:val="1"/>
      <w:tblStyleColBandSize w:val="1"/>
    </w:tblPr>
  </w:style>
  <w:style w:type="table" w:styleId="Table608">
    <w:basedOn w:val="TableNormal"/>
    <w:tblPr>
      <w:tblStyleRowBandSize w:val="1"/>
      <w:tblStyleColBandSize w:val="1"/>
    </w:tblPr>
  </w:style>
  <w:style w:type="table" w:styleId="Table609">
    <w:basedOn w:val="TableNormal"/>
    <w:tblPr>
      <w:tblStyleRowBandSize w:val="1"/>
      <w:tblStyleColBandSize w:val="1"/>
    </w:tblPr>
  </w:style>
  <w:style w:type="table" w:styleId="Table610">
    <w:basedOn w:val="TableNormal"/>
    <w:tblPr>
      <w:tblStyleRowBandSize w:val="1"/>
      <w:tblStyleColBandSize w:val="1"/>
    </w:tblPr>
  </w:style>
  <w:style w:type="table" w:styleId="Table611">
    <w:basedOn w:val="TableNormal"/>
    <w:tblPr>
      <w:tblStyleRowBandSize w:val="1"/>
      <w:tblStyleColBandSize w:val="1"/>
    </w:tblPr>
  </w:style>
  <w:style w:type="table" w:styleId="Table612">
    <w:basedOn w:val="TableNormal"/>
    <w:tblPr>
      <w:tblStyleRowBandSize w:val="1"/>
      <w:tblStyleColBandSize w:val="1"/>
    </w:tblPr>
  </w:style>
  <w:style w:type="table" w:styleId="Table613">
    <w:basedOn w:val="TableNormal"/>
    <w:tblPr>
      <w:tblStyleRowBandSize w:val="1"/>
      <w:tblStyleColBandSize w:val="1"/>
    </w:tblPr>
  </w:style>
  <w:style w:type="table" w:styleId="Table614">
    <w:basedOn w:val="TableNormal"/>
    <w:tblPr>
      <w:tblStyleRowBandSize w:val="1"/>
      <w:tblStyleColBandSize w:val="1"/>
    </w:tblPr>
  </w:style>
  <w:style w:type="table" w:styleId="Table615">
    <w:basedOn w:val="TableNormal"/>
    <w:tblPr>
      <w:tblStyleRowBandSize w:val="1"/>
      <w:tblStyleColBandSize w:val="1"/>
    </w:tblPr>
  </w:style>
  <w:style w:type="table" w:styleId="Table616">
    <w:basedOn w:val="TableNormal"/>
    <w:tblPr>
      <w:tblStyleRowBandSize w:val="1"/>
      <w:tblStyleColBandSize w:val="1"/>
    </w:tblPr>
  </w:style>
  <w:style w:type="table" w:styleId="Table617">
    <w:basedOn w:val="TableNormal"/>
    <w:tblPr>
      <w:tblStyleRowBandSize w:val="1"/>
      <w:tblStyleColBandSize w:val="1"/>
    </w:tblPr>
  </w:style>
  <w:style w:type="table" w:styleId="Table618">
    <w:basedOn w:val="TableNormal"/>
    <w:tblPr>
      <w:tblStyleRowBandSize w:val="1"/>
      <w:tblStyleColBandSize w:val="1"/>
    </w:tblPr>
  </w:style>
  <w:style w:type="table" w:styleId="Table619">
    <w:basedOn w:val="TableNormal"/>
    <w:tblPr>
      <w:tblStyleRowBandSize w:val="1"/>
      <w:tblStyleColBandSize w:val="1"/>
    </w:tblPr>
  </w:style>
  <w:style w:type="table" w:styleId="Table620">
    <w:basedOn w:val="TableNormal"/>
    <w:tblPr>
      <w:tblStyleRowBandSize w:val="1"/>
      <w:tblStyleColBandSize w:val="1"/>
    </w:tblPr>
  </w:style>
  <w:style w:type="table" w:styleId="Table621">
    <w:basedOn w:val="TableNormal"/>
    <w:tblPr>
      <w:tblStyleRowBandSize w:val="1"/>
      <w:tblStyleColBandSize w:val="1"/>
    </w:tblPr>
  </w:style>
  <w:style w:type="table" w:styleId="Table622">
    <w:basedOn w:val="TableNormal"/>
    <w:tblPr>
      <w:tblStyleRowBandSize w:val="1"/>
      <w:tblStyleColBandSize w:val="1"/>
    </w:tblPr>
  </w:style>
  <w:style w:type="table" w:styleId="Table623">
    <w:basedOn w:val="TableNormal"/>
    <w:tblPr>
      <w:tblStyleRowBandSize w:val="1"/>
      <w:tblStyleColBandSize w:val="1"/>
    </w:tblPr>
  </w:style>
  <w:style w:type="table" w:styleId="Table624">
    <w:basedOn w:val="TableNormal"/>
    <w:tblPr>
      <w:tblStyleRowBandSize w:val="1"/>
      <w:tblStyleColBandSize w:val="1"/>
    </w:tblPr>
  </w:style>
  <w:style w:type="table" w:styleId="Table625">
    <w:basedOn w:val="TableNormal"/>
    <w:tblPr>
      <w:tblStyleRowBandSize w:val="1"/>
      <w:tblStyleColBandSize w:val="1"/>
    </w:tblPr>
  </w:style>
  <w:style w:type="table" w:styleId="Table626">
    <w:basedOn w:val="TableNormal"/>
    <w:tblPr>
      <w:tblStyleRowBandSize w:val="1"/>
      <w:tblStyleColBandSize w:val="1"/>
    </w:tblPr>
  </w:style>
  <w:style w:type="table" w:styleId="Table627">
    <w:basedOn w:val="TableNormal"/>
    <w:tblPr>
      <w:tblStyleRowBandSize w:val="1"/>
      <w:tblStyleColBandSize w:val="1"/>
    </w:tblPr>
  </w:style>
  <w:style w:type="table" w:styleId="Table628">
    <w:basedOn w:val="TableNormal"/>
    <w:tblPr>
      <w:tblStyleRowBandSize w:val="1"/>
      <w:tblStyleColBandSize w:val="1"/>
    </w:tblPr>
  </w:style>
  <w:style w:type="table" w:styleId="Table629">
    <w:basedOn w:val="TableNormal"/>
    <w:tblPr>
      <w:tblStyleRowBandSize w:val="1"/>
      <w:tblStyleColBandSize w:val="1"/>
    </w:tblPr>
  </w:style>
  <w:style w:type="table" w:styleId="Table630">
    <w:basedOn w:val="TableNormal"/>
    <w:tblPr>
      <w:tblStyleRowBandSize w:val="1"/>
      <w:tblStyleColBandSize w:val="1"/>
    </w:tblPr>
  </w:style>
  <w:style w:type="table" w:styleId="Table631">
    <w:basedOn w:val="TableNormal"/>
    <w:tblPr>
      <w:tblStyleRowBandSize w:val="1"/>
      <w:tblStyleColBandSize w:val="1"/>
    </w:tblPr>
  </w:style>
  <w:style w:type="table" w:styleId="Table632">
    <w:basedOn w:val="TableNormal"/>
    <w:tblPr>
      <w:tblStyleRowBandSize w:val="1"/>
      <w:tblStyleColBandSize w:val="1"/>
    </w:tblPr>
  </w:style>
  <w:style w:type="table" w:styleId="Table633">
    <w:basedOn w:val="TableNormal"/>
    <w:tblPr>
      <w:tblStyleRowBandSize w:val="1"/>
      <w:tblStyleColBandSize w:val="1"/>
    </w:tblPr>
  </w:style>
  <w:style w:type="table" w:styleId="Table634">
    <w:basedOn w:val="TableNormal"/>
    <w:tblPr>
      <w:tblStyleRowBandSize w:val="1"/>
      <w:tblStyleColBandSize w:val="1"/>
    </w:tblPr>
  </w:style>
  <w:style w:type="table" w:styleId="Table635">
    <w:basedOn w:val="TableNormal"/>
    <w:tblPr>
      <w:tblStyleRowBandSize w:val="1"/>
      <w:tblStyleColBandSize w:val="1"/>
    </w:tblPr>
  </w:style>
  <w:style w:type="table" w:styleId="Table636">
    <w:basedOn w:val="TableNormal"/>
    <w:tblPr>
      <w:tblStyleRowBandSize w:val="1"/>
      <w:tblStyleColBandSize w:val="1"/>
    </w:tblPr>
  </w:style>
  <w:style w:type="table" w:styleId="Table637">
    <w:basedOn w:val="TableNormal"/>
    <w:tblPr>
      <w:tblStyleRowBandSize w:val="1"/>
      <w:tblStyleColBandSize w:val="1"/>
    </w:tblPr>
  </w:style>
  <w:style w:type="table" w:styleId="Table638">
    <w:basedOn w:val="TableNormal"/>
    <w:tblPr>
      <w:tblStyleRowBandSize w:val="1"/>
      <w:tblStyleColBandSize w:val="1"/>
    </w:tblPr>
  </w:style>
  <w:style w:type="table" w:styleId="Table639">
    <w:basedOn w:val="TableNormal"/>
    <w:tblPr>
      <w:tblStyleRowBandSize w:val="1"/>
      <w:tblStyleColBandSize w:val="1"/>
    </w:tblPr>
  </w:style>
  <w:style w:type="table" w:styleId="Table640">
    <w:basedOn w:val="TableNormal"/>
    <w:tblPr>
      <w:tblStyleRowBandSize w:val="1"/>
      <w:tblStyleColBandSize w:val="1"/>
    </w:tblPr>
  </w:style>
  <w:style w:type="table" w:styleId="Table641">
    <w:basedOn w:val="TableNormal"/>
    <w:tblPr>
      <w:tblStyleRowBandSize w:val="1"/>
      <w:tblStyleColBandSize w:val="1"/>
    </w:tblPr>
  </w:style>
  <w:style w:type="table" w:styleId="Table642">
    <w:basedOn w:val="TableNormal"/>
    <w:tblPr>
      <w:tblStyleRowBandSize w:val="1"/>
      <w:tblStyleColBandSize w:val="1"/>
    </w:tblPr>
  </w:style>
  <w:style w:type="table" w:styleId="Table643">
    <w:basedOn w:val="TableNormal"/>
    <w:tblPr>
      <w:tblStyleRowBandSize w:val="1"/>
      <w:tblStyleColBandSize w:val="1"/>
    </w:tblPr>
  </w:style>
  <w:style w:type="table" w:styleId="Table644">
    <w:basedOn w:val="TableNormal"/>
    <w:tblPr>
      <w:tblStyleRowBandSize w:val="1"/>
      <w:tblStyleColBandSize w:val="1"/>
    </w:tblPr>
  </w:style>
  <w:style w:type="table" w:styleId="Table645">
    <w:basedOn w:val="TableNormal"/>
    <w:tblPr>
      <w:tblStyleRowBandSize w:val="1"/>
      <w:tblStyleColBandSize w:val="1"/>
    </w:tblPr>
  </w:style>
  <w:style w:type="table" w:styleId="Table646">
    <w:basedOn w:val="TableNormal"/>
    <w:tblPr>
      <w:tblStyleRowBandSize w:val="1"/>
      <w:tblStyleColBandSize w:val="1"/>
    </w:tblPr>
  </w:style>
  <w:style w:type="table" w:styleId="Table647">
    <w:basedOn w:val="TableNormal"/>
    <w:tblPr>
      <w:tblStyleRowBandSize w:val="1"/>
      <w:tblStyleColBandSize w:val="1"/>
    </w:tblPr>
  </w:style>
  <w:style w:type="table" w:styleId="Table648">
    <w:basedOn w:val="TableNormal"/>
    <w:tblPr>
      <w:tblStyleRowBandSize w:val="1"/>
      <w:tblStyleColBandSize w:val="1"/>
    </w:tblPr>
  </w:style>
  <w:style w:type="table" w:styleId="Table649">
    <w:basedOn w:val="TableNormal"/>
    <w:tblPr>
      <w:tblStyleRowBandSize w:val="1"/>
      <w:tblStyleColBandSize w:val="1"/>
    </w:tblPr>
  </w:style>
  <w:style w:type="table" w:styleId="Table650">
    <w:basedOn w:val="TableNormal"/>
    <w:tblPr>
      <w:tblStyleRowBandSize w:val="1"/>
      <w:tblStyleColBandSize w:val="1"/>
    </w:tblPr>
  </w:style>
  <w:style w:type="table" w:styleId="Table651">
    <w:basedOn w:val="TableNormal"/>
    <w:tblPr>
      <w:tblStyleRowBandSize w:val="1"/>
      <w:tblStyleColBandSize w:val="1"/>
    </w:tblPr>
  </w:style>
  <w:style w:type="table" w:styleId="Table652">
    <w:basedOn w:val="TableNormal"/>
    <w:tblPr>
      <w:tblStyleRowBandSize w:val="1"/>
      <w:tblStyleColBandSize w:val="1"/>
    </w:tblPr>
  </w:style>
  <w:style w:type="table" w:styleId="Table653">
    <w:basedOn w:val="TableNormal"/>
    <w:tblPr>
      <w:tblStyleRowBandSize w:val="1"/>
      <w:tblStyleColBandSize w:val="1"/>
    </w:tblPr>
  </w:style>
  <w:style w:type="table" w:styleId="Table654">
    <w:basedOn w:val="TableNormal"/>
    <w:tblPr>
      <w:tblStyleRowBandSize w:val="1"/>
      <w:tblStyleColBandSize w:val="1"/>
    </w:tblPr>
  </w:style>
  <w:style w:type="table" w:styleId="Table655">
    <w:basedOn w:val="TableNormal"/>
    <w:tblPr>
      <w:tblStyleRowBandSize w:val="1"/>
      <w:tblStyleColBandSize w:val="1"/>
    </w:tblPr>
  </w:style>
  <w:style w:type="table" w:styleId="Table656">
    <w:basedOn w:val="TableNormal"/>
    <w:tblPr>
      <w:tblStyleRowBandSize w:val="1"/>
      <w:tblStyleColBandSize w:val="1"/>
    </w:tblPr>
  </w:style>
  <w:style w:type="table" w:styleId="Table657">
    <w:basedOn w:val="TableNormal"/>
    <w:tblPr>
      <w:tblStyleRowBandSize w:val="1"/>
      <w:tblStyleColBandSize w:val="1"/>
    </w:tblPr>
  </w:style>
  <w:style w:type="table" w:styleId="Table658">
    <w:basedOn w:val="TableNormal"/>
    <w:tblPr>
      <w:tblStyleRowBandSize w:val="1"/>
      <w:tblStyleColBandSize w:val="1"/>
    </w:tblPr>
  </w:style>
  <w:style w:type="table" w:styleId="Table659">
    <w:basedOn w:val="TableNormal"/>
    <w:tblPr>
      <w:tblStyleRowBandSize w:val="1"/>
      <w:tblStyleColBandSize w:val="1"/>
    </w:tblPr>
  </w:style>
  <w:style w:type="table" w:styleId="Table660">
    <w:basedOn w:val="TableNormal"/>
    <w:tblPr>
      <w:tblStyleRowBandSize w:val="1"/>
      <w:tblStyleColBandSize w:val="1"/>
    </w:tblPr>
  </w:style>
  <w:style w:type="table" w:styleId="Table661">
    <w:basedOn w:val="TableNormal"/>
    <w:tblPr>
      <w:tblStyleRowBandSize w:val="1"/>
      <w:tblStyleColBandSize w:val="1"/>
    </w:tblPr>
  </w:style>
  <w:style w:type="table" w:styleId="Table662">
    <w:basedOn w:val="TableNormal"/>
    <w:tblPr>
      <w:tblStyleRowBandSize w:val="1"/>
      <w:tblStyleColBandSize w:val="1"/>
    </w:tblPr>
  </w:style>
  <w:style w:type="table" w:styleId="Table663">
    <w:basedOn w:val="TableNormal"/>
    <w:tblPr>
      <w:tblStyleRowBandSize w:val="1"/>
      <w:tblStyleColBandSize w:val="1"/>
    </w:tblPr>
  </w:style>
  <w:style w:type="table" w:styleId="Table664">
    <w:basedOn w:val="TableNormal"/>
    <w:tblPr>
      <w:tblStyleRowBandSize w:val="1"/>
      <w:tblStyleColBandSize w:val="1"/>
    </w:tblPr>
  </w:style>
  <w:style w:type="table" w:styleId="Table665">
    <w:basedOn w:val="TableNormal"/>
    <w:tblPr>
      <w:tblStyleRowBandSize w:val="1"/>
      <w:tblStyleColBandSize w:val="1"/>
    </w:tblPr>
  </w:style>
  <w:style w:type="table" w:styleId="Table666">
    <w:basedOn w:val="TableNormal"/>
    <w:tblPr>
      <w:tblStyleRowBandSize w:val="1"/>
      <w:tblStyleColBandSize w:val="1"/>
    </w:tblPr>
  </w:style>
  <w:style w:type="table" w:styleId="Table667">
    <w:basedOn w:val="TableNormal"/>
    <w:tblPr>
      <w:tblStyleRowBandSize w:val="1"/>
      <w:tblStyleColBandSize w:val="1"/>
    </w:tblPr>
  </w:style>
  <w:style w:type="table" w:styleId="Table668">
    <w:basedOn w:val="TableNormal"/>
    <w:tblPr>
      <w:tblStyleRowBandSize w:val="1"/>
      <w:tblStyleColBandSize w:val="1"/>
    </w:tblPr>
  </w:style>
  <w:style w:type="table" w:styleId="Table669">
    <w:basedOn w:val="TableNormal"/>
    <w:tblPr>
      <w:tblStyleRowBandSize w:val="1"/>
      <w:tblStyleColBandSize w:val="1"/>
    </w:tblPr>
  </w:style>
  <w:style w:type="table" w:styleId="Table670">
    <w:basedOn w:val="TableNormal"/>
    <w:tblPr>
      <w:tblStyleRowBandSize w:val="1"/>
      <w:tblStyleColBandSize w:val="1"/>
    </w:tblPr>
  </w:style>
  <w:style w:type="table" w:styleId="Table671">
    <w:basedOn w:val="TableNormal"/>
    <w:tblPr>
      <w:tblStyleRowBandSize w:val="1"/>
      <w:tblStyleColBandSize w:val="1"/>
    </w:tblPr>
  </w:style>
  <w:style w:type="table" w:styleId="Table672">
    <w:basedOn w:val="TableNormal"/>
    <w:tblPr>
      <w:tblStyleRowBandSize w:val="1"/>
      <w:tblStyleColBandSize w:val="1"/>
    </w:tblPr>
  </w:style>
  <w:style w:type="table" w:styleId="Table673">
    <w:basedOn w:val="TableNormal"/>
    <w:tblPr>
      <w:tblStyleRowBandSize w:val="1"/>
      <w:tblStyleColBandSize w:val="1"/>
    </w:tblPr>
  </w:style>
  <w:style w:type="table" w:styleId="Table674">
    <w:basedOn w:val="TableNormal"/>
    <w:tblPr>
      <w:tblStyleRowBandSize w:val="1"/>
      <w:tblStyleColBandSize w:val="1"/>
    </w:tblPr>
  </w:style>
  <w:style w:type="table" w:styleId="Table675">
    <w:basedOn w:val="TableNormal"/>
    <w:tblPr>
      <w:tblStyleRowBandSize w:val="1"/>
      <w:tblStyleColBandSize w:val="1"/>
    </w:tblPr>
  </w:style>
  <w:style w:type="table" w:styleId="Table676">
    <w:basedOn w:val="TableNormal"/>
    <w:tblPr>
      <w:tblStyleRowBandSize w:val="1"/>
      <w:tblStyleColBandSize w:val="1"/>
    </w:tblPr>
  </w:style>
  <w:style w:type="table" w:styleId="Table677">
    <w:basedOn w:val="TableNormal"/>
    <w:tblPr>
      <w:tblStyleRowBandSize w:val="1"/>
      <w:tblStyleColBandSize w:val="1"/>
    </w:tblPr>
  </w:style>
  <w:style w:type="table" w:styleId="Table678">
    <w:basedOn w:val="TableNormal"/>
    <w:tblPr>
      <w:tblStyleRowBandSize w:val="1"/>
      <w:tblStyleColBandSize w:val="1"/>
    </w:tblPr>
  </w:style>
  <w:style w:type="table" w:styleId="Table679">
    <w:basedOn w:val="TableNormal"/>
    <w:tblPr>
      <w:tblStyleRowBandSize w:val="1"/>
      <w:tblStyleColBandSize w:val="1"/>
    </w:tblPr>
  </w:style>
  <w:style w:type="table" w:styleId="Table680">
    <w:basedOn w:val="TableNormal"/>
    <w:tblPr>
      <w:tblStyleRowBandSize w:val="1"/>
      <w:tblStyleColBandSize w:val="1"/>
    </w:tblPr>
  </w:style>
  <w:style w:type="table" w:styleId="Table681">
    <w:basedOn w:val="TableNormal"/>
    <w:tblPr>
      <w:tblStyleRowBandSize w:val="1"/>
      <w:tblStyleColBandSize w:val="1"/>
    </w:tblPr>
  </w:style>
  <w:style w:type="table" w:styleId="Table682">
    <w:basedOn w:val="TableNormal"/>
    <w:tblPr>
      <w:tblStyleRowBandSize w:val="1"/>
      <w:tblStyleColBandSize w:val="1"/>
    </w:tblPr>
  </w:style>
  <w:style w:type="table" w:styleId="Table683">
    <w:basedOn w:val="TableNormal"/>
    <w:tblPr>
      <w:tblStyleRowBandSize w:val="1"/>
      <w:tblStyleColBandSize w:val="1"/>
    </w:tblPr>
  </w:style>
  <w:style w:type="table" w:styleId="Table684">
    <w:basedOn w:val="TableNormal"/>
    <w:tblPr>
      <w:tblStyleRowBandSize w:val="1"/>
      <w:tblStyleColBandSize w:val="1"/>
    </w:tblPr>
  </w:style>
  <w:style w:type="table" w:styleId="Table685">
    <w:basedOn w:val="TableNormal"/>
    <w:tblPr>
      <w:tblStyleRowBandSize w:val="1"/>
      <w:tblStyleColBandSize w:val="1"/>
    </w:tblPr>
  </w:style>
  <w:style w:type="table" w:styleId="Table686">
    <w:basedOn w:val="TableNormal"/>
    <w:tblPr>
      <w:tblStyleRowBandSize w:val="1"/>
      <w:tblStyleColBandSize w:val="1"/>
    </w:tblPr>
  </w:style>
  <w:style w:type="table" w:styleId="Table687">
    <w:basedOn w:val="TableNormal"/>
    <w:tblPr>
      <w:tblStyleRowBandSize w:val="1"/>
      <w:tblStyleColBandSize w:val="1"/>
    </w:tblPr>
  </w:style>
  <w:style w:type="table" w:styleId="Table688">
    <w:basedOn w:val="TableNormal"/>
    <w:tblPr>
      <w:tblStyleRowBandSize w:val="1"/>
      <w:tblStyleColBandSize w:val="1"/>
    </w:tblPr>
  </w:style>
  <w:style w:type="table" w:styleId="Table689">
    <w:basedOn w:val="TableNormal"/>
    <w:tblPr>
      <w:tblStyleRowBandSize w:val="1"/>
      <w:tblStyleColBandSize w:val="1"/>
    </w:tblPr>
  </w:style>
  <w:style w:type="table" w:styleId="Table690">
    <w:basedOn w:val="TableNormal"/>
    <w:tblPr>
      <w:tblStyleRowBandSize w:val="1"/>
      <w:tblStyleColBandSize w:val="1"/>
    </w:tblPr>
  </w:style>
  <w:style w:type="table" w:styleId="Table691">
    <w:basedOn w:val="TableNormal"/>
    <w:tblPr>
      <w:tblStyleRowBandSize w:val="1"/>
      <w:tblStyleColBandSize w:val="1"/>
    </w:tblPr>
  </w:style>
  <w:style w:type="table" w:styleId="Table692">
    <w:basedOn w:val="TableNormal"/>
    <w:tblPr>
      <w:tblStyleRowBandSize w:val="1"/>
      <w:tblStyleColBandSize w:val="1"/>
    </w:tblPr>
  </w:style>
  <w:style w:type="table" w:styleId="Table693">
    <w:basedOn w:val="TableNormal"/>
    <w:tblPr>
      <w:tblStyleRowBandSize w:val="1"/>
      <w:tblStyleColBandSize w:val="1"/>
    </w:tblPr>
  </w:style>
  <w:style w:type="table" w:styleId="Table694">
    <w:basedOn w:val="TableNormal"/>
    <w:tblPr>
      <w:tblStyleRowBandSize w:val="1"/>
      <w:tblStyleColBandSize w:val="1"/>
    </w:tblPr>
  </w:style>
  <w:style w:type="table" w:styleId="Table695">
    <w:basedOn w:val="TableNormal"/>
    <w:tblPr>
      <w:tblStyleRowBandSize w:val="1"/>
      <w:tblStyleColBandSize w:val="1"/>
    </w:tblPr>
  </w:style>
  <w:style w:type="table" w:styleId="Table696">
    <w:basedOn w:val="TableNormal"/>
    <w:tblPr>
      <w:tblStyleRowBandSize w:val="1"/>
      <w:tblStyleColBandSize w:val="1"/>
    </w:tblPr>
  </w:style>
  <w:style w:type="table" w:styleId="Table697">
    <w:basedOn w:val="TableNormal"/>
    <w:tblPr>
      <w:tblStyleRowBandSize w:val="1"/>
      <w:tblStyleColBandSize w:val="1"/>
    </w:tblPr>
  </w:style>
  <w:style w:type="table" w:styleId="Table698">
    <w:basedOn w:val="TableNormal"/>
    <w:tblPr>
      <w:tblStyleRowBandSize w:val="1"/>
      <w:tblStyleColBandSize w:val="1"/>
    </w:tblPr>
  </w:style>
  <w:style w:type="table" w:styleId="Table699">
    <w:basedOn w:val="TableNormal"/>
    <w:tblPr>
      <w:tblStyleRowBandSize w:val="1"/>
      <w:tblStyleColBandSize w:val="1"/>
    </w:tblPr>
  </w:style>
  <w:style w:type="table" w:styleId="Table700">
    <w:basedOn w:val="TableNormal"/>
    <w:tblPr>
      <w:tblStyleRowBandSize w:val="1"/>
      <w:tblStyleColBandSize w:val="1"/>
    </w:tblPr>
  </w:style>
  <w:style w:type="table" w:styleId="Table701">
    <w:basedOn w:val="TableNormal"/>
    <w:tblPr>
      <w:tblStyleRowBandSize w:val="1"/>
      <w:tblStyleColBandSize w:val="1"/>
    </w:tblPr>
  </w:style>
  <w:style w:type="table" w:styleId="Table702">
    <w:basedOn w:val="TableNormal"/>
    <w:tblPr>
      <w:tblStyleRowBandSize w:val="1"/>
      <w:tblStyleColBandSize w:val="1"/>
    </w:tblPr>
  </w:style>
  <w:style w:type="table" w:styleId="Table703">
    <w:basedOn w:val="TableNormal"/>
    <w:tblPr>
      <w:tblStyleRowBandSize w:val="1"/>
      <w:tblStyleColBandSize w:val="1"/>
    </w:tblPr>
  </w:style>
  <w:style w:type="table" w:styleId="Table704">
    <w:basedOn w:val="TableNormal"/>
    <w:tblPr>
      <w:tblStyleRowBandSize w:val="1"/>
      <w:tblStyleColBandSize w:val="1"/>
    </w:tblPr>
  </w:style>
  <w:style w:type="table" w:styleId="Table705">
    <w:basedOn w:val="TableNormal"/>
    <w:tblPr>
      <w:tblStyleRowBandSize w:val="1"/>
      <w:tblStyleColBandSize w:val="1"/>
    </w:tblPr>
  </w:style>
  <w:style w:type="table" w:styleId="Table706">
    <w:basedOn w:val="TableNormal"/>
    <w:tblPr>
      <w:tblStyleRowBandSize w:val="1"/>
      <w:tblStyleColBandSize w:val="1"/>
    </w:tblPr>
  </w:style>
  <w:style w:type="table" w:styleId="Table707">
    <w:basedOn w:val="TableNormal"/>
    <w:tblPr>
      <w:tblStyleRowBandSize w:val="1"/>
      <w:tblStyleColBandSize w:val="1"/>
    </w:tblPr>
  </w:style>
  <w:style w:type="table" w:styleId="Table708">
    <w:basedOn w:val="TableNormal"/>
    <w:tblPr>
      <w:tblStyleRowBandSize w:val="1"/>
      <w:tblStyleColBandSize w:val="1"/>
    </w:tblPr>
  </w:style>
  <w:style w:type="table" w:styleId="Table709">
    <w:basedOn w:val="TableNormal"/>
    <w:tblPr>
      <w:tblStyleRowBandSize w:val="1"/>
      <w:tblStyleColBandSize w:val="1"/>
    </w:tblPr>
  </w:style>
  <w:style w:type="table" w:styleId="Table710">
    <w:basedOn w:val="TableNormal"/>
    <w:tblPr>
      <w:tblStyleRowBandSize w:val="1"/>
      <w:tblStyleColBandSize w:val="1"/>
    </w:tblPr>
  </w:style>
  <w:style w:type="table" w:styleId="Table711">
    <w:basedOn w:val="TableNormal"/>
    <w:tblPr>
      <w:tblStyleRowBandSize w:val="1"/>
      <w:tblStyleColBandSize w:val="1"/>
    </w:tblPr>
  </w:style>
  <w:style w:type="table" w:styleId="Table712">
    <w:basedOn w:val="TableNormal"/>
    <w:tblPr>
      <w:tblStyleRowBandSize w:val="1"/>
      <w:tblStyleColBandSize w:val="1"/>
    </w:tblPr>
  </w:style>
  <w:style w:type="table" w:styleId="Table713">
    <w:basedOn w:val="TableNormal"/>
    <w:tblPr>
      <w:tblStyleRowBandSize w:val="1"/>
      <w:tblStyleColBandSize w:val="1"/>
    </w:tblPr>
  </w:style>
  <w:style w:type="table" w:styleId="Table714">
    <w:basedOn w:val="TableNormal"/>
    <w:tblPr>
      <w:tblStyleRowBandSize w:val="1"/>
      <w:tblStyleColBandSize w:val="1"/>
    </w:tblPr>
  </w:style>
  <w:style w:type="table" w:styleId="Table715">
    <w:basedOn w:val="TableNormal"/>
    <w:tblPr>
      <w:tblStyleRowBandSize w:val="1"/>
      <w:tblStyleColBandSize w:val="1"/>
    </w:tblPr>
  </w:style>
  <w:style w:type="table" w:styleId="Table716">
    <w:basedOn w:val="TableNormal"/>
    <w:tblPr>
      <w:tblStyleRowBandSize w:val="1"/>
      <w:tblStyleColBandSize w:val="1"/>
    </w:tblPr>
  </w:style>
  <w:style w:type="table" w:styleId="Table717">
    <w:basedOn w:val="TableNormal"/>
    <w:tblPr>
      <w:tblStyleRowBandSize w:val="1"/>
      <w:tblStyleColBandSize w:val="1"/>
    </w:tblPr>
  </w:style>
  <w:style w:type="table" w:styleId="Table718">
    <w:basedOn w:val="TableNormal"/>
    <w:tblPr>
      <w:tblStyleRowBandSize w:val="1"/>
      <w:tblStyleColBandSize w:val="1"/>
    </w:tblPr>
  </w:style>
  <w:style w:type="table" w:styleId="Table719">
    <w:basedOn w:val="TableNormal"/>
    <w:tblPr>
      <w:tblStyleRowBandSize w:val="1"/>
      <w:tblStyleColBandSize w:val="1"/>
    </w:tblPr>
  </w:style>
  <w:style w:type="table" w:styleId="Table720">
    <w:basedOn w:val="TableNormal"/>
    <w:tblPr>
      <w:tblStyleRowBandSize w:val="1"/>
      <w:tblStyleColBandSize w:val="1"/>
    </w:tblPr>
  </w:style>
  <w:style w:type="table" w:styleId="Table721">
    <w:basedOn w:val="TableNormal"/>
    <w:tblPr>
      <w:tblStyleRowBandSize w:val="1"/>
      <w:tblStyleColBandSize w:val="1"/>
    </w:tblPr>
  </w:style>
  <w:style w:type="table" w:styleId="Table722">
    <w:basedOn w:val="TableNormal"/>
    <w:tblPr>
      <w:tblStyleRowBandSize w:val="1"/>
      <w:tblStyleColBandSize w:val="1"/>
    </w:tblPr>
  </w:style>
  <w:style w:type="table" w:styleId="Table723">
    <w:basedOn w:val="TableNormal"/>
    <w:tblPr>
      <w:tblStyleRowBandSize w:val="1"/>
      <w:tblStyleColBandSize w:val="1"/>
    </w:tblPr>
  </w:style>
  <w:style w:type="table" w:styleId="Table724">
    <w:basedOn w:val="TableNormal"/>
    <w:tblPr>
      <w:tblStyleRowBandSize w:val="1"/>
      <w:tblStyleColBandSize w:val="1"/>
    </w:tblPr>
  </w:style>
  <w:style w:type="table" w:styleId="Table725">
    <w:basedOn w:val="TableNormal"/>
    <w:tblPr>
      <w:tblStyleRowBandSize w:val="1"/>
      <w:tblStyleColBandSize w:val="1"/>
    </w:tblPr>
  </w:style>
  <w:style w:type="table" w:styleId="Table726">
    <w:basedOn w:val="TableNormal"/>
    <w:tblPr>
      <w:tblStyleRowBandSize w:val="1"/>
      <w:tblStyleColBandSize w:val="1"/>
    </w:tblPr>
  </w:style>
  <w:style w:type="table" w:styleId="Table727">
    <w:basedOn w:val="TableNormal"/>
    <w:tblPr>
      <w:tblStyleRowBandSize w:val="1"/>
      <w:tblStyleColBandSize w:val="1"/>
    </w:tblPr>
  </w:style>
  <w:style w:type="table" w:styleId="Table728">
    <w:basedOn w:val="TableNormal"/>
    <w:tblPr>
      <w:tblStyleRowBandSize w:val="1"/>
      <w:tblStyleColBandSize w:val="1"/>
    </w:tblPr>
  </w:style>
  <w:style w:type="table" w:styleId="Table729">
    <w:basedOn w:val="TableNormal"/>
    <w:tblPr>
      <w:tblStyleRowBandSize w:val="1"/>
      <w:tblStyleColBandSize w:val="1"/>
    </w:tblPr>
  </w:style>
  <w:style w:type="table" w:styleId="Table730">
    <w:basedOn w:val="TableNormal"/>
    <w:tblPr>
      <w:tblStyleRowBandSize w:val="1"/>
      <w:tblStyleColBandSize w:val="1"/>
    </w:tblPr>
  </w:style>
  <w:style w:type="table" w:styleId="Table731">
    <w:basedOn w:val="TableNormal"/>
    <w:tblPr>
      <w:tblStyleRowBandSize w:val="1"/>
      <w:tblStyleColBandSize w:val="1"/>
    </w:tblPr>
  </w:style>
  <w:style w:type="table" w:styleId="Table732">
    <w:basedOn w:val="TableNormal"/>
    <w:tblPr>
      <w:tblStyleRowBandSize w:val="1"/>
      <w:tblStyleColBandSize w:val="1"/>
    </w:tblPr>
  </w:style>
  <w:style w:type="table" w:styleId="Table733">
    <w:basedOn w:val="TableNormal"/>
    <w:tblPr>
      <w:tblStyleRowBandSize w:val="1"/>
      <w:tblStyleColBandSize w:val="1"/>
    </w:tblPr>
  </w:style>
  <w:style w:type="table" w:styleId="Table734">
    <w:basedOn w:val="TableNormal"/>
    <w:tblPr>
      <w:tblStyleRowBandSize w:val="1"/>
      <w:tblStyleColBandSize w:val="1"/>
    </w:tblPr>
  </w:style>
  <w:style w:type="table" w:styleId="Table735">
    <w:basedOn w:val="TableNormal"/>
    <w:tblPr>
      <w:tblStyleRowBandSize w:val="1"/>
      <w:tblStyleColBandSize w:val="1"/>
    </w:tblPr>
  </w:style>
  <w:style w:type="table" w:styleId="Table736">
    <w:basedOn w:val="TableNormal"/>
    <w:tblPr>
      <w:tblStyleRowBandSize w:val="1"/>
      <w:tblStyleColBandSize w:val="1"/>
    </w:tblPr>
  </w:style>
  <w:style w:type="table" w:styleId="Table737">
    <w:basedOn w:val="TableNormal"/>
    <w:tblPr>
      <w:tblStyleRowBandSize w:val="1"/>
      <w:tblStyleColBandSize w:val="1"/>
    </w:tblPr>
  </w:style>
  <w:style w:type="table" w:styleId="Table738">
    <w:basedOn w:val="TableNormal"/>
    <w:tblPr>
      <w:tblStyleRowBandSize w:val="1"/>
      <w:tblStyleColBandSize w:val="1"/>
    </w:tblPr>
  </w:style>
  <w:style w:type="table" w:styleId="Table739">
    <w:basedOn w:val="TableNormal"/>
    <w:tblPr>
      <w:tblStyleRowBandSize w:val="1"/>
      <w:tblStyleColBandSize w:val="1"/>
    </w:tblPr>
  </w:style>
  <w:style w:type="table" w:styleId="Table740">
    <w:basedOn w:val="TableNormal"/>
    <w:tblPr>
      <w:tblStyleRowBandSize w:val="1"/>
      <w:tblStyleColBandSize w:val="1"/>
    </w:tblPr>
  </w:style>
  <w:style w:type="table" w:styleId="Table741">
    <w:basedOn w:val="TableNormal"/>
    <w:tblPr>
      <w:tblStyleRowBandSize w:val="1"/>
      <w:tblStyleColBandSize w:val="1"/>
    </w:tblPr>
  </w:style>
  <w:style w:type="table" w:styleId="Table742">
    <w:basedOn w:val="TableNormal"/>
    <w:tblPr>
      <w:tblStyleRowBandSize w:val="1"/>
      <w:tblStyleColBandSize w:val="1"/>
    </w:tblPr>
  </w:style>
  <w:style w:type="table" w:styleId="Table743">
    <w:basedOn w:val="TableNormal"/>
    <w:tblPr>
      <w:tblStyleRowBandSize w:val="1"/>
      <w:tblStyleColBandSize w:val="1"/>
    </w:tblPr>
  </w:style>
  <w:style w:type="table" w:styleId="Table744">
    <w:basedOn w:val="TableNormal"/>
    <w:tblPr>
      <w:tblStyleRowBandSize w:val="1"/>
      <w:tblStyleColBandSize w:val="1"/>
    </w:tblPr>
  </w:style>
  <w:style w:type="table" w:styleId="Table745">
    <w:basedOn w:val="TableNormal"/>
    <w:tblPr>
      <w:tblStyleRowBandSize w:val="1"/>
      <w:tblStyleColBandSize w:val="1"/>
    </w:tblPr>
  </w:style>
  <w:style w:type="table" w:styleId="Table746">
    <w:basedOn w:val="TableNormal"/>
    <w:tblPr>
      <w:tblStyleRowBandSize w:val="1"/>
      <w:tblStyleColBandSize w:val="1"/>
    </w:tblPr>
  </w:style>
  <w:style w:type="table" w:styleId="Table747">
    <w:basedOn w:val="TableNormal"/>
    <w:tblPr>
      <w:tblStyleRowBandSize w:val="1"/>
      <w:tblStyleColBandSize w:val="1"/>
    </w:tblPr>
  </w:style>
  <w:style w:type="table" w:styleId="Table748">
    <w:basedOn w:val="TableNormal"/>
    <w:tblPr>
      <w:tblStyleRowBandSize w:val="1"/>
      <w:tblStyleColBandSize w:val="1"/>
    </w:tblPr>
  </w:style>
  <w:style w:type="table" w:styleId="Table749">
    <w:basedOn w:val="TableNormal"/>
    <w:tblPr>
      <w:tblStyleRowBandSize w:val="1"/>
      <w:tblStyleColBandSize w:val="1"/>
    </w:tblPr>
  </w:style>
  <w:style w:type="table" w:styleId="Table750">
    <w:basedOn w:val="TableNormal"/>
    <w:tblPr>
      <w:tblStyleRowBandSize w:val="1"/>
      <w:tblStyleColBandSize w:val="1"/>
    </w:tblPr>
  </w:style>
  <w:style w:type="table" w:styleId="Table751">
    <w:basedOn w:val="TableNormal"/>
    <w:tblPr>
      <w:tblStyleRowBandSize w:val="1"/>
      <w:tblStyleColBandSize w:val="1"/>
    </w:tblPr>
  </w:style>
  <w:style w:type="table" w:styleId="Table752">
    <w:basedOn w:val="TableNormal"/>
    <w:tblPr>
      <w:tblStyleRowBandSize w:val="1"/>
      <w:tblStyleColBandSize w:val="1"/>
    </w:tblPr>
  </w:style>
  <w:style w:type="table" w:styleId="Table753">
    <w:basedOn w:val="TableNormal"/>
    <w:tblPr>
      <w:tblStyleRowBandSize w:val="1"/>
      <w:tblStyleColBandSize w:val="1"/>
    </w:tblPr>
  </w:style>
  <w:style w:type="table" w:styleId="Table754">
    <w:basedOn w:val="TableNormal"/>
    <w:tblPr>
      <w:tblStyleRowBandSize w:val="1"/>
      <w:tblStyleColBandSize w:val="1"/>
    </w:tblPr>
  </w:style>
  <w:style w:type="table" w:styleId="Table755">
    <w:basedOn w:val="TableNormal"/>
    <w:tblPr>
      <w:tblStyleRowBandSize w:val="1"/>
      <w:tblStyleColBandSize w:val="1"/>
    </w:tblPr>
  </w:style>
  <w:style w:type="table" w:styleId="Table756">
    <w:basedOn w:val="TableNormal"/>
    <w:tblPr>
      <w:tblStyleRowBandSize w:val="1"/>
      <w:tblStyleColBandSize w:val="1"/>
    </w:tblPr>
  </w:style>
  <w:style w:type="table" w:styleId="Table757">
    <w:basedOn w:val="TableNormal"/>
    <w:tblPr>
      <w:tblStyleRowBandSize w:val="1"/>
      <w:tblStyleColBandSize w:val="1"/>
    </w:tblPr>
  </w:style>
  <w:style w:type="table" w:styleId="Table758">
    <w:basedOn w:val="TableNormal"/>
    <w:tblPr>
      <w:tblStyleRowBandSize w:val="1"/>
      <w:tblStyleColBandSize w:val="1"/>
    </w:tblPr>
  </w:style>
  <w:style w:type="table" w:styleId="Table759">
    <w:basedOn w:val="TableNormal"/>
    <w:tblPr>
      <w:tblStyleRowBandSize w:val="1"/>
      <w:tblStyleColBandSize w:val="1"/>
    </w:tblPr>
  </w:style>
  <w:style w:type="table" w:styleId="Table760">
    <w:basedOn w:val="TableNormal"/>
    <w:tblPr>
      <w:tblStyleRowBandSize w:val="1"/>
      <w:tblStyleColBandSize w:val="1"/>
    </w:tblPr>
  </w:style>
  <w:style w:type="table" w:styleId="Table761">
    <w:basedOn w:val="TableNormal"/>
    <w:tblPr>
      <w:tblStyleRowBandSize w:val="1"/>
      <w:tblStyleColBandSize w:val="1"/>
    </w:tblPr>
  </w:style>
  <w:style w:type="table" w:styleId="Table762">
    <w:basedOn w:val="TableNormal"/>
    <w:tblPr>
      <w:tblStyleRowBandSize w:val="1"/>
      <w:tblStyleColBandSize w:val="1"/>
    </w:tblPr>
  </w:style>
  <w:style w:type="table" w:styleId="Table763">
    <w:basedOn w:val="TableNormal"/>
    <w:tblPr>
      <w:tblStyleRowBandSize w:val="1"/>
      <w:tblStyleColBandSize w:val="1"/>
    </w:tblPr>
  </w:style>
  <w:style w:type="table" w:styleId="Table764">
    <w:basedOn w:val="TableNormal"/>
    <w:tblPr>
      <w:tblStyleRowBandSize w:val="1"/>
      <w:tblStyleColBandSize w:val="1"/>
    </w:tblPr>
  </w:style>
  <w:style w:type="table" w:styleId="Table765">
    <w:basedOn w:val="TableNormal"/>
    <w:tblPr>
      <w:tblStyleRowBandSize w:val="1"/>
      <w:tblStyleColBandSize w:val="1"/>
    </w:tblPr>
  </w:style>
  <w:style w:type="table" w:styleId="Table766">
    <w:basedOn w:val="TableNormal"/>
    <w:tblPr>
      <w:tblStyleRowBandSize w:val="1"/>
      <w:tblStyleColBandSize w:val="1"/>
    </w:tblPr>
  </w:style>
  <w:style w:type="table" w:styleId="Table767">
    <w:basedOn w:val="TableNormal"/>
    <w:tblPr>
      <w:tblStyleRowBandSize w:val="1"/>
      <w:tblStyleColBandSize w:val="1"/>
    </w:tblPr>
  </w:style>
  <w:style w:type="table" w:styleId="Table768">
    <w:basedOn w:val="TableNormal"/>
    <w:tblPr>
      <w:tblStyleRowBandSize w:val="1"/>
      <w:tblStyleColBandSize w:val="1"/>
    </w:tblPr>
  </w:style>
  <w:style w:type="table" w:styleId="Table769">
    <w:basedOn w:val="TableNormal"/>
    <w:tblPr>
      <w:tblStyleRowBandSize w:val="1"/>
      <w:tblStyleColBandSize w:val="1"/>
    </w:tblPr>
  </w:style>
  <w:style w:type="table" w:styleId="Table770">
    <w:basedOn w:val="TableNormal"/>
    <w:tblPr>
      <w:tblStyleRowBandSize w:val="1"/>
      <w:tblStyleColBandSize w:val="1"/>
    </w:tblPr>
  </w:style>
  <w:style w:type="table" w:styleId="Table771">
    <w:basedOn w:val="TableNormal"/>
    <w:tblPr>
      <w:tblStyleRowBandSize w:val="1"/>
      <w:tblStyleColBandSize w:val="1"/>
    </w:tblPr>
  </w:style>
  <w:style w:type="table" w:styleId="Table772">
    <w:basedOn w:val="TableNormal"/>
    <w:tblPr>
      <w:tblStyleRowBandSize w:val="1"/>
      <w:tblStyleColBandSize w:val="1"/>
    </w:tblPr>
  </w:style>
  <w:style w:type="table" w:styleId="Table773">
    <w:basedOn w:val="TableNormal"/>
    <w:tblPr>
      <w:tblStyleRowBandSize w:val="1"/>
      <w:tblStyleColBandSize w:val="1"/>
    </w:tblPr>
  </w:style>
  <w:style w:type="table" w:styleId="Table774">
    <w:basedOn w:val="TableNormal"/>
    <w:tblPr>
      <w:tblStyleRowBandSize w:val="1"/>
      <w:tblStyleColBandSize w:val="1"/>
    </w:tblPr>
  </w:style>
  <w:style w:type="table" w:styleId="Table775">
    <w:basedOn w:val="TableNormal"/>
    <w:tblPr>
      <w:tblStyleRowBandSize w:val="1"/>
      <w:tblStyleColBandSize w:val="1"/>
    </w:tblPr>
  </w:style>
  <w:style w:type="table" w:styleId="Table776">
    <w:basedOn w:val="TableNormal"/>
    <w:tblPr>
      <w:tblStyleRowBandSize w:val="1"/>
      <w:tblStyleColBandSize w:val="1"/>
    </w:tblPr>
  </w:style>
  <w:style w:type="table" w:styleId="Table777">
    <w:basedOn w:val="TableNormal"/>
    <w:tblPr>
      <w:tblStyleRowBandSize w:val="1"/>
      <w:tblStyleColBandSize w:val="1"/>
    </w:tblPr>
  </w:style>
  <w:style w:type="table" w:styleId="Table778">
    <w:basedOn w:val="TableNormal"/>
    <w:tblPr>
      <w:tblStyleRowBandSize w:val="1"/>
      <w:tblStyleColBandSize w:val="1"/>
    </w:tblPr>
  </w:style>
  <w:style w:type="table" w:styleId="Table779">
    <w:basedOn w:val="TableNormal"/>
    <w:tblPr>
      <w:tblStyleRowBandSize w:val="1"/>
      <w:tblStyleColBandSize w:val="1"/>
    </w:tblPr>
  </w:style>
  <w:style w:type="table" w:styleId="Table780">
    <w:basedOn w:val="TableNormal"/>
    <w:tblPr>
      <w:tblStyleRowBandSize w:val="1"/>
      <w:tblStyleColBandSize w:val="1"/>
    </w:tblPr>
  </w:style>
  <w:style w:type="table" w:styleId="Table781">
    <w:basedOn w:val="TableNormal"/>
    <w:tblPr>
      <w:tblStyleRowBandSize w:val="1"/>
      <w:tblStyleColBandSize w:val="1"/>
    </w:tblPr>
  </w:style>
  <w:style w:type="table" w:styleId="Table782">
    <w:basedOn w:val="TableNormal"/>
    <w:tblPr>
      <w:tblStyleRowBandSize w:val="1"/>
      <w:tblStyleColBandSize w:val="1"/>
    </w:tblPr>
  </w:style>
  <w:style w:type="table" w:styleId="Table783">
    <w:basedOn w:val="TableNormal"/>
    <w:tblPr>
      <w:tblStyleRowBandSize w:val="1"/>
      <w:tblStyleColBandSize w:val="1"/>
    </w:tblPr>
  </w:style>
  <w:style w:type="table" w:styleId="Table784">
    <w:basedOn w:val="TableNormal"/>
    <w:tblPr>
      <w:tblStyleRowBandSize w:val="1"/>
      <w:tblStyleColBandSize w:val="1"/>
    </w:tblPr>
  </w:style>
  <w:style w:type="table" w:styleId="Table785">
    <w:basedOn w:val="TableNormal"/>
    <w:tblPr>
      <w:tblStyleRowBandSize w:val="1"/>
      <w:tblStyleColBandSize w:val="1"/>
    </w:tblPr>
  </w:style>
  <w:style w:type="table" w:styleId="Table786">
    <w:basedOn w:val="TableNormal"/>
    <w:tblPr>
      <w:tblStyleRowBandSize w:val="1"/>
      <w:tblStyleColBandSize w:val="1"/>
    </w:tblPr>
  </w:style>
  <w:style w:type="table" w:styleId="Table787">
    <w:basedOn w:val="TableNormal"/>
    <w:tblPr>
      <w:tblStyleRowBandSize w:val="1"/>
      <w:tblStyleColBandSize w:val="1"/>
    </w:tblPr>
  </w:style>
  <w:style w:type="table" w:styleId="Table788">
    <w:basedOn w:val="TableNormal"/>
    <w:tblPr>
      <w:tblStyleRowBandSize w:val="1"/>
      <w:tblStyleColBandSize w:val="1"/>
    </w:tblPr>
  </w:style>
  <w:style w:type="table" w:styleId="Table789">
    <w:basedOn w:val="TableNormal"/>
    <w:tblPr>
      <w:tblStyleRowBandSize w:val="1"/>
      <w:tblStyleColBandSize w:val="1"/>
    </w:tblPr>
  </w:style>
  <w:style w:type="table" w:styleId="Table790">
    <w:basedOn w:val="TableNormal"/>
    <w:tblPr>
      <w:tblStyleRowBandSize w:val="1"/>
      <w:tblStyleColBandSize w:val="1"/>
    </w:tblPr>
  </w:style>
  <w:style w:type="table" w:styleId="Table791">
    <w:basedOn w:val="TableNormal"/>
    <w:tblPr>
      <w:tblStyleRowBandSize w:val="1"/>
      <w:tblStyleColBandSize w:val="1"/>
    </w:tblPr>
  </w:style>
  <w:style w:type="table" w:styleId="Table792">
    <w:basedOn w:val="TableNormal"/>
    <w:tblPr>
      <w:tblStyleRowBandSize w:val="1"/>
      <w:tblStyleColBandSize w:val="1"/>
    </w:tblPr>
  </w:style>
  <w:style w:type="table" w:styleId="Table793">
    <w:basedOn w:val="TableNormal"/>
    <w:tblPr>
      <w:tblStyleRowBandSize w:val="1"/>
      <w:tblStyleColBandSize w:val="1"/>
    </w:tblPr>
  </w:style>
  <w:style w:type="table" w:styleId="Table794">
    <w:basedOn w:val="TableNormal"/>
    <w:tblPr>
      <w:tblStyleRowBandSize w:val="1"/>
      <w:tblStyleColBandSize w:val="1"/>
    </w:tblPr>
  </w:style>
  <w:style w:type="table" w:styleId="Table795">
    <w:basedOn w:val="TableNormal"/>
    <w:tblPr>
      <w:tblStyleRowBandSize w:val="1"/>
      <w:tblStyleColBandSize w:val="1"/>
    </w:tblPr>
  </w:style>
  <w:style w:type="table" w:styleId="Table796">
    <w:basedOn w:val="TableNormal"/>
    <w:tblPr>
      <w:tblStyleRowBandSize w:val="1"/>
      <w:tblStyleColBandSize w:val="1"/>
    </w:tblPr>
  </w:style>
  <w:style w:type="table" w:styleId="Table797">
    <w:basedOn w:val="TableNormal"/>
    <w:tblPr>
      <w:tblStyleRowBandSize w:val="1"/>
      <w:tblStyleColBandSize w:val="1"/>
    </w:tblPr>
  </w:style>
  <w:style w:type="table" w:styleId="Table798">
    <w:basedOn w:val="TableNormal"/>
    <w:tblPr>
      <w:tblStyleRowBandSize w:val="1"/>
      <w:tblStyleColBandSize w:val="1"/>
    </w:tblPr>
  </w:style>
  <w:style w:type="table" w:styleId="Table799">
    <w:basedOn w:val="TableNormal"/>
    <w:tblPr>
      <w:tblStyleRowBandSize w:val="1"/>
      <w:tblStyleColBandSize w:val="1"/>
    </w:tblPr>
  </w:style>
  <w:style w:type="table" w:styleId="Table800">
    <w:basedOn w:val="TableNormal"/>
    <w:tblPr>
      <w:tblStyleRowBandSize w:val="1"/>
      <w:tblStyleColBandSize w:val="1"/>
    </w:tblPr>
  </w:style>
  <w:style w:type="table" w:styleId="Table801">
    <w:basedOn w:val="TableNormal"/>
    <w:tblPr>
      <w:tblStyleRowBandSize w:val="1"/>
      <w:tblStyleColBandSize w:val="1"/>
    </w:tblPr>
  </w:style>
  <w:style w:type="table" w:styleId="Table802">
    <w:basedOn w:val="TableNormal"/>
    <w:tblPr>
      <w:tblStyleRowBandSize w:val="1"/>
      <w:tblStyleColBandSize w:val="1"/>
    </w:tblPr>
  </w:style>
  <w:style w:type="table" w:styleId="Table803">
    <w:basedOn w:val="TableNormal"/>
    <w:tblPr>
      <w:tblStyleRowBandSize w:val="1"/>
      <w:tblStyleColBandSize w:val="1"/>
    </w:tblPr>
  </w:style>
  <w:style w:type="table" w:styleId="Table804">
    <w:basedOn w:val="TableNormal"/>
    <w:tblPr>
      <w:tblStyleRowBandSize w:val="1"/>
      <w:tblStyleColBandSize w:val="1"/>
    </w:tblPr>
  </w:style>
  <w:style w:type="table" w:styleId="Table805">
    <w:basedOn w:val="TableNormal"/>
    <w:tblPr>
      <w:tblStyleRowBandSize w:val="1"/>
      <w:tblStyleColBandSize w:val="1"/>
    </w:tblPr>
  </w:style>
  <w:style w:type="table" w:styleId="Table806">
    <w:basedOn w:val="TableNormal"/>
    <w:tblPr>
      <w:tblStyleRowBandSize w:val="1"/>
      <w:tblStyleColBandSize w:val="1"/>
    </w:tblPr>
  </w:style>
  <w:style w:type="table" w:styleId="Table807">
    <w:basedOn w:val="TableNormal"/>
    <w:tblPr>
      <w:tblStyleRowBandSize w:val="1"/>
      <w:tblStyleColBandSize w:val="1"/>
    </w:tblPr>
  </w:style>
  <w:style w:type="table" w:styleId="Table808">
    <w:basedOn w:val="TableNormal"/>
    <w:tblPr>
      <w:tblStyleRowBandSize w:val="1"/>
      <w:tblStyleColBandSize w:val="1"/>
    </w:tblPr>
  </w:style>
  <w:style w:type="table" w:styleId="Table809">
    <w:basedOn w:val="TableNormal"/>
    <w:tblPr>
      <w:tblStyleRowBandSize w:val="1"/>
      <w:tblStyleColBandSize w:val="1"/>
    </w:tblPr>
  </w:style>
  <w:style w:type="table" w:styleId="Table810">
    <w:basedOn w:val="TableNormal"/>
    <w:tblPr>
      <w:tblStyleRowBandSize w:val="1"/>
      <w:tblStyleColBandSize w:val="1"/>
    </w:tblPr>
  </w:style>
  <w:style w:type="table" w:styleId="Table811">
    <w:basedOn w:val="TableNormal"/>
    <w:tblPr>
      <w:tblStyleRowBandSize w:val="1"/>
      <w:tblStyleColBandSize w:val="1"/>
    </w:tblPr>
  </w:style>
  <w:style w:type="table" w:styleId="Table812">
    <w:basedOn w:val="TableNormal"/>
    <w:tblPr>
      <w:tblStyleRowBandSize w:val="1"/>
      <w:tblStyleColBandSize w:val="1"/>
    </w:tblPr>
  </w:style>
  <w:style w:type="table" w:styleId="Table813">
    <w:basedOn w:val="TableNormal"/>
    <w:tblPr>
      <w:tblStyleRowBandSize w:val="1"/>
      <w:tblStyleColBandSize w:val="1"/>
    </w:tblPr>
  </w:style>
  <w:style w:type="table" w:styleId="Table814">
    <w:basedOn w:val="TableNormal"/>
    <w:tblPr>
      <w:tblStyleRowBandSize w:val="1"/>
      <w:tblStyleColBandSize w:val="1"/>
    </w:tblPr>
  </w:style>
  <w:style w:type="table" w:styleId="Table815">
    <w:basedOn w:val="TableNormal"/>
    <w:tblPr>
      <w:tblStyleRowBandSize w:val="1"/>
      <w:tblStyleColBandSize w:val="1"/>
    </w:tblPr>
  </w:style>
  <w:style w:type="table" w:styleId="Table816">
    <w:basedOn w:val="TableNormal"/>
    <w:tblPr>
      <w:tblStyleRowBandSize w:val="1"/>
      <w:tblStyleColBandSize w:val="1"/>
    </w:tblPr>
  </w:style>
  <w:style w:type="table" w:styleId="Table817">
    <w:basedOn w:val="TableNormal"/>
    <w:tblPr>
      <w:tblStyleRowBandSize w:val="1"/>
      <w:tblStyleColBandSize w:val="1"/>
    </w:tblPr>
  </w:style>
  <w:style w:type="table" w:styleId="Table818">
    <w:basedOn w:val="TableNormal"/>
    <w:tblPr>
      <w:tblStyleRowBandSize w:val="1"/>
      <w:tblStyleColBandSize w:val="1"/>
    </w:tblPr>
  </w:style>
  <w:style w:type="table" w:styleId="Table819">
    <w:basedOn w:val="TableNormal"/>
    <w:tblPr>
      <w:tblStyleRowBandSize w:val="1"/>
      <w:tblStyleColBandSize w:val="1"/>
    </w:tblPr>
  </w:style>
  <w:style w:type="table" w:styleId="Table820">
    <w:basedOn w:val="TableNormal"/>
    <w:tblPr>
      <w:tblStyleRowBandSize w:val="1"/>
      <w:tblStyleColBandSize w:val="1"/>
    </w:tblPr>
  </w:style>
  <w:style w:type="table" w:styleId="Table821">
    <w:basedOn w:val="TableNormal"/>
    <w:tblPr>
      <w:tblStyleRowBandSize w:val="1"/>
      <w:tblStyleColBandSize w:val="1"/>
    </w:tblPr>
  </w:style>
  <w:style w:type="table" w:styleId="Table822">
    <w:basedOn w:val="TableNormal"/>
    <w:tblPr>
      <w:tblStyleRowBandSize w:val="1"/>
      <w:tblStyleColBandSize w:val="1"/>
    </w:tblPr>
  </w:style>
  <w:style w:type="table" w:styleId="Table823">
    <w:basedOn w:val="TableNormal"/>
    <w:tblPr>
      <w:tblStyleRowBandSize w:val="1"/>
      <w:tblStyleColBandSize w:val="1"/>
    </w:tblPr>
  </w:style>
  <w:style w:type="table" w:styleId="Table824">
    <w:basedOn w:val="TableNormal"/>
    <w:tblPr>
      <w:tblStyleRowBandSize w:val="1"/>
      <w:tblStyleColBandSize w:val="1"/>
    </w:tblPr>
  </w:style>
  <w:style w:type="table" w:styleId="Table825">
    <w:basedOn w:val="TableNormal"/>
    <w:tblPr>
      <w:tblStyleRowBandSize w:val="1"/>
      <w:tblStyleColBandSize w:val="1"/>
    </w:tblPr>
  </w:style>
  <w:style w:type="table" w:styleId="Table826">
    <w:basedOn w:val="TableNormal"/>
    <w:tblPr>
      <w:tblStyleRowBandSize w:val="1"/>
      <w:tblStyleColBandSize w:val="1"/>
    </w:tblPr>
  </w:style>
  <w:style w:type="table" w:styleId="Table827">
    <w:basedOn w:val="TableNormal"/>
    <w:tblPr>
      <w:tblStyleRowBandSize w:val="1"/>
      <w:tblStyleColBandSize w:val="1"/>
    </w:tblPr>
  </w:style>
  <w:style w:type="table" w:styleId="Table828">
    <w:basedOn w:val="TableNormal"/>
    <w:tblPr>
      <w:tblStyleRowBandSize w:val="1"/>
      <w:tblStyleColBandSize w:val="1"/>
    </w:tblPr>
  </w:style>
  <w:style w:type="table" w:styleId="Table829">
    <w:basedOn w:val="TableNormal"/>
    <w:tblPr>
      <w:tblStyleRowBandSize w:val="1"/>
      <w:tblStyleColBandSize w:val="1"/>
    </w:tblPr>
  </w:style>
  <w:style w:type="table" w:styleId="Table830">
    <w:basedOn w:val="TableNormal"/>
    <w:tblPr>
      <w:tblStyleRowBandSize w:val="1"/>
      <w:tblStyleColBandSize w:val="1"/>
    </w:tblPr>
  </w:style>
  <w:style w:type="table" w:styleId="Table831">
    <w:basedOn w:val="TableNormal"/>
    <w:tblPr>
      <w:tblStyleRowBandSize w:val="1"/>
      <w:tblStyleColBandSize w:val="1"/>
    </w:tblPr>
  </w:style>
  <w:style w:type="table" w:styleId="Table832">
    <w:basedOn w:val="TableNormal"/>
    <w:tblPr>
      <w:tblStyleRowBandSize w:val="1"/>
      <w:tblStyleColBandSize w:val="1"/>
    </w:tblPr>
  </w:style>
  <w:style w:type="table" w:styleId="Table833">
    <w:basedOn w:val="TableNormal"/>
    <w:tblPr>
      <w:tblStyleRowBandSize w:val="1"/>
      <w:tblStyleColBandSize w:val="1"/>
    </w:tblPr>
  </w:style>
  <w:style w:type="table" w:styleId="Table834">
    <w:basedOn w:val="TableNormal"/>
    <w:tblPr>
      <w:tblStyleRowBandSize w:val="1"/>
      <w:tblStyleColBandSize w:val="1"/>
    </w:tblPr>
  </w:style>
  <w:style w:type="table" w:styleId="Table835">
    <w:basedOn w:val="TableNormal"/>
    <w:tblPr>
      <w:tblStyleRowBandSize w:val="1"/>
      <w:tblStyleColBandSize w:val="1"/>
    </w:tblPr>
  </w:style>
  <w:style w:type="table" w:styleId="Table836">
    <w:basedOn w:val="TableNormal"/>
    <w:tblPr>
      <w:tblStyleRowBandSize w:val="1"/>
      <w:tblStyleColBandSize w:val="1"/>
    </w:tblPr>
  </w:style>
  <w:style w:type="table" w:styleId="Table837">
    <w:basedOn w:val="TableNormal"/>
    <w:tblPr>
      <w:tblStyleRowBandSize w:val="1"/>
      <w:tblStyleColBandSize w:val="1"/>
    </w:tblPr>
  </w:style>
  <w:style w:type="table" w:styleId="Table838">
    <w:basedOn w:val="TableNormal"/>
    <w:tblPr>
      <w:tblStyleRowBandSize w:val="1"/>
      <w:tblStyleColBandSize w:val="1"/>
    </w:tblPr>
  </w:style>
  <w:style w:type="table" w:styleId="Table839">
    <w:basedOn w:val="TableNormal"/>
    <w:tblPr>
      <w:tblStyleRowBandSize w:val="1"/>
      <w:tblStyleColBandSize w:val="1"/>
    </w:tblPr>
  </w:style>
  <w:style w:type="table" w:styleId="Table840">
    <w:basedOn w:val="TableNormal"/>
    <w:tblPr>
      <w:tblStyleRowBandSize w:val="1"/>
      <w:tblStyleColBandSize w:val="1"/>
    </w:tblPr>
  </w:style>
  <w:style w:type="table" w:styleId="Table841">
    <w:basedOn w:val="TableNormal"/>
    <w:tblPr>
      <w:tblStyleRowBandSize w:val="1"/>
      <w:tblStyleColBandSize w:val="1"/>
    </w:tblPr>
  </w:style>
  <w:style w:type="table" w:styleId="Table842">
    <w:basedOn w:val="TableNormal"/>
    <w:tblPr>
      <w:tblStyleRowBandSize w:val="1"/>
      <w:tblStyleColBandSize w:val="1"/>
    </w:tblPr>
  </w:style>
  <w:style w:type="table" w:styleId="Table843">
    <w:basedOn w:val="TableNormal"/>
    <w:tblPr>
      <w:tblStyleRowBandSize w:val="1"/>
      <w:tblStyleColBandSize w:val="1"/>
    </w:tblPr>
  </w:style>
  <w:style w:type="table" w:styleId="Table844">
    <w:basedOn w:val="TableNormal"/>
    <w:tblPr>
      <w:tblStyleRowBandSize w:val="1"/>
      <w:tblStyleColBandSize w:val="1"/>
    </w:tblPr>
  </w:style>
  <w:style w:type="table" w:styleId="Table845">
    <w:basedOn w:val="TableNormal"/>
    <w:tblPr>
      <w:tblStyleRowBandSize w:val="1"/>
      <w:tblStyleColBandSize w:val="1"/>
    </w:tblPr>
  </w:style>
  <w:style w:type="table" w:styleId="Table846">
    <w:basedOn w:val="TableNormal"/>
    <w:tblPr>
      <w:tblStyleRowBandSize w:val="1"/>
      <w:tblStyleColBandSize w:val="1"/>
    </w:tblPr>
  </w:style>
  <w:style w:type="table" w:styleId="Table847">
    <w:basedOn w:val="TableNormal"/>
    <w:tblPr>
      <w:tblStyleRowBandSize w:val="1"/>
      <w:tblStyleColBandSize w:val="1"/>
    </w:tblPr>
  </w:style>
  <w:style w:type="table" w:styleId="Table848">
    <w:basedOn w:val="TableNormal"/>
    <w:tblPr>
      <w:tblStyleRowBandSize w:val="1"/>
      <w:tblStyleColBandSize w:val="1"/>
    </w:tblPr>
  </w:style>
  <w:style w:type="table" w:styleId="Table849">
    <w:basedOn w:val="TableNormal"/>
    <w:tblPr>
      <w:tblStyleRowBandSize w:val="1"/>
      <w:tblStyleColBandSize w:val="1"/>
    </w:tblPr>
  </w:style>
  <w:style w:type="table" w:styleId="Table850">
    <w:basedOn w:val="TableNormal"/>
    <w:tblPr>
      <w:tblStyleRowBandSize w:val="1"/>
      <w:tblStyleColBandSize w:val="1"/>
    </w:tblPr>
  </w:style>
  <w:style w:type="table" w:styleId="Table851">
    <w:basedOn w:val="TableNormal"/>
    <w:tblPr>
      <w:tblStyleRowBandSize w:val="1"/>
      <w:tblStyleColBandSize w:val="1"/>
    </w:tblPr>
  </w:style>
  <w:style w:type="table" w:styleId="Table852">
    <w:basedOn w:val="TableNormal"/>
    <w:tblPr>
      <w:tblStyleRowBandSize w:val="1"/>
      <w:tblStyleColBandSize w:val="1"/>
    </w:tblPr>
  </w:style>
  <w:style w:type="table" w:styleId="Table853">
    <w:basedOn w:val="TableNormal"/>
    <w:tblPr>
      <w:tblStyleRowBandSize w:val="1"/>
      <w:tblStyleColBandSize w:val="1"/>
    </w:tblPr>
  </w:style>
  <w:style w:type="table" w:styleId="Table854">
    <w:basedOn w:val="TableNormal"/>
    <w:tblPr>
      <w:tblStyleRowBandSize w:val="1"/>
      <w:tblStyleColBandSize w:val="1"/>
    </w:tblPr>
  </w:style>
  <w:style w:type="table" w:styleId="Table855">
    <w:basedOn w:val="TableNormal"/>
    <w:tblPr>
      <w:tblStyleRowBandSize w:val="1"/>
      <w:tblStyleColBandSize w:val="1"/>
    </w:tblPr>
  </w:style>
  <w:style w:type="table" w:styleId="Table856">
    <w:basedOn w:val="TableNormal"/>
    <w:tblPr>
      <w:tblStyleRowBandSize w:val="1"/>
      <w:tblStyleColBandSize w:val="1"/>
    </w:tblPr>
  </w:style>
  <w:style w:type="table" w:styleId="Table857">
    <w:basedOn w:val="TableNormal"/>
    <w:tblPr>
      <w:tblStyleRowBandSize w:val="1"/>
      <w:tblStyleColBandSize w:val="1"/>
    </w:tblPr>
  </w:style>
  <w:style w:type="table" w:styleId="Table858">
    <w:basedOn w:val="TableNormal"/>
    <w:tblPr>
      <w:tblStyleRowBandSize w:val="1"/>
      <w:tblStyleColBandSize w:val="1"/>
    </w:tblPr>
  </w:style>
  <w:style w:type="table" w:styleId="Table859">
    <w:basedOn w:val="TableNormal"/>
    <w:tblPr>
      <w:tblStyleRowBandSize w:val="1"/>
      <w:tblStyleColBandSize w:val="1"/>
    </w:tblPr>
  </w:style>
  <w:style w:type="table" w:styleId="Table860">
    <w:basedOn w:val="TableNormal"/>
    <w:tblPr>
      <w:tblStyleRowBandSize w:val="1"/>
      <w:tblStyleColBandSize w:val="1"/>
    </w:tblPr>
  </w:style>
  <w:style w:type="table" w:styleId="Table861">
    <w:basedOn w:val="TableNormal"/>
    <w:tblPr>
      <w:tblStyleRowBandSize w:val="1"/>
      <w:tblStyleColBandSize w:val="1"/>
    </w:tblPr>
  </w:style>
  <w:style w:type="table" w:styleId="Table862">
    <w:basedOn w:val="TableNormal"/>
    <w:tblPr>
      <w:tblStyleRowBandSize w:val="1"/>
      <w:tblStyleColBandSize w:val="1"/>
    </w:tblPr>
  </w:style>
  <w:style w:type="table" w:styleId="Table863">
    <w:basedOn w:val="TableNormal"/>
    <w:tblPr>
      <w:tblStyleRowBandSize w:val="1"/>
      <w:tblStyleColBandSize w:val="1"/>
    </w:tblPr>
  </w:style>
  <w:style w:type="table" w:styleId="Table864">
    <w:basedOn w:val="TableNormal"/>
    <w:tblPr>
      <w:tblStyleRowBandSize w:val="1"/>
      <w:tblStyleColBandSize w:val="1"/>
    </w:tblPr>
  </w:style>
  <w:style w:type="table" w:styleId="Table865">
    <w:basedOn w:val="TableNormal"/>
    <w:tblPr>
      <w:tblStyleRowBandSize w:val="1"/>
      <w:tblStyleColBandSize w:val="1"/>
    </w:tblPr>
  </w:style>
  <w:style w:type="table" w:styleId="Table866">
    <w:basedOn w:val="TableNormal"/>
    <w:tblPr>
      <w:tblStyleRowBandSize w:val="1"/>
      <w:tblStyleColBandSize w:val="1"/>
    </w:tblPr>
  </w:style>
  <w:style w:type="table" w:styleId="Table867">
    <w:basedOn w:val="TableNormal"/>
    <w:tblPr>
      <w:tblStyleRowBandSize w:val="1"/>
      <w:tblStyleColBandSize w:val="1"/>
    </w:tblPr>
  </w:style>
  <w:style w:type="table" w:styleId="Table868">
    <w:basedOn w:val="TableNormal"/>
    <w:tblPr>
      <w:tblStyleRowBandSize w:val="1"/>
      <w:tblStyleColBandSize w:val="1"/>
    </w:tblPr>
  </w:style>
  <w:style w:type="table" w:styleId="Table869">
    <w:basedOn w:val="TableNormal"/>
    <w:tblPr>
      <w:tblStyleRowBandSize w:val="1"/>
      <w:tblStyleColBandSize w:val="1"/>
    </w:tblPr>
  </w:style>
  <w:style w:type="table" w:styleId="Table870">
    <w:basedOn w:val="TableNormal"/>
    <w:tblPr>
      <w:tblStyleRowBandSize w:val="1"/>
      <w:tblStyleColBandSize w:val="1"/>
    </w:tblPr>
  </w:style>
  <w:style w:type="table" w:styleId="Table871">
    <w:basedOn w:val="TableNormal"/>
    <w:tblPr>
      <w:tblStyleRowBandSize w:val="1"/>
      <w:tblStyleColBandSize w:val="1"/>
    </w:tblPr>
  </w:style>
  <w:style w:type="table" w:styleId="Table872">
    <w:basedOn w:val="TableNormal"/>
    <w:tblPr>
      <w:tblStyleRowBandSize w:val="1"/>
      <w:tblStyleColBandSize w:val="1"/>
    </w:tblPr>
  </w:style>
  <w:style w:type="table" w:styleId="Table873">
    <w:basedOn w:val="TableNormal"/>
    <w:tblPr>
      <w:tblStyleRowBandSize w:val="1"/>
      <w:tblStyleColBandSize w:val="1"/>
    </w:tblPr>
  </w:style>
  <w:style w:type="table" w:styleId="Table874">
    <w:basedOn w:val="TableNormal"/>
    <w:tblPr>
      <w:tblStyleRowBandSize w:val="1"/>
      <w:tblStyleColBandSize w:val="1"/>
    </w:tblPr>
  </w:style>
  <w:style w:type="table" w:styleId="Table875">
    <w:basedOn w:val="TableNormal"/>
    <w:tblPr>
      <w:tblStyleRowBandSize w:val="1"/>
      <w:tblStyleColBandSize w:val="1"/>
    </w:tblPr>
  </w:style>
  <w:style w:type="table" w:styleId="Table876">
    <w:basedOn w:val="TableNormal"/>
    <w:tblPr>
      <w:tblStyleRowBandSize w:val="1"/>
      <w:tblStyleColBandSize w:val="1"/>
    </w:tblPr>
  </w:style>
  <w:style w:type="table" w:styleId="Table877">
    <w:basedOn w:val="TableNormal"/>
    <w:tblPr>
      <w:tblStyleRowBandSize w:val="1"/>
      <w:tblStyleColBandSize w:val="1"/>
    </w:tblPr>
  </w:style>
  <w:style w:type="table" w:styleId="Table878">
    <w:basedOn w:val="TableNormal"/>
    <w:tblPr>
      <w:tblStyleRowBandSize w:val="1"/>
      <w:tblStyleColBandSize w:val="1"/>
    </w:tblPr>
  </w:style>
  <w:style w:type="table" w:styleId="Table879">
    <w:basedOn w:val="TableNormal"/>
    <w:tblPr>
      <w:tblStyleRowBandSize w:val="1"/>
      <w:tblStyleColBandSize w:val="1"/>
    </w:tblPr>
  </w:style>
  <w:style w:type="table" w:styleId="Table880">
    <w:basedOn w:val="TableNormal"/>
    <w:tblPr>
      <w:tblStyleRowBandSize w:val="1"/>
      <w:tblStyleColBandSize w:val="1"/>
    </w:tblPr>
  </w:style>
  <w:style w:type="table" w:styleId="Table881">
    <w:basedOn w:val="TableNormal"/>
    <w:tblPr>
      <w:tblStyleRowBandSize w:val="1"/>
      <w:tblStyleColBandSize w:val="1"/>
    </w:tblPr>
  </w:style>
  <w:style w:type="table" w:styleId="Table882">
    <w:basedOn w:val="TableNormal"/>
    <w:tblPr>
      <w:tblStyleRowBandSize w:val="1"/>
      <w:tblStyleColBandSize w:val="1"/>
    </w:tblPr>
  </w:style>
  <w:style w:type="table" w:styleId="Table883">
    <w:basedOn w:val="TableNormal"/>
    <w:tblPr>
      <w:tblStyleRowBandSize w:val="1"/>
      <w:tblStyleColBandSize w:val="1"/>
    </w:tblPr>
  </w:style>
  <w:style w:type="table" w:styleId="Table884">
    <w:basedOn w:val="TableNormal"/>
    <w:tblPr>
      <w:tblStyleRowBandSize w:val="1"/>
      <w:tblStyleColBandSize w:val="1"/>
    </w:tblPr>
  </w:style>
  <w:style w:type="table" w:styleId="Table885">
    <w:basedOn w:val="TableNormal"/>
    <w:tblPr>
      <w:tblStyleRowBandSize w:val="1"/>
      <w:tblStyleColBandSize w:val="1"/>
    </w:tblPr>
  </w:style>
  <w:style w:type="table" w:styleId="Table886">
    <w:basedOn w:val="TableNormal"/>
    <w:tblPr>
      <w:tblStyleRowBandSize w:val="1"/>
      <w:tblStyleColBandSize w:val="1"/>
    </w:tblPr>
  </w:style>
  <w:style w:type="table" w:styleId="Table887">
    <w:basedOn w:val="TableNormal"/>
    <w:tblPr>
      <w:tblStyleRowBandSize w:val="1"/>
      <w:tblStyleColBandSize w:val="1"/>
    </w:tblPr>
  </w:style>
  <w:style w:type="table" w:styleId="Table888">
    <w:basedOn w:val="TableNormal"/>
    <w:tblPr>
      <w:tblStyleRowBandSize w:val="1"/>
      <w:tblStyleColBandSize w:val="1"/>
    </w:tblPr>
  </w:style>
  <w:style w:type="table" w:styleId="Table889">
    <w:basedOn w:val="TableNormal"/>
    <w:tblPr>
      <w:tblStyleRowBandSize w:val="1"/>
      <w:tblStyleColBandSize w:val="1"/>
    </w:tblPr>
  </w:style>
  <w:style w:type="table" w:styleId="Table890">
    <w:basedOn w:val="TableNormal"/>
    <w:tblPr>
      <w:tblStyleRowBandSize w:val="1"/>
      <w:tblStyleColBandSize w:val="1"/>
    </w:tblPr>
  </w:style>
  <w:style w:type="table" w:styleId="Table891">
    <w:basedOn w:val="TableNormal"/>
    <w:tblPr>
      <w:tblStyleRowBandSize w:val="1"/>
      <w:tblStyleColBandSize w:val="1"/>
    </w:tblPr>
  </w:style>
  <w:style w:type="table" w:styleId="Table892">
    <w:basedOn w:val="TableNormal"/>
    <w:tblPr>
      <w:tblStyleRowBandSize w:val="1"/>
      <w:tblStyleColBandSize w:val="1"/>
    </w:tblPr>
  </w:style>
  <w:style w:type="table" w:styleId="Table893">
    <w:basedOn w:val="TableNormal"/>
    <w:tblPr>
      <w:tblStyleRowBandSize w:val="1"/>
      <w:tblStyleColBandSize w:val="1"/>
    </w:tblPr>
  </w:style>
  <w:style w:type="table" w:styleId="Table894">
    <w:basedOn w:val="TableNormal"/>
    <w:tblPr>
      <w:tblStyleRowBandSize w:val="1"/>
      <w:tblStyleColBandSize w:val="1"/>
    </w:tblPr>
  </w:style>
  <w:style w:type="table" w:styleId="Table895">
    <w:basedOn w:val="TableNormal"/>
    <w:tblPr>
      <w:tblStyleRowBandSize w:val="1"/>
      <w:tblStyleColBandSize w:val="1"/>
    </w:tblPr>
  </w:style>
  <w:style w:type="table" w:styleId="Table896">
    <w:basedOn w:val="TableNormal"/>
    <w:tblPr>
      <w:tblStyleRowBandSize w:val="1"/>
      <w:tblStyleColBandSize w:val="1"/>
    </w:tblPr>
  </w:style>
  <w:style w:type="table" w:styleId="Table897">
    <w:basedOn w:val="TableNormal"/>
    <w:tblPr>
      <w:tblStyleRowBandSize w:val="1"/>
      <w:tblStyleColBandSize w:val="1"/>
    </w:tblPr>
  </w:style>
  <w:style w:type="table" w:styleId="Table898">
    <w:basedOn w:val="TableNormal"/>
    <w:tblPr>
      <w:tblStyleRowBandSize w:val="1"/>
      <w:tblStyleColBandSize w:val="1"/>
    </w:tblPr>
  </w:style>
  <w:style w:type="table" w:styleId="Table899">
    <w:basedOn w:val="TableNormal"/>
    <w:tblPr>
      <w:tblStyleRowBandSize w:val="1"/>
      <w:tblStyleColBandSize w:val="1"/>
    </w:tblPr>
  </w:style>
  <w:style w:type="table" w:styleId="Table900">
    <w:basedOn w:val="TableNormal"/>
    <w:tblPr>
      <w:tblStyleRowBandSize w:val="1"/>
      <w:tblStyleColBandSize w:val="1"/>
    </w:tblPr>
  </w:style>
  <w:style w:type="table" w:styleId="Table901">
    <w:basedOn w:val="TableNormal"/>
    <w:tblPr>
      <w:tblStyleRowBandSize w:val="1"/>
      <w:tblStyleColBandSize w:val="1"/>
    </w:tblPr>
  </w:style>
  <w:style w:type="table" w:styleId="Table902">
    <w:basedOn w:val="TableNormal"/>
    <w:tblPr>
      <w:tblStyleRowBandSize w:val="1"/>
      <w:tblStyleColBandSize w:val="1"/>
    </w:tblPr>
  </w:style>
  <w:style w:type="table" w:styleId="Table903">
    <w:basedOn w:val="TableNormal"/>
    <w:tblPr>
      <w:tblStyleRowBandSize w:val="1"/>
      <w:tblStyleColBandSize w:val="1"/>
    </w:tblPr>
  </w:style>
  <w:style w:type="table" w:styleId="Table904">
    <w:basedOn w:val="TableNormal"/>
    <w:tblPr>
      <w:tblStyleRowBandSize w:val="1"/>
      <w:tblStyleColBandSize w:val="1"/>
    </w:tblPr>
  </w:style>
  <w:style w:type="table" w:styleId="Table905">
    <w:basedOn w:val="TableNormal"/>
    <w:tblPr>
      <w:tblStyleRowBandSize w:val="1"/>
      <w:tblStyleColBandSize w:val="1"/>
    </w:tblPr>
  </w:style>
  <w:style w:type="table" w:styleId="Table906">
    <w:basedOn w:val="TableNormal"/>
    <w:tblPr>
      <w:tblStyleRowBandSize w:val="1"/>
      <w:tblStyleColBandSize w:val="1"/>
    </w:tblPr>
  </w:style>
  <w:style w:type="table" w:styleId="Table907">
    <w:basedOn w:val="TableNormal"/>
    <w:tblPr>
      <w:tblStyleRowBandSize w:val="1"/>
      <w:tblStyleColBandSize w:val="1"/>
    </w:tblPr>
  </w:style>
  <w:style w:type="table" w:styleId="Table908">
    <w:basedOn w:val="TableNormal"/>
    <w:tblPr>
      <w:tblStyleRowBandSize w:val="1"/>
      <w:tblStyleColBandSize w:val="1"/>
    </w:tblPr>
  </w:style>
  <w:style w:type="table" w:styleId="Table909">
    <w:basedOn w:val="TableNormal"/>
    <w:tblPr>
      <w:tblStyleRowBandSize w:val="1"/>
      <w:tblStyleColBandSize w:val="1"/>
    </w:tblPr>
  </w:style>
  <w:style w:type="table" w:styleId="Table910">
    <w:basedOn w:val="TableNormal"/>
    <w:tblPr>
      <w:tblStyleRowBandSize w:val="1"/>
      <w:tblStyleColBandSize w:val="1"/>
    </w:tblPr>
  </w:style>
  <w:style w:type="table" w:styleId="Table911">
    <w:basedOn w:val="TableNormal"/>
    <w:tblPr>
      <w:tblStyleRowBandSize w:val="1"/>
      <w:tblStyleColBandSize w:val="1"/>
    </w:tblPr>
  </w:style>
  <w:style w:type="table" w:styleId="Table912">
    <w:basedOn w:val="TableNormal"/>
    <w:tblPr>
      <w:tblStyleRowBandSize w:val="1"/>
      <w:tblStyleColBandSize w:val="1"/>
    </w:tblPr>
  </w:style>
  <w:style w:type="table" w:styleId="Table913">
    <w:basedOn w:val="TableNormal"/>
    <w:tblPr>
      <w:tblStyleRowBandSize w:val="1"/>
      <w:tblStyleColBandSize w:val="1"/>
    </w:tblPr>
  </w:style>
  <w:style w:type="table" w:styleId="Table914">
    <w:basedOn w:val="TableNormal"/>
    <w:tblPr>
      <w:tblStyleRowBandSize w:val="1"/>
      <w:tblStyleColBandSize w:val="1"/>
    </w:tblPr>
  </w:style>
  <w:style w:type="table" w:styleId="Table915">
    <w:basedOn w:val="TableNormal"/>
    <w:tblPr>
      <w:tblStyleRowBandSize w:val="1"/>
      <w:tblStyleColBandSize w:val="1"/>
    </w:tblPr>
  </w:style>
  <w:style w:type="table" w:styleId="Table916">
    <w:basedOn w:val="TableNormal"/>
    <w:tblPr>
      <w:tblStyleRowBandSize w:val="1"/>
      <w:tblStyleColBandSize w:val="1"/>
    </w:tblPr>
  </w:style>
  <w:style w:type="table" w:styleId="Table917">
    <w:basedOn w:val="TableNormal"/>
    <w:tblPr>
      <w:tblStyleRowBandSize w:val="1"/>
      <w:tblStyleColBandSize w:val="1"/>
    </w:tblPr>
  </w:style>
  <w:style w:type="table" w:styleId="Table918">
    <w:basedOn w:val="TableNormal"/>
    <w:tblPr>
      <w:tblStyleRowBandSize w:val="1"/>
      <w:tblStyleColBandSize w:val="1"/>
    </w:tblPr>
  </w:style>
  <w:style w:type="table" w:styleId="Table919">
    <w:basedOn w:val="TableNormal"/>
    <w:tblPr>
      <w:tblStyleRowBandSize w:val="1"/>
      <w:tblStyleColBandSize w:val="1"/>
    </w:tblPr>
  </w:style>
  <w:style w:type="table" w:styleId="Table920">
    <w:basedOn w:val="TableNormal"/>
    <w:tblPr>
      <w:tblStyleRowBandSize w:val="1"/>
      <w:tblStyleColBandSize w:val="1"/>
    </w:tblPr>
  </w:style>
  <w:style w:type="table" w:styleId="Table921">
    <w:basedOn w:val="TableNormal"/>
    <w:tblPr>
      <w:tblStyleRowBandSize w:val="1"/>
      <w:tblStyleColBandSize w:val="1"/>
    </w:tblPr>
  </w:style>
  <w:style w:type="table" w:styleId="Table922">
    <w:basedOn w:val="TableNormal"/>
    <w:tblPr>
      <w:tblStyleRowBandSize w:val="1"/>
      <w:tblStyleColBandSize w:val="1"/>
    </w:tblPr>
  </w:style>
  <w:style w:type="table" w:styleId="Table923">
    <w:basedOn w:val="TableNormal"/>
    <w:tblPr>
      <w:tblStyleRowBandSize w:val="1"/>
      <w:tblStyleColBandSize w:val="1"/>
    </w:tblPr>
  </w:style>
  <w:style w:type="table" w:styleId="Table924">
    <w:basedOn w:val="TableNormal"/>
    <w:tblPr>
      <w:tblStyleRowBandSize w:val="1"/>
      <w:tblStyleColBandSize w:val="1"/>
    </w:tblPr>
  </w:style>
  <w:style w:type="table" w:styleId="Table925">
    <w:basedOn w:val="TableNormal"/>
    <w:tblPr>
      <w:tblStyleRowBandSize w:val="1"/>
      <w:tblStyleColBandSize w:val="1"/>
    </w:tblPr>
  </w:style>
  <w:style w:type="table" w:styleId="Table926">
    <w:basedOn w:val="TableNormal"/>
    <w:tblPr>
      <w:tblStyleRowBandSize w:val="1"/>
      <w:tblStyleColBandSize w:val="1"/>
    </w:tblPr>
  </w:style>
  <w:style w:type="table" w:styleId="Table927">
    <w:basedOn w:val="TableNormal"/>
    <w:tblPr>
      <w:tblStyleRowBandSize w:val="1"/>
      <w:tblStyleColBandSize w:val="1"/>
    </w:tblPr>
  </w:style>
  <w:style w:type="table" w:styleId="Table928">
    <w:basedOn w:val="TableNormal"/>
    <w:tblPr>
      <w:tblStyleRowBandSize w:val="1"/>
      <w:tblStyleColBandSize w:val="1"/>
    </w:tblPr>
  </w:style>
  <w:style w:type="table" w:styleId="Table929">
    <w:basedOn w:val="TableNormal"/>
    <w:tblPr>
      <w:tblStyleRowBandSize w:val="1"/>
      <w:tblStyleColBandSize w:val="1"/>
    </w:tblPr>
  </w:style>
  <w:style w:type="table" w:styleId="Table930">
    <w:basedOn w:val="TableNormal"/>
    <w:tblPr>
      <w:tblStyleRowBandSize w:val="1"/>
      <w:tblStyleColBandSize w:val="1"/>
    </w:tblPr>
  </w:style>
  <w:style w:type="table" w:styleId="Table931">
    <w:basedOn w:val="TableNormal"/>
    <w:tblPr>
      <w:tblStyleRowBandSize w:val="1"/>
      <w:tblStyleColBandSize w:val="1"/>
    </w:tblPr>
  </w:style>
  <w:style w:type="table" w:styleId="Table932">
    <w:basedOn w:val="TableNormal"/>
    <w:tblPr>
      <w:tblStyleRowBandSize w:val="1"/>
      <w:tblStyleColBandSize w:val="1"/>
    </w:tblPr>
  </w:style>
  <w:style w:type="table" w:styleId="Table933">
    <w:basedOn w:val="TableNormal"/>
    <w:tblPr>
      <w:tblStyleRowBandSize w:val="1"/>
      <w:tblStyleColBandSize w:val="1"/>
    </w:tblPr>
  </w:style>
  <w:style w:type="table" w:styleId="Table934">
    <w:basedOn w:val="TableNormal"/>
    <w:tblPr>
      <w:tblStyleRowBandSize w:val="1"/>
      <w:tblStyleColBandSize w:val="1"/>
    </w:tblPr>
  </w:style>
  <w:style w:type="table" w:styleId="Table935">
    <w:basedOn w:val="TableNormal"/>
    <w:tblPr>
      <w:tblStyleRowBandSize w:val="1"/>
      <w:tblStyleColBandSize w:val="1"/>
    </w:tblPr>
  </w:style>
  <w:style w:type="table" w:styleId="Table936">
    <w:basedOn w:val="TableNormal"/>
    <w:tblPr>
      <w:tblStyleRowBandSize w:val="1"/>
      <w:tblStyleColBandSize w:val="1"/>
    </w:tblPr>
  </w:style>
  <w:style w:type="table" w:styleId="Table937">
    <w:basedOn w:val="TableNormal"/>
    <w:tblPr>
      <w:tblStyleRowBandSize w:val="1"/>
      <w:tblStyleColBandSize w:val="1"/>
    </w:tblPr>
  </w:style>
  <w:style w:type="table" w:styleId="Table938">
    <w:basedOn w:val="TableNormal"/>
    <w:tblPr>
      <w:tblStyleRowBandSize w:val="1"/>
      <w:tblStyleColBandSize w:val="1"/>
    </w:tblPr>
  </w:style>
  <w:style w:type="table" w:styleId="Table939">
    <w:basedOn w:val="TableNormal"/>
    <w:tblPr>
      <w:tblStyleRowBandSize w:val="1"/>
      <w:tblStyleColBandSize w:val="1"/>
    </w:tblPr>
  </w:style>
  <w:style w:type="table" w:styleId="Table940">
    <w:basedOn w:val="TableNormal"/>
    <w:tblPr>
      <w:tblStyleRowBandSize w:val="1"/>
      <w:tblStyleColBandSize w:val="1"/>
    </w:tblPr>
  </w:style>
  <w:style w:type="table" w:styleId="Table941">
    <w:basedOn w:val="TableNormal"/>
    <w:tblPr>
      <w:tblStyleRowBandSize w:val="1"/>
      <w:tblStyleColBandSize w:val="1"/>
    </w:tblPr>
  </w:style>
  <w:style w:type="table" w:styleId="Table942">
    <w:basedOn w:val="TableNormal"/>
    <w:tblPr>
      <w:tblStyleRowBandSize w:val="1"/>
      <w:tblStyleColBandSize w:val="1"/>
    </w:tblPr>
  </w:style>
  <w:style w:type="table" w:styleId="Table943">
    <w:basedOn w:val="TableNormal"/>
    <w:tblPr>
      <w:tblStyleRowBandSize w:val="1"/>
      <w:tblStyleColBandSize w:val="1"/>
    </w:tblPr>
  </w:style>
  <w:style w:type="table" w:styleId="Table944">
    <w:basedOn w:val="TableNormal"/>
    <w:tblPr>
      <w:tblStyleRowBandSize w:val="1"/>
      <w:tblStyleColBandSize w:val="1"/>
    </w:tblPr>
  </w:style>
  <w:style w:type="table" w:styleId="Table945">
    <w:basedOn w:val="TableNormal"/>
    <w:tblPr>
      <w:tblStyleRowBandSize w:val="1"/>
      <w:tblStyleColBandSize w:val="1"/>
    </w:tblPr>
  </w:style>
  <w:style w:type="table" w:styleId="Table946">
    <w:basedOn w:val="TableNormal"/>
    <w:tblPr>
      <w:tblStyleRowBandSize w:val="1"/>
      <w:tblStyleColBandSize w:val="1"/>
    </w:tblPr>
  </w:style>
  <w:style w:type="table" w:styleId="Table947">
    <w:basedOn w:val="TableNormal"/>
    <w:tblPr>
      <w:tblStyleRowBandSize w:val="1"/>
      <w:tblStyleColBandSize w:val="1"/>
    </w:tblPr>
  </w:style>
  <w:style w:type="table" w:styleId="Table948">
    <w:basedOn w:val="TableNormal"/>
    <w:tblPr>
      <w:tblStyleRowBandSize w:val="1"/>
      <w:tblStyleColBandSize w:val="1"/>
    </w:tblPr>
  </w:style>
  <w:style w:type="table" w:styleId="Table949">
    <w:basedOn w:val="TableNormal"/>
    <w:tblPr>
      <w:tblStyleRowBandSize w:val="1"/>
      <w:tblStyleColBandSize w:val="1"/>
    </w:tblPr>
  </w:style>
  <w:style w:type="table" w:styleId="Table950">
    <w:basedOn w:val="TableNormal"/>
    <w:tblPr>
      <w:tblStyleRowBandSize w:val="1"/>
      <w:tblStyleColBandSize w:val="1"/>
    </w:tblPr>
  </w:style>
  <w:style w:type="table" w:styleId="Table951">
    <w:basedOn w:val="TableNormal"/>
    <w:tblPr>
      <w:tblStyleRowBandSize w:val="1"/>
      <w:tblStyleColBandSize w:val="1"/>
    </w:tblPr>
  </w:style>
  <w:style w:type="table" w:styleId="Table952">
    <w:basedOn w:val="TableNormal"/>
    <w:tblPr>
      <w:tblStyleRowBandSize w:val="1"/>
      <w:tblStyleColBandSize w:val="1"/>
    </w:tblPr>
  </w:style>
  <w:style w:type="table" w:styleId="Table953">
    <w:basedOn w:val="TableNormal"/>
    <w:tblPr>
      <w:tblStyleRowBandSize w:val="1"/>
      <w:tblStyleColBandSize w:val="1"/>
    </w:tblPr>
  </w:style>
  <w:style w:type="table" w:styleId="Table954">
    <w:basedOn w:val="TableNormal"/>
    <w:tblPr>
      <w:tblStyleRowBandSize w:val="1"/>
      <w:tblStyleColBandSize w:val="1"/>
    </w:tblPr>
  </w:style>
  <w:style w:type="table" w:styleId="Table955">
    <w:basedOn w:val="TableNormal"/>
    <w:tblPr>
      <w:tblStyleRowBandSize w:val="1"/>
      <w:tblStyleColBandSize w:val="1"/>
    </w:tblPr>
  </w:style>
  <w:style w:type="table" w:styleId="Table956">
    <w:basedOn w:val="TableNormal"/>
    <w:tblPr>
      <w:tblStyleRowBandSize w:val="1"/>
      <w:tblStyleColBandSize w:val="1"/>
    </w:tblPr>
  </w:style>
  <w:style w:type="table" w:styleId="Table957">
    <w:basedOn w:val="TableNormal"/>
    <w:tblPr>
      <w:tblStyleRowBandSize w:val="1"/>
      <w:tblStyleColBandSize w:val="1"/>
    </w:tblPr>
  </w:style>
  <w:style w:type="table" w:styleId="Table958">
    <w:basedOn w:val="TableNormal"/>
    <w:tblPr>
      <w:tblStyleRowBandSize w:val="1"/>
      <w:tblStyleColBandSize w:val="1"/>
    </w:tblPr>
  </w:style>
  <w:style w:type="table" w:styleId="Table959">
    <w:basedOn w:val="TableNormal"/>
    <w:tblPr>
      <w:tblStyleRowBandSize w:val="1"/>
      <w:tblStyleColBandSize w:val="1"/>
    </w:tblPr>
  </w:style>
  <w:style w:type="table" w:styleId="Table960">
    <w:basedOn w:val="TableNormal"/>
    <w:tblPr>
      <w:tblStyleRowBandSize w:val="1"/>
      <w:tblStyleColBandSize w:val="1"/>
    </w:tblPr>
  </w:style>
  <w:style w:type="table" w:styleId="Table961">
    <w:basedOn w:val="TableNormal"/>
    <w:tblPr>
      <w:tblStyleRowBandSize w:val="1"/>
      <w:tblStyleColBandSize w:val="1"/>
    </w:tblPr>
  </w:style>
  <w:style w:type="table" w:styleId="Table962">
    <w:basedOn w:val="TableNormal"/>
    <w:tblPr>
      <w:tblStyleRowBandSize w:val="1"/>
      <w:tblStyleColBandSize w:val="1"/>
    </w:tblPr>
  </w:style>
  <w:style w:type="table" w:styleId="Table963">
    <w:basedOn w:val="TableNormal"/>
    <w:tblPr>
      <w:tblStyleRowBandSize w:val="1"/>
      <w:tblStyleColBandSize w:val="1"/>
    </w:tblPr>
  </w:style>
  <w:style w:type="table" w:styleId="Table964">
    <w:basedOn w:val="TableNormal"/>
    <w:tblPr>
      <w:tblStyleRowBandSize w:val="1"/>
      <w:tblStyleColBandSize w:val="1"/>
    </w:tblPr>
  </w:style>
  <w:style w:type="table" w:styleId="Table965">
    <w:basedOn w:val="TableNormal"/>
    <w:tblPr>
      <w:tblStyleRowBandSize w:val="1"/>
      <w:tblStyleColBandSize w:val="1"/>
    </w:tblPr>
  </w:style>
  <w:style w:type="table" w:styleId="Table966">
    <w:basedOn w:val="TableNormal"/>
    <w:tblPr>
      <w:tblStyleRowBandSize w:val="1"/>
      <w:tblStyleColBandSize w:val="1"/>
    </w:tblPr>
  </w:style>
  <w:style w:type="table" w:styleId="Table967">
    <w:basedOn w:val="TableNormal"/>
    <w:tblPr>
      <w:tblStyleRowBandSize w:val="1"/>
      <w:tblStyleColBandSize w:val="1"/>
    </w:tblPr>
  </w:style>
  <w:style w:type="table" w:styleId="Table968">
    <w:basedOn w:val="TableNormal"/>
    <w:tblPr>
      <w:tblStyleRowBandSize w:val="1"/>
      <w:tblStyleColBandSize w:val="1"/>
    </w:tblPr>
  </w:style>
  <w:style w:type="table" w:styleId="Table969">
    <w:basedOn w:val="TableNormal"/>
    <w:tblPr>
      <w:tblStyleRowBandSize w:val="1"/>
      <w:tblStyleColBandSize w:val="1"/>
    </w:tblPr>
  </w:style>
  <w:style w:type="table" w:styleId="Table970">
    <w:basedOn w:val="TableNormal"/>
    <w:tblPr>
      <w:tblStyleRowBandSize w:val="1"/>
      <w:tblStyleColBandSize w:val="1"/>
    </w:tblPr>
  </w:style>
  <w:style w:type="table" w:styleId="Table971">
    <w:basedOn w:val="TableNormal"/>
    <w:tblPr>
      <w:tblStyleRowBandSize w:val="1"/>
      <w:tblStyleColBandSize w:val="1"/>
    </w:tblPr>
  </w:style>
  <w:style w:type="table" w:styleId="Table972">
    <w:basedOn w:val="TableNormal"/>
    <w:tblPr>
      <w:tblStyleRowBandSize w:val="1"/>
      <w:tblStyleColBandSize w:val="1"/>
    </w:tblPr>
  </w:style>
  <w:style w:type="table" w:styleId="Table973">
    <w:basedOn w:val="TableNormal"/>
    <w:tblPr>
      <w:tblStyleRowBandSize w:val="1"/>
      <w:tblStyleColBandSize w:val="1"/>
    </w:tblPr>
  </w:style>
  <w:style w:type="table" w:styleId="Table974">
    <w:basedOn w:val="TableNormal"/>
    <w:tblPr>
      <w:tblStyleRowBandSize w:val="1"/>
      <w:tblStyleColBandSize w:val="1"/>
    </w:tblPr>
  </w:style>
  <w:style w:type="table" w:styleId="Table975">
    <w:basedOn w:val="TableNormal"/>
    <w:tblPr>
      <w:tblStyleRowBandSize w:val="1"/>
      <w:tblStyleColBandSize w:val="1"/>
    </w:tblPr>
  </w:style>
  <w:style w:type="table" w:styleId="Table976">
    <w:basedOn w:val="TableNormal"/>
    <w:tblPr>
      <w:tblStyleRowBandSize w:val="1"/>
      <w:tblStyleColBandSize w:val="1"/>
    </w:tblPr>
  </w:style>
  <w:style w:type="table" w:styleId="Table977">
    <w:basedOn w:val="TableNormal"/>
    <w:tblPr>
      <w:tblStyleRowBandSize w:val="1"/>
      <w:tblStyleColBandSize w:val="1"/>
    </w:tblPr>
  </w:style>
  <w:style w:type="table" w:styleId="Table978">
    <w:basedOn w:val="TableNormal"/>
    <w:tblPr>
      <w:tblStyleRowBandSize w:val="1"/>
      <w:tblStyleColBandSize w:val="1"/>
    </w:tblPr>
  </w:style>
  <w:style w:type="table" w:styleId="Table979">
    <w:basedOn w:val="TableNormal"/>
    <w:tblPr>
      <w:tblStyleRowBandSize w:val="1"/>
      <w:tblStyleColBandSize w:val="1"/>
    </w:tblPr>
  </w:style>
  <w:style w:type="table" w:styleId="Table980">
    <w:basedOn w:val="TableNormal"/>
    <w:tblPr>
      <w:tblStyleRowBandSize w:val="1"/>
      <w:tblStyleColBandSize w:val="1"/>
    </w:tblPr>
  </w:style>
  <w:style w:type="table" w:styleId="Table981">
    <w:basedOn w:val="TableNormal"/>
    <w:tblPr>
      <w:tblStyleRowBandSize w:val="1"/>
      <w:tblStyleColBandSize w:val="1"/>
    </w:tblPr>
  </w:style>
  <w:style w:type="table" w:styleId="Table982">
    <w:basedOn w:val="TableNormal"/>
    <w:tblPr>
      <w:tblStyleRowBandSize w:val="1"/>
      <w:tblStyleColBandSize w:val="1"/>
    </w:tblPr>
  </w:style>
  <w:style w:type="table" w:styleId="Table983">
    <w:basedOn w:val="TableNormal"/>
    <w:tblPr>
      <w:tblStyleRowBandSize w:val="1"/>
      <w:tblStyleColBandSize w:val="1"/>
    </w:tblPr>
  </w:style>
  <w:style w:type="table" w:styleId="Table984">
    <w:basedOn w:val="TableNormal"/>
    <w:tblPr>
      <w:tblStyleRowBandSize w:val="1"/>
      <w:tblStyleColBandSize w:val="1"/>
    </w:tblPr>
  </w:style>
  <w:style w:type="table" w:styleId="Table985">
    <w:basedOn w:val="TableNormal"/>
    <w:tblPr>
      <w:tblStyleRowBandSize w:val="1"/>
      <w:tblStyleColBandSize w:val="1"/>
    </w:tblPr>
  </w:style>
  <w:style w:type="table" w:styleId="Table986">
    <w:basedOn w:val="TableNormal"/>
    <w:tblPr>
      <w:tblStyleRowBandSize w:val="1"/>
      <w:tblStyleColBandSize w:val="1"/>
    </w:tblPr>
  </w:style>
  <w:style w:type="table" w:styleId="Table987">
    <w:basedOn w:val="TableNormal"/>
    <w:tblPr>
      <w:tblStyleRowBandSize w:val="1"/>
      <w:tblStyleColBandSize w:val="1"/>
    </w:tblPr>
  </w:style>
  <w:style w:type="table" w:styleId="Table988">
    <w:basedOn w:val="TableNormal"/>
    <w:tblPr>
      <w:tblStyleRowBandSize w:val="1"/>
      <w:tblStyleColBandSize w:val="1"/>
    </w:tblPr>
  </w:style>
  <w:style w:type="table" w:styleId="Table989">
    <w:basedOn w:val="TableNormal"/>
    <w:tblPr>
      <w:tblStyleRowBandSize w:val="1"/>
      <w:tblStyleColBandSize w:val="1"/>
    </w:tblPr>
  </w:style>
  <w:style w:type="table" w:styleId="Table990">
    <w:basedOn w:val="TableNormal"/>
    <w:tblPr>
      <w:tblStyleRowBandSize w:val="1"/>
      <w:tblStyleColBandSize w:val="1"/>
    </w:tblPr>
  </w:style>
  <w:style w:type="table" w:styleId="Table991">
    <w:basedOn w:val="TableNormal"/>
    <w:tblPr>
      <w:tblStyleRowBandSize w:val="1"/>
      <w:tblStyleColBandSize w:val="1"/>
    </w:tblPr>
  </w:style>
  <w:style w:type="table" w:styleId="Table992">
    <w:basedOn w:val="TableNormal"/>
    <w:tblPr>
      <w:tblStyleRowBandSize w:val="1"/>
      <w:tblStyleColBandSize w:val="1"/>
    </w:tblPr>
  </w:style>
  <w:style w:type="table" w:styleId="Table993">
    <w:basedOn w:val="TableNormal"/>
    <w:tblPr>
      <w:tblStyleRowBandSize w:val="1"/>
      <w:tblStyleColBandSize w:val="1"/>
    </w:tblPr>
  </w:style>
  <w:style w:type="table" w:styleId="Table994">
    <w:basedOn w:val="TableNormal"/>
    <w:tblPr>
      <w:tblStyleRowBandSize w:val="1"/>
      <w:tblStyleColBandSize w:val="1"/>
    </w:tblPr>
  </w:style>
  <w:style w:type="table" w:styleId="Table995">
    <w:basedOn w:val="TableNormal"/>
    <w:tblPr>
      <w:tblStyleRowBandSize w:val="1"/>
      <w:tblStyleColBandSize w:val="1"/>
    </w:tblPr>
  </w:style>
  <w:style w:type="table" w:styleId="Table996">
    <w:basedOn w:val="TableNormal"/>
    <w:tblPr>
      <w:tblStyleRowBandSize w:val="1"/>
      <w:tblStyleColBandSize w:val="1"/>
    </w:tblPr>
  </w:style>
  <w:style w:type="table" w:styleId="Table997">
    <w:basedOn w:val="TableNormal"/>
    <w:tblPr>
      <w:tblStyleRowBandSize w:val="1"/>
      <w:tblStyleColBandSize w:val="1"/>
    </w:tblPr>
  </w:style>
  <w:style w:type="table" w:styleId="Table998">
    <w:basedOn w:val="TableNormal"/>
    <w:tblPr>
      <w:tblStyleRowBandSize w:val="1"/>
      <w:tblStyleColBandSize w:val="1"/>
    </w:tblPr>
  </w:style>
  <w:style w:type="table" w:styleId="Table999">
    <w:basedOn w:val="TableNormal"/>
    <w:tblPr>
      <w:tblStyleRowBandSize w:val="1"/>
      <w:tblStyleColBandSize w:val="1"/>
    </w:tblPr>
  </w:style>
  <w:style w:type="table" w:styleId="Table1000">
    <w:basedOn w:val="TableNormal"/>
    <w:tblPr>
      <w:tblStyleRowBandSize w:val="1"/>
      <w:tblStyleColBandSize w:val="1"/>
    </w:tblPr>
  </w:style>
  <w:style w:type="table" w:styleId="Table1001">
    <w:basedOn w:val="TableNormal"/>
    <w:tblPr>
      <w:tblStyleRowBandSize w:val="1"/>
      <w:tblStyleColBandSize w:val="1"/>
    </w:tblPr>
  </w:style>
  <w:style w:type="table" w:styleId="Table1002">
    <w:basedOn w:val="TableNormal"/>
    <w:tblPr>
      <w:tblStyleRowBandSize w:val="1"/>
      <w:tblStyleColBandSize w:val="1"/>
    </w:tblPr>
  </w:style>
  <w:style w:type="table" w:styleId="Table1003">
    <w:basedOn w:val="TableNormal"/>
    <w:tblPr>
      <w:tblStyleRowBandSize w:val="1"/>
      <w:tblStyleColBandSize w:val="1"/>
    </w:tblPr>
  </w:style>
  <w:style w:type="table" w:styleId="Table1004">
    <w:basedOn w:val="TableNormal"/>
    <w:tblPr>
      <w:tblStyleRowBandSize w:val="1"/>
      <w:tblStyleColBandSize w:val="1"/>
    </w:tblPr>
  </w:style>
  <w:style w:type="table" w:styleId="Table1005">
    <w:basedOn w:val="TableNormal"/>
    <w:tblPr>
      <w:tblStyleRowBandSize w:val="1"/>
      <w:tblStyleColBandSize w:val="1"/>
    </w:tblPr>
  </w:style>
  <w:style w:type="table" w:styleId="Table1006">
    <w:basedOn w:val="TableNormal"/>
    <w:tblPr>
      <w:tblStyleRowBandSize w:val="1"/>
      <w:tblStyleColBandSize w:val="1"/>
    </w:tblPr>
  </w:style>
  <w:style w:type="table" w:styleId="Table1007">
    <w:basedOn w:val="TableNormal"/>
    <w:tblPr>
      <w:tblStyleRowBandSize w:val="1"/>
      <w:tblStyleColBandSize w:val="1"/>
    </w:tblPr>
  </w:style>
  <w:style w:type="table" w:styleId="Table1008">
    <w:basedOn w:val="TableNormal"/>
    <w:tblPr>
      <w:tblStyleRowBandSize w:val="1"/>
      <w:tblStyleColBandSize w:val="1"/>
    </w:tblPr>
  </w:style>
  <w:style w:type="table" w:styleId="Table1009">
    <w:basedOn w:val="TableNormal"/>
    <w:tblPr>
      <w:tblStyleRowBandSize w:val="1"/>
      <w:tblStyleColBandSize w:val="1"/>
    </w:tblPr>
  </w:style>
  <w:style w:type="table" w:styleId="Table1010">
    <w:basedOn w:val="TableNormal"/>
    <w:tblPr>
      <w:tblStyleRowBandSize w:val="1"/>
      <w:tblStyleColBandSize w:val="1"/>
    </w:tblPr>
  </w:style>
  <w:style w:type="table" w:styleId="Table1011">
    <w:basedOn w:val="TableNormal"/>
    <w:tblPr>
      <w:tblStyleRowBandSize w:val="1"/>
      <w:tblStyleColBandSize w:val="1"/>
    </w:tblPr>
  </w:style>
  <w:style w:type="table" w:styleId="Table1012">
    <w:basedOn w:val="TableNormal"/>
    <w:tblPr>
      <w:tblStyleRowBandSize w:val="1"/>
      <w:tblStyleColBandSize w:val="1"/>
    </w:tblPr>
  </w:style>
  <w:style w:type="table" w:styleId="Table1013">
    <w:basedOn w:val="TableNormal"/>
    <w:tblPr>
      <w:tblStyleRowBandSize w:val="1"/>
      <w:tblStyleColBandSize w:val="1"/>
    </w:tblPr>
  </w:style>
  <w:style w:type="table" w:styleId="Table1014">
    <w:basedOn w:val="TableNormal"/>
    <w:tblPr>
      <w:tblStyleRowBandSize w:val="1"/>
      <w:tblStyleColBandSize w:val="1"/>
    </w:tblPr>
  </w:style>
  <w:style w:type="table" w:styleId="Table1015">
    <w:basedOn w:val="TableNormal"/>
    <w:tblPr>
      <w:tblStyleRowBandSize w:val="1"/>
      <w:tblStyleColBandSize w:val="1"/>
    </w:tblPr>
  </w:style>
  <w:style w:type="table" w:styleId="Table1016">
    <w:basedOn w:val="TableNormal"/>
    <w:tblPr>
      <w:tblStyleRowBandSize w:val="1"/>
      <w:tblStyleColBandSize w:val="1"/>
    </w:tblPr>
  </w:style>
  <w:style w:type="table" w:styleId="Table1017">
    <w:basedOn w:val="TableNormal"/>
    <w:tblPr>
      <w:tblStyleRowBandSize w:val="1"/>
      <w:tblStyleColBandSize w:val="1"/>
    </w:tblPr>
  </w:style>
  <w:style w:type="table" w:styleId="Table1018">
    <w:basedOn w:val="TableNormal"/>
    <w:tblPr>
      <w:tblStyleRowBandSize w:val="1"/>
      <w:tblStyleColBandSize w:val="1"/>
    </w:tblPr>
  </w:style>
  <w:style w:type="table" w:styleId="Table1019">
    <w:basedOn w:val="TableNormal"/>
    <w:tblPr>
      <w:tblStyleRowBandSize w:val="1"/>
      <w:tblStyleColBandSize w:val="1"/>
    </w:tblPr>
  </w:style>
  <w:style w:type="table" w:styleId="Table1020">
    <w:basedOn w:val="TableNormal"/>
    <w:tblPr>
      <w:tblStyleRowBandSize w:val="1"/>
      <w:tblStyleColBandSize w:val="1"/>
    </w:tblPr>
  </w:style>
  <w:style w:type="table" w:styleId="Table1021">
    <w:basedOn w:val="TableNormal"/>
    <w:tblPr>
      <w:tblStyleRowBandSize w:val="1"/>
      <w:tblStyleColBandSize w:val="1"/>
    </w:tblPr>
  </w:style>
  <w:style w:type="table" w:styleId="Table1022">
    <w:basedOn w:val="TableNormal"/>
    <w:tblPr>
      <w:tblStyleRowBandSize w:val="1"/>
      <w:tblStyleColBandSize w:val="1"/>
    </w:tblPr>
  </w:style>
  <w:style w:type="table" w:styleId="Table1023">
    <w:basedOn w:val="TableNormal"/>
    <w:tblPr>
      <w:tblStyleRowBandSize w:val="1"/>
      <w:tblStyleColBandSize w:val="1"/>
    </w:tblPr>
  </w:style>
  <w:style w:type="table" w:styleId="Table1024">
    <w:basedOn w:val="TableNormal"/>
    <w:tblPr>
      <w:tblStyleRowBandSize w:val="1"/>
      <w:tblStyleColBandSize w:val="1"/>
    </w:tblPr>
  </w:style>
  <w:style w:type="table" w:styleId="Table1025">
    <w:basedOn w:val="TableNormal"/>
    <w:tblPr>
      <w:tblStyleRowBandSize w:val="1"/>
      <w:tblStyleColBandSize w:val="1"/>
    </w:tblPr>
  </w:style>
  <w:style w:type="table" w:styleId="Table1026">
    <w:basedOn w:val="TableNormal"/>
    <w:tblPr>
      <w:tblStyleRowBandSize w:val="1"/>
      <w:tblStyleColBandSize w:val="1"/>
    </w:tblPr>
  </w:style>
  <w:style w:type="table" w:styleId="Table1027">
    <w:basedOn w:val="TableNormal"/>
    <w:tblPr>
      <w:tblStyleRowBandSize w:val="1"/>
      <w:tblStyleColBandSize w:val="1"/>
    </w:tblPr>
  </w:style>
  <w:style w:type="table" w:styleId="Table1028">
    <w:basedOn w:val="TableNormal"/>
    <w:tblPr>
      <w:tblStyleRowBandSize w:val="1"/>
      <w:tblStyleColBandSize w:val="1"/>
    </w:tblPr>
  </w:style>
  <w:style w:type="table" w:styleId="Table1029">
    <w:basedOn w:val="TableNormal"/>
    <w:tblPr>
      <w:tblStyleRowBandSize w:val="1"/>
      <w:tblStyleColBandSize w:val="1"/>
    </w:tblPr>
  </w:style>
  <w:style w:type="table" w:styleId="Table1030">
    <w:basedOn w:val="TableNormal"/>
    <w:tblPr>
      <w:tblStyleRowBandSize w:val="1"/>
      <w:tblStyleColBandSize w:val="1"/>
    </w:tblPr>
  </w:style>
  <w:style w:type="table" w:styleId="Table1031">
    <w:basedOn w:val="TableNormal"/>
    <w:tblPr>
      <w:tblStyleRowBandSize w:val="1"/>
      <w:tblStyleColBandSize w:val="1"/>
    </w:tblPr>
  </w:style>
  <w:style w:type="table" w:styleId="Table1032">
    <w:basedOn w:val="TableNormal"/>
    <w:tblPr>
      <w:tblStyleRowBandSize w:val="1"/>
      <w:tblStyleColBandSize w:val="1"/>
    </w:tblPr>
  </w:style>
  <w:style w:type="table" w:styleId="Table1033">
    <w:basedOn w:val="TableNormal"/>
    <w:tblPr>
      <w:tblStyleRowBandSize w:val="1"/>
      <w:tblStyleColBandSize w:val="1"/>
    </w:tblPr>
  </w:style>
  <w:style w:type="table" w:styleId="Table1034">
    <w:basedOn w:val="TableNormal"/>
    <w:tblPr>
      <w:tblStyleRowBandSize w:val="1"/>
      <w:tblStyleColBandSize w:val="1"/>
    </w:tblPr>
  </w:style>
  <w:style w:type="table" w:styleId="Table1035">
    <w:basedOn w:val="TableNormal"/>
    <w:tblPr>
      <w:tblStyleRowBandSize w:val="1"/>
      <w:tblStyleColBandSize w:val="1"/>
    </w:tblPr>
  </w:style>
  <w:style w:type="table" w:styleId="Table1036">
    <w:basedOn w:val="TableNormal"/>
    <w:tblPr>
      <w:tblStyleRowBandSize w:val="1"/>
      <w:tblStyleColBandSize w:val="1"/>
    </w:tblPr>
  </w:style>
  <w:style w:type="table" w:styleId="Table1037">
    <w:basedOn w:val="TableNormal"/>
    <w:tblPr>
      <w:tblStyleRowBandSize w:val="1"/>
      <w:tblStyleColBandSize w:val="1"/>
    </w:tblPr>
  </w:style>
  <w:style w:type="table" w:styleId="Table1038">
    <w:basedOn w:val="TableNormal"/>
    <w:tblPr>
      <w:tblStyleRowBandSize w:val="1"/>
      <w:tblStyleColBandSize w:val="1"/>
    </w:tblPr>
  </w:style>
  <w:style w:type="table" w:styleId="Table1039">
    <w:basedOn w:val="TableNormal"/>
    <w:tblPr>
      <w:tblStyleRowBandSize w:val="1"/>
      <w:tblStyleColBandSize w:val="1"/>
    </w:tblPr>
  </w:style>
  <w:style w:type="table" w:styleId="Table1040">
    <w:basedOn w:val="TableNormal"/>
    <w:tblPr>
      <w:tblStyleRowBandSize w:val="1"/>
      <w:tblStyleColBandSize w:val="1"/>
    </w:tblPr>
  </w:style>
  <w:style w:type="table" w:styleId="Table1041">
    <w:basedOn w:val="TableNormal"/>
    <w:tblPr>
      <w:tblStyleRowBandSize w:val="1"/>
      <w:tblStyleColBandSize w:val="1"/>
    </w:tblPr>
  </w:style>
  <w:style w:type="table" w:styleId="Table1042">
    <w:basedOn w:val="TableNormal"/>
    <w:tblPr>
      <w:tblStyleRowBandSize w:val="1"/>
      <w:tblStyleColBandSize w:val="1"/>
    </w:tblPr>
  </w:style>
  <w:style w:type="table" w:styleId="Table1043">
    <w:basedOn w:val="TableNormal"/>
    <w:tblPr>
      <w:tblStyleRowBandSize w:val="1"/>
      <w:tblStyleColBandSize w:val="1"/>
    </w:tblPr>
  </w:style>
  <w:style w:type="table" w:styleId="Table1044">
    <w:basedOn w:val="TableNormal"/>
    <w:tblPr>
      <w:tblStyleRowBandSize w:val="1"/>
      <w:tblStyleColBandSize w:val="1"/>
    </w:tblPr>
  </w:style>
  <w:style w:type="table" w:styleId="Table1045">
    <w:basedOn w:val="TableNormal"/>
    <w:tblPr>
      <w:tblStyleRowBandSize w:val="1"/>
      <w:tblStyleColBandSize w:val="1"/>
    </w:tblPr>
  </w:style>
  <w:style w:type="table" w:styleId="Table1046">
    <w:basedOn w:val="TableNormal"/>
    <w:tblPr>
      <w:tblStyleRowBandSize w:val="1"/>
      <w:tblStyleColBandSize w:val="1"/>
    </w:tblPr>
  </w:style>
  <w:style w:type="table" w:styleId="Table1047">
    <w:basedOn w:val="TableNormal"/>
    <w:tblPr>
      <w:tblStyleRowBandSize w:val="1"/>
      <w:tblStyleColBandSize w:val="1"/>
    </w:tblPr>
  </w:style>
  <w:style w:type="table" w:styleId="Table1048">
    <w:basedOn w:val="TableNormal"/>
    <w:tblPr>
      <w:tblStyleRowBandSize w:val="1"/>
      <w:tblStyleColBandSize w:val="1"/>
    </w:tblPr>
  </w:style>
  <w:style w:type="table" w:styleId="Table1049">
    <w:basedOn w:val="TableNormal"/>
    <w:tblPr>
      <w:tblStyleRowBandSize w:val="1"/>
      <w:tblStyleColBandSize w:val="1"/>
    </w:tblPr>
  </w:style>
  <w:style w:type="table" w:styleId="Table1050">
    <w:basedOn w:val="TableNormal"/>
    <w:tblPr>
      <w:tblStyleRowBandSize w:val="1"/>
      <w:tblStyleColBandSize w:val="1"/>
    </w:tblPr>
  </w:style>
  <w:style w:type="table" w:styleId="Table1051">
    <w:basedOn w:val="TableNormal"/>
    <w:tblPr>
      <w:tblStyleRowBandSize w:val="1"/>
      <w:tblStyleColBandSize w:val="1"/>
    </w:tblPr>
  </w:style>
  <w:style w:type="table" w:styleId="Table1052">
    <w:basedOn w:val="TableNormal"/>
    <w:tblPr>
      <w:tblStyleRowBandSize w:val="1"/>
      <w:tblStyleColBandSize w:val="1"/>
    </w:tblPr>
  </w:style>
  <w:style w:type="table" w:styleId="Table1053">
    <w:basedOn w:val="TableNormal"/>
    <w:tblPr>
      <w:tblStyleRowBandSize w:val="1"/>
      <w:tblStyleColBandSize w:val="1"/>
    </w:tblPr>
  </w:style>
  <w:style w:type="table" w:styleId="Table1054">
    <w:basedOn w:val="TableNormal"/>
    <w:tblPr>
      <w:tblStyleRowBandSize w:val="1"/>
      <w:tblStyleColBandSize w:val="1"/>
    </w:tblPr>
  </w:style>
  <w:style w:type="table" w:styleId="Table1055">
    <w:basedOn w:val="TableNormal"/>
    <w:tblPr>
      <w:tblStyleRowBandSize w:val="1"/>
      <w:tblStyleColBandSize w:val="1"/>
    </w:tblPr>
  </w:style>
  <w:style w:type="table" w:styleId="Table1056">
    <w:basedOn w:val="TableNormal"/>
    <w:tblPr>
      <w:tblStyleRowBandSize w:val="1"/>
      <w:tblStyleColBandSize w:val="1"/>
    </w:tblPr>
  </w:style>
  <w:style w:type="table" w:styleId="Table1057">
    <w:basedOn w:val="TableNormal"/>
    <w:tblPr>
      <w:tblStyleRowBandSize w:val="1"/>
      <w:tblStyleColBandSize w:val="1"/>
    </w:tblPr>
  </w:style>
  <w:style w:type="table" w:styleId="Table1058">
    <w:basedOn w:val="TableNormal"/>
    <w:tblPr>
      <w:tblStyleRowBandSize w:val="1"/>
      <w:tblStyleColBandSize w:val="1"/>
    </w:tblPr>
  </w:style>
  <w:style w:type="table" w:styleId="Table1059">
    <w:basedOn w:val="TableNormal"/>
    <w:tblPr>
      <w:tblStyleRowBandSize w:val="1"/>
      <w:tblStyleColBandSize w:val="1"/>
    </w:tblPr>
  </w:style>
  <w:style w:type="table" w:styleId="Table1060">
    <w:basedOn w:val="TableNormal"/>
    <w:tblPr>
      <w:tblStyleRowBandSize w:val="1"/>
      <w:tblStyleColBandSize w:val="1"/>
    </w:tblPr>
  </w:style>
  <w:style w:type="table" w:styleId="Table1061">
    <w:basedOn w:val="TableNormal"/>
    <w:tblPr>
      <w:tblStyleRowBandSize w:val="1"/>
      <w:tblStyleColBandSize w:val="1"/>
    </w:tblPr>
  </w:style>
  <w:style w:type="table" w:styleId="Table1062">
    <w:basedOn w:val="TableNormal"/>
    <w:tblPr>
      <w:tblStyleRowBandSize w:val="1"/>
      <w:tblStyleColBandSize w:val="1"/>
    </w:tblPr>
  </w:style>
  <w:style w:type="table" w:styleId="Table1063">
    <w:basedOn w:val="TableNormal"/>
    <w:tblPr>
      <w:tblStyleRowBandSize w:val="1"/>
      <w:tblStyleColBandSize w:val="1"/>
    </w:tblPr>
  </w:style>
  <w:style w:type="table" w:styleId="Table1064">
    <w:basedOn w:val="TableNormal"/>
    <w:tblPr>
      <w:tblStyleRowBandSize w:val="1"/>
      <w:tblStyleColBandSize w:val="1"/>
    </w:tblPr>
  </w:style>
  <w:style w:type="table" w:styleId="Table1065">
    <w:basedOn w:val="TableNormal"/>
    <w:tblPr>
      <w:tblStyleRowBandSize w:val="1"/>
      <w:tblStyleColBandSize w:val="1"/>
    </w:tblPr>
  </w:style>
  <w:style w:type="table" w:styleId="Table1066">
    <w:basedOn w:val="TableNormal"/>
    <w:tblPr>
      <w:tblStyleRowBandSize w:val="1"/>
      <w:tblStyleColBandSize w:val="1"/>
    </w:tblPr>
  </w:style>
  <w:style w:type="table" w:styleId="Table1067">
    <w:basedOn w:val="TableNormal"/>
    <w:tblPr>
      <w:tblStyleRowBandSize w:val="1"/>
      <w:tblStyleColBandSize w:val="1"/>
    </w:tblPr>
  </w:style>
  <w:style w:type="table" w:styleId="Table1068">
    <w:basedOn w:val="TableNormal"/>
    <w:tblPr>
      <w:tblStyleRowBandSize w:val="1"/>
      <w:tblStyleColBandSize w:val="1"/>
    </w:tblPr>
  </w:style>
  <w:style w:type="table" w:styleId="Table1069">
    <w:basedOn w:val="TableNormal"/>
    <w:tblPr>
      <w:tblStyleRowBandSize w:val="1"/>
      <w:tblStyleColBandSize w:val="1"/>
    </w:tblPr>
  </w:style>
  <w:style w:type="table" w:styleId="Table1070">
    <w:basedOn w:val="TableNormal"/>
    <w:tblPr>
      <w:tblStyleRowBandSize w:val="1"/>
      <w:tblStyleColBandSize w:val="1"/>
    </w:tblPr>
  </w:style>
  <w:style w:type="table" w:styleId="Table1071">
    <w:basedOn w:val="TableNormal"/>
    <w:tblPr>
      <w:tblStyleRowBandSize w:val="1"/>
      <w:tblStyleColBandSize w:val="1"/>
    </w:tblPr>
  </w:style>
  <w:style w:type="table" w:styleId="Table1072">
    <w:basedOn w:val="TableNormal"/>
    <w:tblPr>
      <w:tblStyleRowBandSize w:val="1"/>
      <w:tblStyleColBandSize w:val="1"/>
    </w:tblPr>
  </w:style>
  <w:style w:type="table" w:styleId="Table1073">
    <w:basedOn w:val="TableNormal"/>
    <w:tblPr>
      <w:tblStyleRowBandSize w:val="1"/>
      <w:tblStyleColBandSize w:val="1"/>
    </w:tblPr>
  </w:style>
  <w:style w:type="table" w:styleId="Table1074">
    <w:basedOn w:val="TableNormal"/>
    <w:tblPr>
      <w:tblStyleRowBandSize w:val="1"/>
      <w:tblStyleColBandSize w:val="1"/>
    </w:tblPr>
  </w:style>
  <w:style w:type="table" w:styleId="Table1075">
    <w:basedOn w:val="TableNormal"/>
    <w:tblPr>
      <w:tblStyleRowBandSize w:val="1"/>
      <w:tblStyleColBandSize w:val="1"/>
    </w:tblPr>
  </w:style>
  <w:style w:type="table" w:styleId="Table1076">
    <w:basedOn w:val="TableNormal"/>
    <w:tblPr>
      <w:tblStyleRowBandSize w:val="1"/>
      <w:tblStyleColBandSize w:val="1"/>
    </w:tblPr>
  </w:style>
  <w:style w:type="table" w:styleId="Table1077">
    <w:basedOn w:val="TableNormal"/>
    <w:tblPr>
      <w:tblStyleRowBandSize w:val="1"/>
      <w:tblStyleColBandSize w:val="1"/>
    </w:tblPr>
  </w:style>
  <w:style w:type="table" w:styleId="Table1078">
    <w:basedOn w:val="TableNormal"/>
    <w:tblPr>
      <w:tblStyleRowBandSize w:val="1"/>
      <w:tblStyleColBandSize w:val="1"/>
    </w:tblPr>
  </w:style>
  <w:style w:type="table" w:styleId="Table1079">
    <w:basedOn w:val="TableNormal"/>
    <w:tblPr>
      <w:tblStyleRowBandSize w:val="1"/>
      <w:tblStyleColBandSize w:val="1"/>
    </w:tblPr>
  </w:style>
  <w:style w:type="table" w:styleId="Table1080">
    <w:basedOn w:val="TableNormal"/>
    <w:tblPr>
      <w:tblStyleRowBandSize w:val="1"/>
      <w:tblStyleColBandSize w:val="1"/>
    </w:tblPr>
  </w:style>
  <w:style w:type="table" w:styleId="Table1081">
    <w:basedOn w:val="TableNormal"/>
    <w:tblPr>
      <w:tblStyleRowBandSize w:val="1"/>
      <w:tblStyleColBandSize w:val="1"/>
    </w:tblPr>
  </w:style>
  <w:style w:type="table" w:styleId="Table1082">
    <w:basedOn w:val="TableNormal"/>
    <w:tblPr>
      <w:tblStyleRowBandSize w:val="1"/>
      <w:tblStyleColBandSize w:val="1"/>
    </w:tblPr>
  </w:style>
  <w:style w:type="table" w:styleId="Table1083">
    <w:basedOn w:val="TableNormal"/>
    <w:tblPr>
      <w:tblStyleRowBandSize w:val="1"/>
      <w:tblStyleColBandSize w:val="1"/>
    </w:tblPr>
  </w:style>
  <w:style w:type="table" w:styleId="Table1084">
    <w:basedOn w:val="TableNormal"/>
    <w:tblPr>
      <w:tblStyleRowBandSize w:val="1"/>
      <w:tblStyleColBandSize w:val="1"/>
    </w:tblPr>
  </w:style>
  <w:style w:type="table" w:styleId="Table1085">
    <w:basedOn w:val="TableNormal"/>
    <w:tblPr>
      <w:tblStyleRowBandSize w:val="1"/>
      <w:tblStyleColBandSize w:val="1"/>
    </w:tblPr>
  </w:style>
  <w:style w:type="table" w:styleId="Table1086">
    <w:basedOn w:val="TableNormal"/>
    <w:tblPr>
      <w:tblStyleRowBandSize w:val="1"/>
      <w:tblStyleColBandSize w:val="1"/>
    </w:tblPr>
  </w:style>
  <w:style w:type="table" w:styleId="Table1087">
    <w:basedOn w:val="TableNormal"/>
    <w:tblPr>
      <w:tblStyleRowBandSize w:val="1"/>
      <w:tblStyleColBandSize w:val="1"/>
    </w:tblPr>
  </w:style>
  <w:style w:type="table" w:styleId="Table1088">
    <w:basedOn w:val="TableNormal"/>
    <w:tblPr>
      <w:tblStyleRowBandSize w:val="1"/>
      <w:tblStyleColBandSize w:val="1"/>
    </w:tblPr>
  </w:style>
  <w:style w:type="table" w:styleId="Table1089">
    <w:basedOn w:val="TableNormal"/>
    <w:tblPr>
      <w:tblStyleRowBandSize w:val="1"/>
      <w:tblStyleColBandSize w:val="1"/>
    </w:tblPr>
  </w:style>
  <w:style w:type="table" w:styleId="Table1090">
    <w:basedOn w:val="TableNormal"/>
    <w:tblPr>
      <w:tblStyleRowBandSize w:val="1"/>
      <w:tblStyleColBandSize w:val="1"/>
    </w:tblPr>
  </w:style>
  <w:style w:type="table" w:styleId="Table1091">
    <w:basedOn w:val="TableNormal"/>
    <w:tblPr>
      <w:tblStyleRowBandSize w:val="1"/>
      <w:tblStyleColBandSize w:val="1"/>
    </w:tblPr>
  </w:style>
  <w:style w:type="table" w:styleId="Table1092">
    <w:basedOn w:val="TableNormal"/>
    <w:tblPr>
      <w:tblStyleRowBandSize w:val="1"/>
      <w:tblStyleColBandSize w:val="1"/>
    </w:tblPr>
  </w:style>
  <w:style w:type="table" w:styleId="Table1093">
    <w:basedOn w:val="TableNormal"/>
    <w:tblPr>
      <w:tblStyleRowBandSize w:val="1"/>
      <w:tblStyleColBandSize w:val="1"/>
    </w:tblPr>
  </w:style>
  <w:style w:type="table" w:styleId="Table1094">
    <w:basedOn w:val="TableNormal"/>
    <w:tblPr>
      <w:tblStyleRowBandSize w:val="1"/>
      <w:tblStyleColBandSize w:val="1"/>
    </w:tblPr>
  </w:style>
  <w:style w:type="table" w:styleId="Table1095">
    <w:basedOn w:val="TableNormal"/>
    <w:tblPr>
      <w:tblStyleRowBandSize w:val="1"/>
      <w:tblStyleColBandSize w:val="1"/>
    </w:tblPr>
  </w:style>
  <w:style w:type="table" w:styleId="Table1096">
    <w:basedOn w:val="TableNormal"/>
    <w:tblPr>
      <w:tblStyleRowBandSize w:val="1"/>
      <w:tblStyleColBandSize w:val="1"/>
    </w:tblPr>
  </w:style>
  <w:style w:type="table" w:styleId="Table1097">
    <w:basedOn w:val="TableNormal"/>
    <w:tblPr>
      <w:tblStyleRowBandSize w:val="1"/>
      <w:tblStyleColBandSize w:val="1"/>
    </w:tblPr>
  </w:style>
  <w:style w:type="table" w:styleId="Table1098">
    <w:basedOn w:val="TableNormal"/>
    <w:tblPr>
      <w:tblStyleRowBandSize w:val="1"/>
      <w:tblStyleColBandSize w:val="1"/>
    </w:tblPr>
  </w:style>
  <w:style w:type="table" w:styleId="Table1099">
    <w:basedOn w:val="TableNormal"/>
    <w:tblPr>
      <w:tblStyleRowBandSize w:val="1"/>
      <w:tblStyleColBandSize w:val="1"/>
    </w:tblPr>
  </w:style>
  <w:style w:type="table" w:styleId="Table1100">
    <w:basedOn w:val="TableNormal"/>
    <w:tblPr>
      <w:tblStyleRowBandSize w:val="1"/>
      <w:tblStyleColBandSize w:val="1"/>
    </w:tblPr>
  </w:style>
  <w:style w:type="table" w:styleId="Table1101">
    <w:basedOn w:val="TableNormal"/>
    <w:tblPr>
      <w:tblStyleRowBandSize w:val="1"/>
      <w:tblStyleColBandSize w:val="1"/>
    </w:tblPr>
  </w:style>
  <w:style w:type="table" w:styleId="Table1102">
    <w:basedOn w:val="TableNormal"/>
    <w:tblPr>
      <w:tblStyleRowBandSize w:val="1"/>
      <w:tblStyleColBandSize w:val="1"/>
    </w:tblPr>
  </w:style>
  <w:style w:type="table" w:styleId="Table1103">
    <w:basedOn w:val="TableNormal"/>
    <w:tblPr>
      <w:tblStyleRowBandSize w:val="1"/>
      <w:tblStyleColBandSize w:val="1"/>
    </w:tblPr>
  </w:style>
  <w:style w:type="table" w:styleId="Table1104">
    <w:basedOn w:val="TableNormal"/>
    <w:tblPr>
      <w:tblStyleRowBandSize w:val="1"/>
      <w:tblStyleColBandSize w:val="1"/>
    </w:tblPr>
  </w:style>
  <w:style w:type="table" w:styleId="Table1105">
    <w:basedOn w:val="TableNormal"/>
    <w:tblPr>
      <w:tblStyleRowBandSize w:val="1"/>
      <w:tblStyleColBandSize w:val="1"/>
    </w:tblPr>
  </w:style>
  <w:style w:type="table" w:styleId="Table1106">
    <w:basedOn w:val="TableNormal"/>
    <w:tblPr>
      <w:tblStyleRowBandSize w:val="1"/>
      <w:tblStyleColBandSize w:val="1"/>
    </w:tblPr>
  </w:style>
  <w:style w:type="table" w:styleId="Table1107">
    <w:basedOn w:val="TableNormal"/>
    <w:tblPr>
      <w:tblStyleRowBandSize w:val="1"/>
      <w:tblStyleColBandSize w:val="1"/>
    </w:tblPr>
  </w:style>
  <w:style w:type="table" w:styleId="Table1108">
    <w:basedOn w:val="TableNormal"/>
    <w:tblPr>
      <w:tblStyleRowBandSize w:val="1"/>
      <w:tblStyleColBandSize w:val="1"/>
    </w:tblPr>
  </w:style>
  <w:style w:type="table" w:styleId="Table1109">
    <w:basedOn w:val="TableNormal"/>
    <w:tblPr>
      <w:tblStyleRowBandSize w:val="1"/>
      <w:tblStyleColBandSize w:val="1"/>
    </w:tblPr>
  </w:style>
  <w:style w:type="table" w:styleId="Table1110">
    <w:basedOn w:val="TableNormal"/>
    <w:tblPr>
      <w:tblStyleRowBandSize w:val="1"/>
      <w:tblStyleColBandSize w:val="1"/>
    </w:tblPr>
  </w:style>
  <w:style w:type="table" w:styleId="Table1111">
    <w:basedOn w:val="TableNormal"/>
    <w:tblPr>
      <w:tblStyleRowBandSize w:val="1"/>
      <w:tblStyleColBandSize w:val="1"/>
    </w:tblPr>
  </w:style>
  <w:style w:type="table" w:styleId="Table1112">
    <w:basedOn w:val="TableNormal"/>
    <w:tblPr>
      <w:tblStyleRowBandSize w:val="1"/>
      <w:tblStyleColBandSize w:val="1"/>
    </w:tblPr>
  </w:style>
  <w:style w:type="table" w:styleId="Table1113">
    <w:basedOn w:val="TableNormal"/>
    <w:tblPr>
      <w:tblStyleRowBandSize w:val="1"/>
      <w:tblStyleColBandSize w:val="1"/>
    </w:tblPr>
  </w:style>
  <w:style w:type="table" w:styleId="Table1114">
    <w:basedOn w:val="TableNormal"/>
    <w:tblPr>
      <w:tblStyleRowBandSize w:val="1"/>
      <w:tblStyleColBandSize w:val="1"/>
    </w:tblPr>
  </w:style>
  <w:style w:type="table" w:styleId="Table1115">
    <w:basedOn w:val="TableNormal"/>
    <w:tblPr>
      <w:tblStyleRowBandSize w:val="1"/>
      <w:tblStyleColBandSize w:val="1"/>
    </w:tblPr>
  </w:style>
  <w:style w:type="table" w:styleId="Table1116">
    <w:basedOn w:val="TableNormal"/>
    <w:tblPr>
      <w:tblStyleRowBandSize w:val="1"/>
      <w:tblStyleColBandSize w:val="1"/>
    </w:tblPr>
  </w:style>
  <w:style w:type="table" w:styleId="Table1117">
    <w:basedOn w:val="TableNormal"/>
    <w:tblPr>
      <w:tblStyleRowBandSize w:val="1"/>
      <w:tblStyleColBandSize w:val="1"/>
    </w:tblPr>
  </w:style>
  <w:style w:type="table" w:styleId="Table1118">
    <w:basedOn w:val="TableNormal"/>
    <w:tblPr>
      <w:tblStyleRowBandSize w:val="1"/>
      <w:tblStyleColBandSize w:val="1"/>
    </w:tblPr>
  </w:style>
  <w:style w:type="table" w:styleId="Table1119">
    <w:basedOn w:val="TableNormal"/>
    <w:tblPr>
      <w:tblStyleRowBandSize w:val="1"/>
      <w:tblStyleColBandSize w:val="1"/>
    </w:tblPr>
  </w:style>
  <w:style w:type="table" w:styleId="Table1120">
    <w:basedOn w:val="TableNormal"/>
    <w:tblPr>
      <w:tblStyleRowBandSize w:val="1"/>
      <w:tblStyleColBandSize w:val="1"/>
    </w:tblPr>
  </w:style>
  <w:style w:type="table" w:styleId="Table1121">
    <w:basedOn w:val="TableNormal"/>
    <w:tblPr>
      <w:tblStyleRowBandSize w:val="1"/>
      <w:tblStyleColBandSize w:val="1"/>
    </w:tblPr>
  </w:style>
  <w:style w:type="table" w:styleId="Table1122">
    <w:basedOn w:val="TableNormal"/>
    <w:tblPr>
      <w:tblStyleRowBandSize w:val="1"/>
      <w:tblStyleColBandSize w:val="1"/>
    </w:tblPr>
  </w:style>
  <w:style w:type="table" w:styleId="Table1123">
    <w:basedOn w:val="TableNormal"/>
    <w:tblPr>
      <w:tblStyleRowBandSize w:val="1"/>
      <w:tblStyleColBandSize w:val="1"/>
    </w:tblPr>
  </w:style>
  <w:style w:type="table" w:styleId="Table1124">
    <w:basedOn w:val="TableNormal"/>
    <w:tblPr>
      <w:tblStyleRowBandSize w:val="1"/>
      <w:tblStyleColBandSize w:val="1"/>
    </w:tblPr>
  </w:style>
  <w:style w:type="table" w:styleId="Table1125">
    <w:basedOn w:val="TableNormal"/>
    <w:tblPr>
      <w:tblStyleRowBandSize w:val="1"/>
      <w:tblStyleColBandSize w:val="1"/>
    </w:tblPr>
  </w:style>
  <w:style w:type="table" w:styleId="Table1126">
    <w:basedOn w:val="TableNormal"/>
    <w:tblPr>
      <w:tblStyleRowBandSize w:val="1"/>
      <w:tblStyleColBandSize w:val="1"/>
    </w:tblPr>
  </w:style>
  <w:style w:type="table" w:styleId="Table1127">
    <w:basedOn w:val="TableNormal"/>
    <w:tblPr>
      <w:tblStyleRowBandSize w:val="1"/>
      <w:tblStyleColBandSize w:val="1"/>
    </w:tblPr>
  </w:style>
  <w:style w:type="table" w:styleId="Table1128">
    <w:basedOn w:val="TableNormal"/>
    <w:tblPr>
      <w:tblStyleRowBandSize w:val="1"/>
      <w:tblStyleColBandSize w:val="1"/>
    </w:tblPr>
  </w:style>
  <w:style w:type="table" w:styleId="Table1129">
    <w:basedOn w:val="TableNormal"/>
    <w:tblPr>
      <w:tblStyleRowBandSize w:val="1"/>
      <w:tblStyleColBandSize w:val="1"/>
    </w:tblPr>
  </w:style>
  <w:style w:type="table" w:styleId="Table1130">
    <w:basedOn w:val="TableNormal"/>
    <w:tblPr>
      <w:tblStyleRowBandSize w:val="1"/>
      <w:tblStyleColBandSize w:val="1"/>
    </w:tblPr>
  </w:style>
  <w:style w:type="table" w:styleId="Table1131">
    <w:basedOn w:val="TableNormal"/>
    <w:tblPr>
      <w:tblStyleRowBandSize w:val="1"/>
      <w:tblStyleColBandSize w:val="1"/>
    </w:tblPr>
  </w:style>
  <w:style w:type="table" w:styleId="Table1132">
    <w:basedOn w:val="TableNormal"/>
    <w:tblPr>
      <w:tblStyleRowBandSize w:val="1"/>
      <w:tblStyleColBandSize w:val="1"/>
    </w:tblPr>
  </w:style>
  <w:style w:type="table" w:styleId="Table1133">
    <w:basedOn w:val="TableNormal"/>
    <w:tblPr>
      <w:tblStyleRowBandSize w:val="1"/>
      <w:tblStyleColBandSize w:val="1"/>
    </w:tblPr>
  </w:style>
  <w:style w:type="table" w:styleId="Table1134">
    <w:basedOn w:val="TableNormal"/>
    <w:tblPr>
      <w:tblStyleRowBandSize w:val="1"/>
      <w:tblStyleColBandSize w:val="1"/>
    </w:tblPr>
  </w:style>
  <w:style w:type="table" w:styleId="Table1135">
    <w:basedOn w:val="TableNormal"/>
    <w:tblPr>
      <w:tblStyleRowBandSize w:val="1"/>
      <w:tblStyleColBandSize w:val="1"/>
    </w:tblPr>
  </w:style>
  <w:style w:type="table" w:styleId="Table1136">
    <w:basedOn w:val="TableNormal"/>
    <w:tblPr>
      <w:tblStyleRowBandSize w:val="1"/>
      <w:tblStyleColBandSize w:val="1"/>
    </w:tblPr>
  </w:style>
  <w:style w:type="table" w:styleId="Table1137">
    <w:basedOn w:val="TableNormal"/>
    <w:tblPr>
      <w:tblStyleRowBandSize w:val="1"/>
      <w:tblStyleColBandSize w:val="1"/>
    </w:tblPr>
  </w:style>
  <w:style w:type="table" w:styleId="Table1138">
    <w:basedOn w:val="TableNormal"/>
    <w:tblPr>
      <w:tblStyleRowBandSize w:val="1"/>
      <w:tblStyleColBandSize w:val="1"/>
    </w:tblPr>
  </w:style>
  <w:style w:type="table" w:styleId="Table1139">
    <w:basedOn w:val="TableNormal"/>
    <w:tblPr>
      <w:tblStyleRowBandSize w:val="1"/>
      <w:tblStyleColBandSize w:val="1"/>
    </w:tblPr>
  </w:style>
  <w:style w:type="table" w:styleId="Table1140">
    <w:basedOn w:val="TableNormal"/>
    <w:tblPr>
      <w:tblStyleRowBandSize w:val="1"/>
      <w:tblStyleColBandSize w:val="1"/>
    </w:tblPr>
  </w:style>
  <w:style w:type="table" w:styleId="Table1141">
    <w:basedOn w:val="TableNormal"/>
    <w:tblPr>
      <w:tblStyleRowBandSize w:val="1"/>
      <w:tblStyleColBandSize w:val="1"/>
    </w:tblPr>
  </w:style>
  <w:style w:type="table" w:styleId="Table1142">
    <w:basedOn w:val="TableNormal"/>
    <w:tblPr>
      <w:tblStyleRowBandSize w:val="1"/>
      <w:tblStyleColBandSize w:val="1"/>
    </w:tblPr>
  </w:style>
  <w:style w:type="table" w:styleId="Table1143">
    <w:basedOn w:val="TableNormal"/>
    <w:tblPr>
      <w:tblStyleRowBandSize w:val="1"/>
      <w:tblStyleColBandSize w:val="1"/>
    </w:tblPr>
  </w:style>
  <w:style w:type="table" w:styleId="Table1144">
    <w:basedOn w:val="TableNormal"/>
    <w:tblPr>
      <w:tblStyleRowBandSize w:val="1"/>
      <w:tblStyleColBandSize w:val="1"/>
    </w:tblPr>
  </w:style>
  <w:style w:type="table" w:styleId="Table1145">
    <w:basedOn w:val="TableNormal"/>
    <w:tblPr>
      <w:tblStyleRowBandSize w:val="1"/>
      <w:tblStyleColBandSize w:val="1"/>
    </w:tblPr>
  </w:style>
  <w:style w:type="table" w:styleId="Table1146">
    <w:basedOn w:val="TableNormal"/>
    <w:tblPr>
      <w:tblStyleRowBandSize w:val="1"/>
      <w:tblStyleColBandSize w:val="1"/>
    </w:tblPr>
  </w:style>
  <w:style w:type="table" w:styleId="Table1147">
    <w:basedOn w:val="TableNormal"/>
    <w:tblPr>
      <w:tblStyleRowBandSize w:val="1"/>
      <w:tblStyleColBandSize w:val="1"/>
    </w:tblPr>
  </w:style>
  <w:style w:type="table" w:styleId="Table1148">
    <w:basedOn w:val="TableNormal"/>
    <w:tblPr>
      <w:tblStyleRowBandSize w:val="1"/>
      <w:tblStyleColBandSize w:val="1"/>
    </w:tblPr>
  </w:style>
  <w:style w:type="table" w:styleId="Table1149">
    <w:basedOn w:val="TableNormal"/>
    <w:tblPr>
      <w:tblStyleRowBandSize w:val="1"/>
      <w:tblStyleColBandSize w:val="1"/>
    </w:tblPr>
  </w:style>
  <w:style w:type="table" w:styleId="Table1150">
    <w:basedOn w:val="TableNormal"/>
    <w:tblPr>
      <w:tblStyleRowBandSize w:val="1"/>
      <w:tblStyleColBandSize w:val="1"/>
    </w:tblPr>
  </w:style>
  <w:style w:type="table" w:styleId="Table1151">
    <w:basedOn w:val="TableNormal"/>
    <w:tblPr>
      <w:tblStyleRowBandSize w:val="1"/>
      <w:tblStyleColBandSize w:val="1"/>
    </w:tblPr>
  </w:style>
  <w:style w:type="table" w:styleId="Table1152">
    <w:basedOn w:val="TableNormal"/>
    <w:tblPr>
      <w:tblStyleRowBandSize w:val="1"/>
      <w:tblStyleColBandSize w:val="1"/>
    </w:tblPr>
  </w:style>
  <w:style w:type="table" w:styleId="Table1153">
    <w:basedOn w:val="TableNormal"/>
    <w:tblPr>
      <w:tblStyleRowBandSize w:val="1"/>
      <w:tblStyleColBandSize w:val="1"/>
    </w:tblPr>
  </w:style>
  <w:style w:type="table" w:styleId="Table1154">
    <w:basedOn w:val="TableNormal"/>
    <w:tblPr>
      <w:tblStyleRowBandSize w:val="1"/>
      <w:tblStyleColBandSize w:val="1"/>
    </w:tblPr>
  </w:style>
  <w:style w:type="table" w:styleId="Table1155">
    <w:basedOn w:val="TableNormal"/>
    <w:tblPr>
      <w:tblStyleRowBandSize w:val="1"/>
      <w:tblStyleColBandSize w:val="1"/>
    </w:tblPr>
  </w:style>
  <w:style w:type="table" w:styleId="Table1156">
    <w:basedOn w:val="TableNormal"/>
    <w:tblPr>
      <w:tblStyleRowBandSize w:val="1"/>
      <w:tblStyleColBandSize w:val="1"/>
    </w:tblPr>
  </w:style>
  <w:style w:type="table" w:styleId="Table1157">
    <w:basedOn w:val="TableNormal"/>
    <w:tblPr>
      <w:tblStyleRowBandSize w:val="1"/>
      <w:tblStyleColBandSize w:val="1"/>
    </w:tblPr>
  </w:style>
  <w:style w:type="table" w:styleId="Table1158">
    <w:basedOn w:val="TableNormal"/>
    <w:tblPr>
      <w:tblStyleRowBandSize w:val="1"/>
      <w:tblStyleColBandSize w:val="1"/>
    </w:tblPr>
  </w:style>
  <w:style w:type="table" w:styleId="Table1159">
    <w:basedOn w:val="TableNormal"/>
    <w:tblPr>
      <w:tblStyleRowBandSize w:val="1"/>
      <w:tblStyleColBandSize w:val="1"/>
    </w:tblPr>
  </w:style>
  <w:style w:type="table" w:styleId="Table1160">
    <w:basedOn w:val="TableNormal"/>
    <w:tblPr>
      <w:tblStyleRowBandSize w:val="1"/>
      <w:tblStyleColBandSize w:val="1"/>
    </w:tblPr>
  </w:style>
  <w:style w:type="table" w:styleId="Table1161">
    <w:basedOn w:val="TableNormal"/>
    <w:tblPr>
      <w:tblStyleRowBandSize w:val="1"/>
      <w:tblStyleColBandSize w:val="1"/>
    </w:tblPr>
  </w:style>
  <w:style w:type="table" w:styleId="Table1162">
    <w:basedOn w:val="TableNormal"/>
    <w:tblPr>
      <w:tblStyleRowBandSize w:val="1"/>
      <w:tblStyleColBandSize w:val="1"/>
    </w:tblPr>
  </w:style>
  <w:style w:type="table" w:styleId="Table1163">
    <w:basedOn w:val="TableNormal"/>
    <w:tblPr>
      <w:tblStyleRowBandSize w:val="1"/>
      <w:tblStyleColBandSize w:val="1"/>
    </w:tblPr>
  </w:style>
  <w:style w:type="table" w:styleId="Table1164">
    <w:basedOn w:val="TableNormal"/>
    <w:tblPr>
      <w:tblStyleRowBandSize w:val="1"/>
      <w:tblStyleColBandSize w:val="1"/>
    </w:tblPr>
  </w:style>
  <w:style w:type="table" w:styleId="Table1165">
    <w:basedOn w:val="TableNormal"/>
    <w:tblPr>
      <w:tblStyleRowBandSize w:val="1"/>
      <w:tblStyleColBandSize w:val="1"/>
    </w:tblPr>
  </w:style>
  <w:style w:type="table" w:styleId="Table1166">
    <w:basedOn w:val="TableNormal"/>
    <w:tblPr>
      <w:tblStyleRowBandSize w:val="1"/>
      <w:tblStyleColBandSize w:val="1"/>
    </w:tblPr>
  </w:style>
  <w:style w:type="table" w:styleId="Table1167">
    <w:basedOn w:val="TableNormal"/>
    <w:tblPr>
      <w:tblStyleRowBandSize w:val="1"/>
      <w:tblStyleColBandSize w:val="1"/>
    </w:tblPr>
  </w:style>
  <w:style w:type="table" w:styleId="Table1168">
    <w:basedOn w:val="TableNormal"/>
    <w:tblPr>
      <w:tblStyleRowBandSize w:val="1"/>
      <w:tblStyleColBandSize w:val="1"/>
    </w:tblPr>
  </w:style>
  <w:style w:type="table" w:styleId="Table1169">
    <w:basedOn w:val="TableNormal"/>
    <w:tblPr>
      <w:tblStyleRowBandSize w:val="1"/>
      <w:tblStyleColBandSize w:val="1"/>
    </w:tblPr>
  </w:style>
  <w:style w:type="table" w:styleId="Table1170">
    <w:basedOn w:val="TableNormal"/>
    <w:tblPr>
      <w:tblStyleRowBandSize w:val="1"/>
      <w:tblStyleColBandSize w:val="1"/>
    </w:tblPr>
  </w:style>
  <w:style w:type="table" w:styleId="Table1171">
    <w:basedOn w:val="TableNormal"/>
    <w:tblPr>
      <w:tblStyleRowBandSize w:val="1"/>
      <w:tblStyleColBandSize w:val="1"/>
    </w:tblPr>
  </w:style>
  <w:style w:type="table" w:styleId="Table1172">
    <w:basedOn w:val="TableNormal"/>
    <w:tblPr>
      <w:tblStyleRowBandSize w:val="1"/>
      <w:tblStyleColBandSize w:val="1"/>
    </w:tblPr>
  </w:style>
  <w:style w:type="table" w:styleId="Table1173">
    <w:basedOn w:val="TableNormal"/>
    <w:tblPr>
      <w:tblStyleRowBandSize w:val="1"/>
      <w:tblStyleColBandSize w:val="1"/>
    </w:tblPr>
  </w:style>
  <w:style w:type="table" w:styleId="Table1174">
    <w:basedOn w:val="TableNormal"/>
    <w:tblPr>
      <w:tblStyleRowBandSize w:val="1"/>
      <w:tblStyleColBandSize w:val="1"/>
    </w:tblPr>
  </w:style>
  <w:style w:type="table" w:styleId="Table1175">
    <w:basedOn w:val="TableNormal"/>
    <w:tblPr>
      <w:tblStyleRowBandSize w:val="1"/>
      <w:tblStyleColBandSize w:val="1"/>
    </w:tblPr>
  </w:style>
  <w:style w:type="table" w:styleId="Table1176">
    <w:basedOn w:val="TableNormal"/>
    <w:tblPr>
      <w:tblStyleRowBandSize w:val="1"/>
      <w:tblStyleColBandSize w:val="1"/>
    </w:tblPr>
  </w:style>
  <w:style w:type="table" w:styleId="Table1177">
    <w:basedOn w:val="TableNormal"/>
    <w:tblPr>
      <w:tblStyleRowBandSize w:val="1"/>
      <w:tblStyleColBandSize w:val="1"/>
    </w:tblPr>
  </w:style>
  <w:style w:type="table" w:styleId="Table1178">
    <w:basedOn w:val="TableNormal"/>
    <w:tblPr>
      <w:tblStyleRowBandSize w:val="1"/>
      <w:tblStyleColBandSize w:val="1"/>
    </w:tblPr>
  </w:style>
  <w:style w:type="table" w:styleId="Table1179">
    <w:basedOn w:val="TableNormal"/>
    <w:tblPr>
      <w:tblStyleRowBandSize w:val="1"/>
      <w:tblStyleColBandSize w:val="1"/>
    </w:tblPr>
  </w:style>
  <w:style w:type="table" w:styleId="Table1180">
    <w:basedOn w:val="TableNormal"/>
    <w:tblPr>
      <w:tblStyleRowBandSize w:val="1"/>
      <w:tblStyleColBandSize w:val="1"/>
    </w:tblPr>
  </w:style>
  <w:style w:type="table" w:styleId="Table1181">
    <w:basedOn w:val="TableNormal"/>
    <w:tblPr>
      <w:tblStyleRowBandSize w:val="1"/>
      <w:tblStyleColBandSize w:val="1"/>
    </w:tblPr>
  </w:style>
  <w:style w:type="table" w:styleId="Table1182">
    <w:basedOn w:val="TableNormal"/>
    <w:tblPr>
      <w:tblStyleRowBandSize w:val="1"/>
      <w:tblStyleColBandSize w:val="1"/>
    </w:tblPr>
  </w:style>
  <w:style w:type="table" w:styleId="Table1183">
    <w:basedOn w:val="TableNormal"/>
    <w:tblPr>
      <w:tblStyleRowBandSize w:val="1"/>
      <w:tblStyleColBandSize w:val="1"/>
    </w:tblPr>
  </w:style>
  <w:style w:type="table" w:styleId="Table1184">
    <w:basedOn w:val="TableNormal"/>
    <w:tblPr>
      <w:tblStyleRowBandSize w:val="1"/>
      <w:tblStyleColBandSize w:val="1"/>
    </w:tblPr>
  </w:style>
  <w:style w:type="table" w:styleId="Table1185">
    <w:basedOn w:val="TableNormal"/>
    <w:tblPr>
      <w:tblStyleRowBandSize w:val="1"/>
      <w:tblStyleColBandSize w:val="1"/>
    </w:tblPr>
  </w:style>
  <w:style w:type="table" w:styleId="Table1186">
    <w:basedOn w:val="TableNormal"/>
    <w:tblPr>
      <w:tblStyleRowBandSize w:val="1"/>
      <w:tblStyleColBandSize w:val="1"/>
    </w:tblPr>
  </w:style>
  <w:style w:type="table" w:styleId="Table1187">
    <w:basedOn w:val="TableNormal"/>
    <w:tblPr>
      <w:tblStyleRowBandSize w:val="1"/>
      <w:tblStyleColBandSize w:val="1"/>
    </w:tblPr>
  </w:style>
  <w:style w:type="table" w:styleId="Table1188">
    <w:basedOn w:val="TableNormal"/>
    <w:tblPr>
      <w:tblStyleRowBandSize w:val="1"/>
      <w:tblStyleColBandSize w:val="1"/>
    </w:tblPr>
  </w:style>
  <w:style w:type="table" w:styleId="Table1189">
    <w:basedOn w:val="TableNormal"/>
    <w:tblPr>
      <w:tblStyleRowBandSize w:val="1"/>
      <w:tblStyleColBandSize w:val="1"/>
    </w:tblPr>
  </w:style>
  <w:style w:type="table" w:styleId="Table1190">
    <w:basedOn w:val="TableNormal"/>
    <w:tblPr>
      <w:tblStyleRowBandSize w:val="1"/>
      <w:tblStyleColBandSize w:val="1"/>
    </w:tblPr>
  </w:style>
  <w:style w:type="table" w:styleId="Table1191">
    <w:basedOn w:val="TableNormal"/>
    <w:tblPr>
      <w:tblStyleRowBandSize w:val="1"/>
      <w:tblStyleColBandSize w:val="1"/>
    </w:tblPr>
  </w:style>
  <w:style w:type="table" w:styleId="Table1192">
    <w:basedOn w:val="TableNormal"/>
    <w:tblPr>
      <w:tblStyleRowBandSize w:val="1"/>
      <w:tblStyleColBandSize w:val="1"/>
    </w:tblPr>
  </w:style>
  <w:style w:type="table" w:styleId="Table1193">
    <w:basedOn w:val="TableNormal"/>
    <w:tblPr>
      <w:tblStyleRowBandSize w:val="1"/>
      <w:tblStyleColBandSize w:val="1"/>
    </w:tblPr>
  </w:style>
  <w:style w:type="table" w:styleId="Table1194">
    <w:basedOn w:val="TableNormal"/>
    <w:tblPr>
      <w:tblStyleRowBandSize w:val="1"/>
      <w:tblStyleColBandSize w:val="1"/>
    </w:tblPr>
  </w:style>
  <w:style w:type="table" w:styleId="Table1195">
    <w:basedOn w:val="TableNormal"/>
    <w:tblPr>
      <w:tblStyleRowBandSize w:val="1"/>
      <w:tblStyleColBandSize w:val="1"/>
    </w:tblPr>
  </w:style>
  <w:style w:type="table" w:styleId="Table1196">
    <w:basedOn w:val="TableNormal"/>
    <w:tblPr>
      <w:tblStyleRowBandSize w:val="1"/>
      <w:tblStyleColBandSize w:val="1"/>
    </w:tblPr>
  </w:style>
  <w:style w:type="table" w:styleId="Table1197">
    <w:basedOn w:val="TableNormal"/>
    <w:tblPr>
      <w:tblStyleRowBandSize w:val="1"/>
      <w:tblStyleColBandSize w:val="1"/>
    </w:tblPr>
  </w:style>
  <w:style w:type="table" w:styleId="Table1198">
    <w:basedOn w:val="TableNormal"/>
    <w:tblPr>
      <w:tblStyleRowBandSize w:val="1"/>
      <w:tblStyleColBandSize w:val="1"/>
    </w:tblPr>
  </w:style>
  <w:style w:type="table" w:styleId="Table1199">
    <w:basedOn w:val="TableNormal"/>
    <w:tblPr>
      <w:tblStyleRowBandSize w:val="1"/>
      <w:tblStyleColBandSize w:val="1"/>
    </w:tblPr>
  </w:style>
  <w:style w:type="table" w:styleId="Table1200">
    <w:basedOn w:val="TableNormal"/>
    <w:tblPr>
      <w:tblStyleRowBandSize w:val="1"/>
      <w:tblStyleColBandSize w:val="1"/>
    </w:tblPr>
  </w:style>
  <w:style w:type="table" w:styleId="Table1201">
    <w:basedOn w:val="TableNormal"/>
    <w:tblPr>
      <w:tblStyleRowBandSize w:val="1"/>
      <w:tblStyleColBandSize w:val="1"/>
    </w:tblPr>
  </w:style>
  <w:style w:type="table" w:styleId="Table1202">
    <w:basedOn w:val="TableNormal"/>
    <w:tblPr>
      <w:tblStyleRowBandSize w:val="1"/>
      <w:tblStyleColBandSize w:val="1"/>
    </w:tblPr>
  </w:style>
  <w:style w:type="table" w:styleId="Table1203">
    <w:basedOn w:val="TableNormal"/>
    <w:tblPr>
      <w:tblStyleRowBandSize w:val="1"/>
      <w:tblStyleColBandSize w:val="1"/>
    </w:tblPr>
  </w:style>
  <w:style w:type="table" w:styleId="Table1204">
    <w:basedOn w:val="TableNormal"/>
    <w:tblPr>
      <w:tblStyleRowBandSize w:val="1"/>
      <w:tblStyleColBandSize w:val="1"/>
    </w:tblPr>
  </w:style>
  <w:style w:type="table" w:styleId="Table1205">
    <w:basedOn w:val="TableNormal"/>
    <w:tblPr>
      <w:tblStyleRowBandSize w:val="1"/>
      <w:tblStyleColBandSize w:val="1"/>
    </w:tblPr>
  </w:style>
  <w:style w:type="table" w:styleId="Table1206">
    <w:basedOn w:val="TableNormal"/>
    <w:tblPr>
      <w:tblStyleRowBandSize w:val="1"/>
      <w:tblStyleColBandSize w:val="1"/>
    </w:tblPr>
  </w:style>
  <w:style w:type="table" w:styleId="Table1207">
    <w:basedOn w:val="TableNormal"/>
    <w:tblPr>
      <w:tblStyleRowBandSize w:val="1"/>
      <w:tblStyleColBandSize w:val="1"/>
    </w:tblPr>
  </w:style>
  <w:style w:type="table" w:styleId="Table1208">
    <w:basedOn w:val="TableNormal"/>
    <w:tblPr>
      <w:tblStyleRowBandSize w:val="1"/>
      <w:tblStyleColBandSize w:val="1"/>
    </w:tblPr>
  </w:style>
  <w:style w:type="table" w:styleId="Table1209">
    <w:basedOn w:val="TableNormal"/>
    <w:tblPr>
      <w:tblStyleRowBandSize w:val="1"/>
      <w:tblStyleColBandSize w:val="1"/>
    </w:tblPr>
  </w:style>
  <w:style w:type="table" w:styleId="Table1210">
    <w:basedOn w:val="TableNormal"/>
    <w:tblPr>
      <w:tblStyleRowBandSize w:val="1"/>
      <w:tblStyleColBandSize w:val="1"/>
    </w:tblPr>
  </w:style>
  <w:style w:type="table" w:styleId="Table1211">
    <w:basedOn w:val="TableNormal"/>
    <w:tblPr>
      <w:tblStyleRowBandSize w:val="1"/>
      <w:tblStyleColBandSize w:val="1"/>
    </w:tblPr>
  </w:style>
  <w:style w:type="table" w:styleId="Table1212">
    <w:basedOn w:val="TableNormal"/>
    <w:tblPr>
      <w:tblStyleRowBandSize w:val="1"/>
      <w:tblStyleColBandSize w:val="1"/>
    </w:tblPr>
  </w:style>
  <w:style w:type="table" w:styleId="Table1213">
    <w:basedOn w:val="TableNormal"/>
    <w:tblPr>
      <w:tblStyleRowBandSize w:val="1"/>
      <w:tblStyleColBandSize w:val="1"/>
    </w:tblPr>
  </w:style>
  <w:style w:type="table" w:styleId="Table1214">
    <w:basedOn w:val="TableNormal"/>
    <w:tblPr>
      <w:tblStyleRowBandSize w:val="1"/>
      <w:tblStyleColBandSize w:val="1"/>
    </w:tblPr>
  </w:style>
  <w:style w:type="table" w:styleId="Table1215">
    <w:basedOn w:val="TableNormal"/>
    <w:tblPr>
      <w:tblStyleRowBandSize w:val="1"/>
      <w:tblStyleColBandSize w:val="1"/>
    </w:tblPr>
  </w:style>
  <w:style w:type="table" w:styleId="Table1216">
    <w:basedOn w:val="TableNormal"/>
    <w:tblPr>
      <w:tblStyleRowBandSize w:val="1"/>
      <w:tblStyleColBandSize w:val="1"/>
    </w:tblPr>
  </w:style>
  <w:style w:type="table" w:styleId="Table1217">
    <w:basedOn w:val="TableNormal"/>
    <w:tblPr>
      <w:tblStyleRowBandSize w:val="1"/>
      <w:tblStyleColBandSize w:val="1"/>
    </w:tblPr>
  </w:style>
  <w:style w:type="table" w:styleId="Table1218">
    <w:basedOn w:val="TableNormal"/>
    <w:tblPr>
      <w:tblStyleRowBandSize w:val="1"/>
      <w:tblStyleColBandSize w:val="1"/>
    </w:tblPr>
  </w:style>
  <w:style w:type="table" w:styleId="Table1219">
    <w:basedOn w:val="TableNormal"/>
    <w:tblPr>
      <w:tblStyleRowBandSize w:val="1"/>
      <w:tblStyleColBandSize w:val="1"/>
    </w:tblPr>
  </w:style>
  <w:style w:type="table" w:styleId="Table1220">
    <w:basedOn w:val="TableNormal"/>
    <w:tblPr>
      <w:tblStyleRowBandSize w:val="1"/>
      <w:tblStyleColBandSize w:val="1"/>
    </w:tblPr>
  </w:style>
  <w:style w:type="table" w:styleId="Table1221">
    <w:basedOn w:val="TableNormal"/>
    <w:tblPr>
      <w:tblStyleRowBandSize w:val="1"/>
      <w:tblStyleColBandSize w:val="1"/>
    </w:tblPr>
  </w:style>
  <w:style w:type="table" w:styleId="Table1222">
    <w:basedOn w:val="TableNormal"/>
    <w:tblPr>
      <w:tblStyleRowBandSize w:val="1"/>
      <w:tblStyleColBandSize w:val="1"/>
    </w:tblPr>
  </w:style>
  <w:style w:type="table" w:styleId="Table1223">
    <w:basedOn w:val="TableNormal"/>
    <w:tblPr>
      <w:tblStyleRowBandSize w:val="1"/>
      <w:tblStyleColBandSize w:val="1"/>
    </w:tblPr>
  </w:style>
  <w:style w:type="table" w:styleId="Table1224">
    <w:basedOn w:val="TableNormal"/>
    <w:tblPr>
      <w:tblStyleRowBandSize w:val="1"/>
      <w:tblStyleColBandSize w:val="1"/>
    </w:tblPr>
  </w:style>
  <w:style w:type="table" w:styleId="Table1225">
    <w:basedOn w:val="TableNormal"/>
    <w:tblPr>
      <w:tblStyleRowBandSize w:val="1"/>
      <w:tblStyleColBandSize w:val="1"/>
    </w:tblPr>
  </w:style>
  <w:style w:type="table" w:styleId="Table1226">
    <w:basedOn w:val="TableNormal"/>
    <w:tblPr>
      <w:tblStyleRowBandSize w:val="1"/>
      <w:tblStyleColBandSize w:val="1"/>
    </w:tblPr>
  </w:style>
  <w:style w:type="table" w:styleId="Table1227">
    <w:basedOn w:val="TableNormal"/>
    <w:tblPr>
      <w:tblStyleRowBandSize w:val="1"/>
      <w:tblStyleColBandSize w:val="1"/>
    </w:tblPr>
  </w:style>
  <w:style w:type="table" w:styleId="Table1228">
    <w:basedOn w:val="TableNormal"/>
    <w:tblPr>
      <w:tblStyleRowBandSize w:val="1"/>
      <w:tblStyleColBandSize w:val="1"/>
    </w:tblPr>
  </w:style>
  <w:style w:type="table" w:styleId="Table1229">
    <w:basedOn w:val="TableNormal"/>
    <w:tblPr>
      <w:tblStyleRowBandSize w:val="1"/>
      <w:tblStyleColBandSize w:val="1"/>
    </w:tblPr>
  </w:style>
  <w:style w:type="table" w:styleId="Table1230">
    <w:basedOn w:val="TableNormal"/>
    <w:tblPr>
      <w:tblStyleRowBandSize w:val="1"/>
      <w:tblStyleColBandSize w:val="1"/>
    </w:tblPr>
  </w:style>
  <w:style w:type="table" w:styleId="Table1231">
    <w:basedOn w:val="TableNormal"/>
    <w:tblPr>
      <w:tblStyleRowBandSize w:val="1"/>
      <w:tblStyleColBandSize w:val="1"/>
    </w:tblPr>
  </w:style>
  <w:style w:type="table" w:styleId="Table1232">
    <w:basedOn w:val="TableNormal"/>
    <w:tblPr>
      <w:tblStyleRowBandSize w:val="1"/>
      <w:tblStyleColBandSize w:val="1"/>
    </w:tblPr>
  </w:style>
  <w:style w:type="table" w:styleId="Table1233">
    <w:basedOn w:val="TableNormal"/>
    <w:tblPr>
      <w:tblStyleRowBandSize w:val="1"/>
      <w:tblStyleColBandSize w:val="1"/>
    </w:tblPr>
  </w:style>
  <w:style w:type="table" w:styleId="Table1234">
    <w:basedOn w:val="TableNormal"/>
    <w:tblPr>
      <w:tblStyleRowBandSize w:val="1"/>
      <w:tblStyleColBandSize w:val="1"/>
    </w:tblPr>
  </w:style>
  <w:style w:type="table" w:styleId="Table1235">
    <w:basedOn w:val="TableNormal"/>
    <w:tblPr>
      <w:tblStyleRowBandSize w:val="1"/>
      <w:tblStyleColBandSize w:val="1"/>
    </w:tblPr>
  </w:style>
  <w:style w:type="table" w:styleId="Table1236">
    <w:basedOn w:val="TableNormal"/>
    <w:tblPr>
      <w:tblStyleRowBandSize w:val="1"/>
      <w:tblStyleColBandSize w:val="1"/>
    </w:tblPr>
  </w:style>
  <w:style w:type="table" w:styleId="Table1237">
    <w:basedOn w:val="TableNormal"/>
    <w:tblPr>
      <w:tblStyleRowBandSize w:val="1"/>
      <w:tblStyleColBandSize w:val="1"/>
    </w:tblPr>
  </w:style>
  <w:style w:type="table" w:styleId="Table1238">
    <w:basedOn w:val="TableNormal"/>
    <w:tblPr>
      <w:tblStyleRowBandSize w:val="1"/>
      <w:tblStyleColBandSize w:val="1"/>
    </w:tblPr>
  </w:style>
  <w:style w:type="table" w:styleId="Table1239">
    <w:basedOn w:val="TableNormal"/>
    <w:tblPr>
      <w:tblStyleRowBandSize w:val="1"/>
      <w:tblStyleColBandSize w:val="1"/>
    </w:tblPr>
  </w:style>
  <w:style w:type="table" w:styleId="Table1240">
    <w:basedOn w:val="TableNormal"/>
    <w:tblPr>
      <w:tblStyleRowBandSize w:val="1"/>
      <w:tblStyleColBandSize w:val="1"/>
    </w:tblPr>
  </w:style>
  <w:style w:type="table" w:styleId="Table1241">
    <w:basedOn w:val="TableNormal"/>
    <w:tblPr>
      <w:tblStyleRowBandSize w:val="1"/>
      <w:tblStyleColBandSize w:val="1"/>
    </w:tblPr>
  </w:style>
  <w:style w:type="table" w:styleId="Table1242">
    <w:basedOn w:val="TableNormal"/>
    <w:tblPr>
      <w:tblStyleRowBandSize w:val="1"/>
      <w:tblStyleColBandSize w:val="1"/>
    </w:tblPr>
  </w:style>
  <w:style w:type="table" w:styleId="Table1243">
    <w:basedOn w:val="TableNormal"/>
    <w:tblPr>
      <w:tblStyleRowBandSize w:val="1"/>
      <w:tblStyleColBandSize w:val="1"/>
    </w:tblPr>
  </w:style>
  <w:style w:type="table" w:styleId="Table1244">
    <w:basedOn w:val="TableNormal"/>
    <w:tblPr>
      <w:tblStyleRowBandSize w:val="1"/>
      <w:tblStyleColBandSize w:val="1"/>
    </w:tblPr>
  </w:style>
  <w:style w:type="table" w:styleId="Table1245">
    <w:basedOn w:val="TableNormal"/>
    <w:tblPr>
      <w:tblStyleRowBandSize w:val="1"/>
      <w:tblStyleColBandSize w:val="1"/>
    </w:tblPr>
  </w:style>
  <w:style w:type="table" w:styleId="Table1246">
    <w:basedOn w:val="TableNormal"/>
    <w:tblPr>
      <w:tblStyleRowBandSize w:val="1"/>
      <w:tblStyleColBandSize w:val="1"/>
    </w:tblPr>
  </w:style>
  <w:style w:type="table" w:styleId="Table1247">
    <w:basedOn w:val="TableNormal"/>
    <w:tblPr>
      <w:tblStyleRowBandSize w:val="1"/>
      <w:tblStyleColBandSize w:val="1"/>
    </w:tblPr>
  </w:style>
  <w:style w:type="table" w:styleId="Table1248">
    <w:basedOn w:val="TableNormal"/>
    <w:tblPr>
      <w:tblStyleRowBandSize w:val="1"/>
      <w:tblStyleColBandSize w:val="1"/>
    </w:tblPr>
  </w:style>
  <w:style w:type="table" w:styleId="Table1249">
    <w:basedOn w:val="TableNormal"/>
    <w:tblPr>
      <w:tblStyleRowBandSize w:val="1"/>
      <w:tblStyleColBandSize w:val="1"/>
    </w:tblPr>
  </w:style>
  <w:style w:type="table" w:styleId="Table1250">
    <w:basedOn w:val="TableNormal"/>
    <w:tblPr>
      <w:tblStyleRowBandSize w:val="1"/>
      <w:tblStyleColBandSize w:val="1"/>
    </w:tblPr>
  </w:style>
  <w:style w:type="table" w:styleId="Table1251">
    <w:basedOn w:val="TableNormal"/>
    <w:tblPr>
      <w:tblStyleRowBandSize w:val="1"/>
      <w:tblStyleColBandSize w:val="1"/>
    </w:tblPr>
  </w:style>
  <w:style w:type="table" w:styleId="Table1252">
    <w:basedOn w:val="TableNormal"/>
    <w:tblPr>
      <w:tblStyleRowBandSize w:val="1"/>
      <w:tblStyleColBandSize w:val="1"/>
    </w:tblPr>
  </w:style>
  <w:style w:type="table" w:styleId="Table1253">
    <w:basedOn w:val="TableNormal"/>
    <w:tblPr>
      <w:tblStyleRowBandSize w:val="1"/>
      <w:tblStyleColBandSize w:val="1"/>
    </w:tblPr>
  </w:style>
  <w:style w:type="table" w:styleId="Table1254">
    <w:basedOn w:val="TableNormal"/>
    <w:tblPr>
      <w:tblStyleRowBandSize w:val="1"/>
      <w:tblStyleColBandSize w:val="1"/>
    </w:tblPr>
  </w:style>
  <w:style w:type="table" w:styleId="Table1255">
    <w:basedOn w:val="TableNormal"/>
    <w:tblPr>
      <w:tblStyleRowBandSize w:val="1"/>
      <w:tblStyleColBandSize w:val="1"/>
    </w:tblPr>
  </w:style>
  <w:style w:type="table" w:styleId="Table1256">
    <w:basedOn w:val="TableNormal"/>
    <w:tblPr>
      <w:tblStyleRowBandSize w:val="1"/>
      <w:tblStyleColBandSize w:val="1"/>
    </w:tblPr>
  </w:style>
  <w:style w:type="table" w:styleId="Table1257">
    <w:basedOn w:val="TableNormal"/>
    <w:tblPr>
      <w:tblStyleRowBandSize w:val="1"/>
      <w:tblStyleColBandSize w:val="1"/>
    </w:tblPr>
  </w:style>
  <w:style w:type="table" w:styleId="Table1258">
    <w:basedOn w:val="TableNormal"/>
    <w:tblPr>
      <w:tblStyleRowBandSize w:val="1"/>
      <w:tblStyleColBandSize w:val="1"/>
    </w:tblPr>
  </w:style>
  <w:style w:type="table" w:styleId="Table1259">
    <w:basedOn w:val="TableNormal"/>
    <w:tblPr>
      <w:tblStyleRowBandSize w:val="1"/>
      <w:tblStyleColBandSize w:val="1"/>
    </w:tblPr>
  </w:style>
  <w:style w:type="table" w:styleId="Table1260">
    <w:basedOn w:val="TableNormal"/>
    <w:tblPr>
      <w:tblStyleRowBandSize w:val="1"/>
      <w:tblStyleColBandSize w:val="1"/>
    </w:tblPr>
  </w:style>
  <w:style w:type="table" w:styleId="Table1261">
    <w:basedOn w:val="TableNormal"/>
    <w:tblPr>
      <w:tblStyleRowBandSize w:val="1"/>
      <w:tblStyleColBandSize w:val="1"/>
    </w:tblPr>
  </w:style>
  <w:style w:type="table" w:styleId="Table1262">
    <w:basedOn w:val="TableNormal"/>
    <w:tblPr>
      <w:tblStyleRowBandSize w:val="1"/>
      <w:tblStyleColBandSize w:val="1"/>
    </w:tblPr>
  </w:style>
  <w:style w:type="table" w:styleId="Table1263">
    <w:basedOn w:val="TableNormal"/>
    <w:tblPr>
      <w:tblStyleRowBandSize w:val="1"/>
      <w:tblStyleColBandSize w:val="1"/>
    </w:tblPr>
  </w:style>
  <w:style w:type="table" w:styleId="Table1264">
    <w:basedOn w:val="TableNormal"/>
    <w:tblPr>
      <w:tblStyleRowBandSize w:val="1"/>
      <w:tblStyleColBandSize w:val="1"/>
    </w:tblPr>
  </w:style>
  <w:style w:type="table" w:styleId="Table1265">
    <w:basedOn w:val="TableNormal"/>
    <w:tblPr>
      <w:tblStyleRowBandSize w:val="1"/>
      <w:tblStyleColBandSize w:val="1"/>
    </w:tblPr>
  </w:style>
  <w:style w:type="table" w:styleId="Table1266">
    <w:basedOn w:val="TableNormal"/>
    <w:tblPr>
      <w:tblStyleRowBandSize w:val="1"/>
      <w:tblStyleColBandSize w:val="1"/>
    </w:tblPr>
  </w:style>
  <w:style w:type="table" w:styleId="Table1267">
    <w:basedOn w:val="TableNormal"/>
    <w:tblPr>
      <w:tblStyleRowBandSize w:val="1"/>
      <w:tblStyleColBandSize w:val="1"/>
    </w:tblPr>
  </w:style>
  <w:style w:type="table" w:styleId="Table1268">
    <w:basedOn w:val="TableNormal"/>
    <w:tblPr>
      <w:tblStyleRowBandSize w:val="1"/>
      <w:tblStyleColBandSize w:val="1"/>
    </w:tblPr>
  </w:style>
  <w:style w:type="table" w:styleId="Table1269">
    <w:basedOn w:val="TableNormal"/>
    <w:tblPr>
      <w:tblStyleRowBandSize w:val="1"/>
      <w:tblStyleColBandSize w:val="1"/>
    </w:tblPr>
  </w:style>
  <w:style w:type="table" w:styleId="Table1270">
    <w:basedOn w:val="TableNormal"/>
    <w:tblPr>
      <w:tblStyleRowBandSize w:val="1"/>
      <w:tblStyleColBandSize w:val="1"/>
    </w:tblPr>
  </w:style>
  <w:style w:type="table" w:styleId="Table1271">
    <w:basedOn w:val="TableNormal"/>
    <w:tblPr>
      <w:tblStyleRowBandSize w:val="1"/>
      <w:tblStyleColBandSize w:val="1"/>
    </w:tblPr>
  </w:style>
  <w:style w:type="table" w:styleId="Table1272">
    <w:basedOn w:val="TableNormal"/>
    <w:tblPr>
      <w:tblStyleRowBandSize w:val="1"/>
      <w:tblStyleColBandSize w:val="1"/>
    </w:tblPr>
  </w:style>
  <w:style w:type="table" w:styleId="Table1273">
    <w:basedOn w:val="TableNormal"/>
    <w:tblPr>
      <w:tblStyleRowBandSize w:val="1"/>
      <w:tblStyleColBandSize w:val="1"/>
    </w:tblPr>
  </w:style>
  <w:style w:type="table" w:styleId="Table1274">
    <w:basedOn w:val="TableNormal"/>
    <w:tblPr>
      <w:tblStyleRowBandSize w:val="1"/>
      <w:tblStyleColBandSize w:val="1"/>
    </w:tblPr>
  </w:style>
  <w:style w:type="table" w:styleId="Table1275">
    <w:basedOn w:val="TableNormal"/>
    <w:tblPr>
      <w:tblStyleRowBandSize w:val="1"/>
      <w:tblStyleColBandSize w:val="1"/>
    </w:tblPr>
  </w:style>
  <w:style w:type="table" w:styleId="Table1276">
    <w:basedOn w:val="TableNormal"/>
    <w:tblPr>
      <w:tblStyleRowBandSize w:val="1"/>
      <w:tblStyleColBandSize w:val="1"/>
    </w:tblPr>
  </w:style>
  <w:style w:type="table" w:styleId="Table1277">
    <w:basedOn w:val="TableNormal"/>
    <w:tblPr>
      <w:tblStyleRowBandSize w:val="1"/>
      <w:tblStyleColBandSize w:val="1"/>
    </w:tblPr>
  </w:style>
  <w:style w:type="table" w:styleId="Table1278">
    <w:basedOn w:val="TableNormal"/>
    <w:tblPr>
      <w:tblStyleRowBandSize w:val="1"/>
      <w:tblStyleColBandSize w:val="1"/>
    </w:tblPr>
  </w:style>
  <w:style w:type="table" w:styleId="Table1279">
    <w:basedOn w:val="TableNormal"/>
    <w:tblPr>
      <w:tblStyleRowBandSize w:val="1"/>
      <w:tblStyleColBandSize w:val="1"/>
    </w:tblPr>
  </w:style>
  <w:style w:type="table" w:styleId="Table1280">
    <w:basedOn w:val="TableNormal"/>
    <w:tblPr>
      <w:tblStyleRowBandSize w:val="1"/>
      <w:tblStyleColBandSize w:val="1"/>
    </w:tblPr>
  </w:style>
  <w:style w:type="table" w:styleId="Table1281">
    <w:basedOn w:val="TableNormal"/>
    <w:tblPr>
      <w:tblStyleRowBandSize w:val="1"/>
      <w:tblStyleColBandSize w:val="1"/>
    </w:tblPr>
  </w:style>
  <w:style w:type="table" w:styleId="Table1282">
    <w:basedOn w:val="TableNormal"/>
    <w:tblPr>
      <w:tblStyleRowBandSize w:val="1"/>
      <w:tblStyleColBandSize w:val="1"/>
    </w:tblPr>
  </w:style>
  <w:style w:type="table" w:styleId="Table1283">
    <w:basedOn w:val="TableNormal"/>
    <w:tblPr>
      <w:tblStyleRowBandSize w:val="1"/>
      <w:tblStyleColBandSize w:val="1"/>
    </w:tblPr>
  </w:style>
  <w:style w:type="table" w:styleId="Table1284">
    <w:basedOn w:val="TableNormal"/>
    <w:tblPr>
      <w:tblStyleRowBandSize w:val="1"/>
      <w:tblStyleColBandSize w:val="1"/>
    </w:tblPr>
  </w:style>
  <w:style w:type="table" w:styleId="Table1285">
    <w:basedOn w:val="TableNormal"/>
    <w:tblPr>
      <w:tblStyleRowBandSize w:val="1"/>
      <w:tblStyleColBandSize w:val="1"/>
    </w:tblPr>
  </w:style>
  <w:style w:type="table" w:styleId="Table1286">
    <w:basedOn w:val="TableNormal"/>
    <w:tblPr>
      <w:tblStyleRowBandSize w:val="1"/>
      <w:tblStyleColBandSize w:val="1"/>
    </w:tblPr>
  </w:style>
  <w:style w:type="table" w:styleId="Table1287">
    <w:basedOn w:val="TableNormal"/>
    <w:tblPr>
      <w:tblStyleRowBandSize w:val="1"/>
      <w:tblStyleColBandSize w:val="1"/>
    </w:tblPr>
  </w:style>
  <w:style w:type="table" w:styleId="Table1288">
    <w:basedOn w:val="TableNormal"/>
    <w:tblPr>
      <w:tblStyleRowBandSize w:val="1"/>
      <w:tblStyleColBandSize w:val="1"/>
    </w:tblPr>
  </w:style>
  <w:style w:type="table" w:styleId="Table1289">
    <w:basedOn w:val="TableNormal"/>
    <w:tblPr>
      <w:tblStyleRowBandSize w:val="1"/>
      <w:tblStyleColBandSize w:val="1"/>
    </w:tblPr>
  </w:style>
  <w:style w:type="table" w:styleId="Table1290">
    <w:basedOn w:val="TableNormal"/>
    <w:tblPr>
      <w:tblStyleRowBandSize w:val="1"/>
      <w:tblStyleColBandSize w:val="1"/>
    </w:tblPr>
  </w:style>
  <w:style w:type="table" w:styleId="Table1291">
    <w:basedOn w:val="TableNormal"/>
    <w:tblPr>
      <w:tblStyleRowBandSize w:val="1"/>
      <w:tblStyleColBandSize w:val="1"/>
    </w:tblPr>
  </w:style>
  <w:style w:type="table" w:styleId="Table1292">
    <w:basedOn w:val="TableNormal"/>
    <w:tblPr>
      <w:tblStyleRowBandSize w:val="1"/>
      <w:tblStyleColBandSize w:val="1"/>
    </w:tblPr>
  </w:style>
  <w:style w:type="table" w:styleId="Table1293">
    <w:basedOn w:val="TableNormal"/>
    <w:tblPr>
      <w:tblStyleRowBandSize w:val="1"/>
      <w:tblStyleColBandSize w:val="1"/>
    </w:tblPr>
  </w:style>
  <w:style w:type="table" w:styleId="Table1294">
    <w:basedOn w:val="TableNormal"/>
    <w:tblPr>
      <w:tblStyleRowBandSize w:val="1"/>
      <w:tblStyleColBandSize w:val="1"/>
    </w:tblPr>
  </w:style>
  <w:style w:type="table" w:styleId="Table1295">
    <w:basedOn w:val="TableNormal"/>
    <w:tblPr>
      <w:tblStyleRowBandSize w:val="1"/>
      <w:tblStyleColBandSize w:val="1"/>
    </w:tblPr>
  </w:style>
  <w:style w:type="table" w:styleId="Table1296">
    <w:basedOn w:val="TableNormal"/>
    <w:tblPr>
      <w:tblStyleRowBandSize w:val="1"/>
      <w:tblStyleColBandSize w:val="1"/>
    </w:tblPr>
  </w:style>
  <w:style w:type="table" w:styleId="Table1297">
    <w:basedOn w:val="TableNormal"/>
    <w:tblPr>
      <w:tblStyleRowBandSize w:val="1"/>
      <w:tblStyleColBandSize w:val="1"/>
    </w:tblPr>
  </w:style>
  <w:style w:type="table" w:styleId="Table1298">
    <w:basedOn w:val="TableNormal"/>
    <w:tblPr>
      <w:tblStyleRowBandSize w:val="1"/>
      <w:tblStyleColBandSize w:val="1"/>
    </w:tblPr>
  </w:style>
  <w:style w:type="table" w:styleId="Table1299">
    <w:basedOn w:val="TableNormal"/>
    <w:tblPr>
      <w:tblStyleRowBandSize w:val="1"/>
      <w:tblStyleColBandSize w:val="1"/>
    </w:tblPr>
  </w:style>
  <w:style w:type="table" w:styleId="Table1300">
    <w:basedOn w:val="TableNormal"/>
    <w:tblPr>
      <w:tblStyleRowBandSize w:val="1"/>
      <w:tblStyleColBandSize w:val="1"/>
    </w:tblPr>
  </w:style>
  <w:style w:type="table" w:styleId="Table1301">
    <w:basedOn w:val="TableNormal"/>
    <w:tblPr>
      <w:tblStyleRowBandSize w:val="1"/>
      <w:tblStyleColBandSize w:val="1"/>
    </w:tblPr>
  </w:style>
  <w:style w:type="table" w:styleId="Table1302">
    <w:basedOn w:val="TableNormal"/>
    <w:tblPr>
      <w:tblStyleRowBandSize w:val="1"/>
      <w:tblStyleColBandSize w:val="1"/>
    </w:tblPr>
  </w:style>
  <w:style w:type="table" w:styleId="Table1303">
    <w:basedOn w:val="TableNormal"/>
    <w:tblPr>
      <w:tblStyleRowBandSize w:val="1"/>
      <w:tblStyleColBandSize w:val="1"/>
    </w:tblPr>
  </w:style>
  <w:style w:type="table" w:styleId="Table1304">
    <w:basedOn w:val="TableNormal"/>
    <w:tblPr>
      <w:tblStyleRowBandSize w:val="1"/>
      <w:tblStyleColBandSize w:val="1"/>
    </w:tblPr>
  </w:style>
  <w:style w:type="table" w:styleId="Table1305">
    <w:basedOn w:val="TableNormal"/>
    <w:tblPr>
      <w:tblStyleRowBandSize w:val="1"/>
      <w:tblStyleColBandSize w:val="1"/>
    </w:tblPr>
  </w:style>
  <w:style w:type="table" w:styleId="Table1306">
    <w:basedOn w:val="TableNormal"/>
    <w:tblPr>
      <w:tblStyleRowBandSize w:val="1"/>
      <w:tblStyleColBandSize w:val="1"/>
    </w:tblPr>
  </w:style>
  <w:style w:type="table" w:styleId="Table1307">
    <w:basedOn w:val="TableNormal"/>
    <w:tblPr>
      <w:tblStyleRowBandSize w:val="1"/>
      <w:tblStyleColBandSize w:val="1"/>
    </w:tblPr>
  </w:style>
  <w:style w:type="table" w:styleId="Table1308">
    <w:basedOn w:val="TableNormal"/>
    <w:tblPr>
      <w:tblStyleRowBandSize w:val="1"/>
      <w:tblStyleColBandSize w:val="1"/>
    </w:tblPr>
  </w:style>
  <w:style w:type="table" w:styleId="Table1309">
    <w:basedOn w:val="TableNormal"/>
    <w:tblPr>
      <w:tblStyleRowBandSize w:val="1"/>
      <w:tblStyleColBandSize w:val="1"/>
    </w:tblPr>
  </w:style>
  <w:style w:type="table" w:styleId="Table1310">
    <w:basedOn w:val="TableNormal"/>
    <w:tblPr>
      <w:tblStyleRowBandSize w:val="1"/>
      <w:tblStyleColBandSize w:val="1"/>
    </w:tblPr>
  </w:style>
  <w:style w:type="table" w:styleId="Table1311">
    <w:basedOn w:val="TableNormal"/>
    <w:tblPr>
      <w:tblStyleRowBandSize w:val="1"/>
      <w:tblStyleColBandSize w:val="1"/>
    </w:tblPr>
  </w:style>
  <w:style w:type="table" w:styleId="Table1312">
    <w:basedOn w:val="TableNormal"/>
    <w:tblPr>
      <w:tblStyleRowBandSize w:val="1"/>
      <w:tblStyleColBandSize w:val="1"/>
    </w:tblPr>
  </w:style>
  <w:style w:type="table" w:styleId="Table1313">
    <w:basedOn w:val="TableNormal"/>
    <w:tblPr>
      <w:tblStyleRowBandSize w:val="1"/>
      <w:tblStyleColBandSize w:val="1"/>
    </w:tblPr>
  </w:style>
  <w:style w:type="table" w:styleId="Table1314">
    <w:basedOn w:val="TableNormal"/>
    <w:tblPr>
      <w:tblStyleRowBandSize w:val="1"/>
      <w:tblStyleColBandSize w:val="1"/>
    </w:tblPr>
  </w:style>
  <w:style w:type="table" w:styleId="Table1315">
    <w:basedOn w:val="TableNormal"/>
    <w:tblPr>
      <w:tblStyleRowBandSize w:val="1"/>
      <w:tblStyleColBandSize w:val="1"/>
    </w:tblPr>
  </w:style>
  <w:style w:type="table" w:styleId="Table1316">
    <w:basedOn w:val="TableNormal"/>
    <w:tblPr>
      <w:tblStyleRowBandSize w:val="1"/>
      <w:tblStyleColBandSize w:val="1"/>
    </w:tblPr>
  </w:style>
  <w:style w:type="table" w:styleId="Table1317">
    <w:basedOn w:val="TableNormal"/>
    <w:tblPr>
      <w:tblStyleRowBandSize w:val="1"/>
      <w:tblStyleColBandSize w:val="1"/>
    </w:tblPr>
  </w:style>
  <w:style w:type="table" w:styleId="Table1318">
    <w:basedOn w:val="TableNormal"/>
    <w:tblPr>
      <w:tblStyleRowBandSize w:val="1"/>
      <w:tblStyleColBandSize w:val="1"/>
    </w:tblPr>
  </w:style>
  <w:style w:type="table" w:styleId="Table1319">
    <w:basedOn w:val="TableNormal"/>
    <w:tblPr>
      <w:tblStyleRowBandSize w:val="1"/>
      <w:tblStyleColBandSize w:val="1"/>
    </w:tblPr>
  </w:style>
  <w:style w:type="table" w:styleId="Table1320">
    <w:basedOn w:val="TableNormal"/>
    <w:tblPr>
      <w:tblStyleRowBandSize w:val="1"/>
      <w:tblStyleColBandSize w:val="1"/>
    </w:tblPr>
  </w:style>
  <w:style w:type="table" w:styleId="Table1321">
    <w:basedOn w:val="TableNormal"/>
    <w:tblPr>
      <w:tblStyleRowBandSize w:val="1"/>
      <w:tblStyleColBandSize w:val="1"/>
    </w:tblPr>
  </w:style>
  <w:style w:type="table" w:styleId="Table1322">
    <w:basedOn w:val="TableNormal"/>
    <w:tblPr>
      <w:tblStyleRowBandSize w:val="1"/>
      <w:tblStyleColBandSize w:val="1"/>
    </w:tblPr>
  </w:style>
  <w:style w:type="table" w:styleId="Table1323">
    <w:basedOn w:val="TableNormal"/>
    <w:tblPr>
      <w:tblStyleRowBandSize w:val="1"/>
      <w:tblStyleColBandSize w:val="1"/>
    </w:tblPr>
  </w:style>
  <w:style w:type="table" w:styleId="Table1324">
    <w:basedOn w:val="TableNormal"/>
    <w:tblPr>
      <w:tblStyleRowBandSize w:val="1"/>
      <w:tblStyleColBandSize w:val="1"/>
    </w:tblPr>
  </w:style>
  <w:style w:type="table" w:styleId="Table1325">
    <w:basedOn w:val="TableNormal"/>
    <w:tblPr>
      <w:tblStyleRowBandSize w:val="1"/>
      <w:tblStyleColBandSize w:val="1"/>
    </w:tblPr>
  </w:style>
  <w:style w:type="table" w:styleId="Table1326">
    <w:basedOn w:val="TableNormal"/>
    <w:tblPr>
      <w:tblStyleRowBandSize w:val="1"/>
      <w:tblStyleColBandSize w:val="1"/>
    </w:tblPr>
  </w:style>
  <w:style w:type="table" w:styleId="Table1327">
    <w:basedOn w:val="TableNormal"/>
    <w:tblPr>
      <w:tblStyleRowBandSize w:val="1"/>
      <w:tblStyleColBandSize w:val="1"/>
    </w:tblPr>
  </w:style>
  <w:style w:type="table" w:styleId="Table1328">
    <w:basedOn w:val="TableNormal"/>
    <w:tblPr>
      <w:tblStyleRowBandSize w:val="1"/>
      <w:tblStyleColBandSize w:val="1"/>
    </w:tblPr>
  </w:style>
  <w:style w:type="table" w:styleId="Table1329">
    <w:basedOn w:val="TableNormal"/>
    <w:tblPr>
      <w:tblStyleRowBandSize w:val="1"/>
      <w:tblStyleColBandSize w:val="1"/>
    </w:tblPr>
  </w:style>
  <w:style w:type="table" w:styleId="Table1330">
    <w:basedOn w:val="TableNormal"/>
    <w:tblPr>
      <w:tblStyleRowBandSize w:val="1"/>
      <w:tblStyleColBandSize w:val="1"/>
    </w:tblPr>
  </w:style>
  <w:style w:type="table" w:styleId="Table1331">
    <w:basedOn w:val="TableNormal"/>
    <w:tblPr>
      <w:tblStyleRowBandSize w:val="1"/>
      <w:tblStyleColBandSize w:val="1"/>
    </w:tblPr>
  </w:style>
  <w:style w:type="table" w:styleId="Table1332">
    <w:basedOn w:val="TableNormal"/>
    <w:tblPr>
      <w:tblStyleRowBandSize w:val="1"/>
      <w:tblStyleColBandSize w:val="1"/>
    </w:tblPr>
  </w:style>
  <w:style w:type="table" w:styleId="Table1333">
    <w:basedOn w:val="TableNormal"/>
    <w:tblPr>
      <w:tblStyleRowBandSize w:val="1"/>
      <w:tblStyleColBandSize w:val="1"/>
    </w:tblPr>
  </w:style>
  <w:style w:type="table" w:styleId="Table1334">
    <w:basedOn w:val="TableNormal"/>
    <w:tblPr>
      <w:tblStyleRowBandSize w:val="1"/>
      <w:tblStyleColBandSize w:val="1"/>
    </w:tblPr>
  </w:style>
  <w:style w:type="table" w:styleId="Table1335">
    <w:basedOn w:val="TableNormal"/>
    <w:tblPr>
      <w:tblStyleRowBandSize w:val="1"/>
      <w:tblStyleColBandSize w:val="1"/>
    </w:tblPr>
  </w:style>
  <w:style w:type="table" w:styleId="Table1336">
    <w:basedOn w:val="TableNormal"/>
    <w:tblPr>
      <w:tblStyleRowBandSize w:val="1"/>
      <w:tblStyleColBandSize w:val="1"/>
    </w:tblPr>
  </w:style>
  <w:style w:type="table" w:styleId="Table1337">
    <w:basedOn w:val="TableNormal"/>
    <w:tblPr>
      <w:tblStyleRowBandSize w:val="1"/>
      <w:tblStyleColBandSize w:val="1"/>
    </w:tblPr>
  </w:style>
  <w:style w:type="table" w:styleId="Table1338">
    <w:basedOn w:val="TableNormal"/>
    <w:tblPr>
      <w:tblStyleRowBandSize w:val="1"/>
      <w:tblStyleColBandSize w:val="1"/>
    </w:tblPr>
  </w:style>
  <w:style w:type="table" w:styleId="Table1339">
    <w:basedOn w:val="TableNormal"/>
    <w:tblPr>
      <w:tblStyleRowBandSize w:val="1"/>
      <w:tblStyleColBandSize w:val="1"/>
    </w:tblPr>
  </w:style>
  <w:style w:type="table" w:styleId="Table1340">
    <w:basedOn w:val="TableNormal"/>
    <w:tblPr>
      <w:tblStyleRowBandSize w:val="1"/>
      <w:tblStyleColBandSize w:val="1"/>
    </w:tblPr>
  </w:style>
  <w:style w:type="table" w:styleId="Table1341">
    <w:basedOn w:val="TableNormal"/>
    <w:tblPr>
      <w:tblStyleRowBandSize w:val="1"/>
      <w:tblStyleColBandSize w:val="1"/>
    </w:tblPr>
  </w:style>
  <w:style w:type="table" w:styleId="Table1342">
    <w:basedOn w:val="TableNormal"/>
    <w:tblPr>
      <w:tblStyleRowBandSize w:val="1"/>
      <w:tblStyleColBandSize w:val="1"/>
    </w:tblPr>
  </w:style>
  <w:style w:type="table" w:styleId="Table1343">
    <w:basedOn w:val="TableNormal"/>
    <w:tblPr>
      <w:tblStyleRowBandSize w:val="1"/>
      <w:tblStyleColBandSize w:val="1"/>
    </w:tblPr>
  </w:style>
  <w:style w:type="table" w:styleId="Table1344">
    <w:basedOn w:val="TableNormal"/>
    <w:tblPr>
      <w:tblStyleRowBandSize w:val="1"/>
      <w:tblStyleColBandSize w:val="1"/>
    </w:tblPr>
  </w:style>
  <w:style w:type="table" w:styleId="Table1345">
    <w:basedOn w:val="TableNormal"/>
    <w:tblPr>
      <w:tblStyleRowBandSize w:val="1"/>
      <w:tblStyleColBandSize w:val="1"/>
    </w:tblPr>
  </w:style>
  <w:style w:type="table" w:styleId="Table1346">
    <w:basedOn w:val="TableNormal"/>
    <w:tblPr>
      <w:tblStyleRowBandSize w:val="1"/>
      <w:tblStyleColBandSize w:val="1"/>
    </w:tblPr>
  </w:style>
  <w:style w:type="table" w:styleId="Table1347">
    <w:basedOn w:val="TableNormal"/>
    <w:tblPr>
      <w:tblStyleRowBandSize w:val="1"/>
      <w:tblStyleColBandSize w:val="1"/>
    </w:tblPr>
  </w:style>
  <w:style w:type="table" w:styleId="Table1348">
    <w:basedOn w:val="TableNormal"/>
    <w:tblPr>
      <w:tblStyleRowBandSize w:val="1"/>
      <w:tblStyleColBandSize w:val="1"/>
    </w:tblPr>
  </w:style>
  <w:style w:type="table" w:styleId="Table1349">
    <w:basedOn w:val="TableNormal"/>
    <w:tblPr>
      <w:tblStyleRowBandSize w:val="1"/>
      <w:tblStyleColBandSize w:val="1"/>
    </w:tblPr>
  </w:style>
  <w:style w:type="table" w:styleId="Table1350">
    <w:basedOn w:val="TableNormal"/>
    <w:tblPr>
      <w:tblStyleRowBandSize w:val="1"/>
      <w:tblStyleColBandSize w:val="1"/>
    </w:tblPr>
  </w:style>
  <w:style w:type="table" w:styleId="Table1351">
    <w:basedOn w:val="TableNormal"/>
    <w:tblPr>
      <w:tblStyleRowBandSize w:val="1"/>
      <w:tblStyleColBandSize w:val="1"/>
    </w:tblPr>
  </w:style>
  <w:style w:type="table" w:styleId="Table1352">
    <w:basedOn w:val="TableNormal"/>
    <w:tblPr>
      <w:tblStyleRowBandSize w:val="1"/>
      <w:tblStyleColBandSize w:val="1"/>
    </w:tblPr>
  </w:style>
  <w:style w:type="table" w:styleId="Table1353">
    <w:basedOn w:val="TableNormal"/>
    <w:tblPr>
      <w:tblStyleRowBandSize w:val="1"/>
      <w:tblStyleColBandSize w:val="1"/>
    </w:tblPr>
  </w:style>
  <w:style w:type="table" w:styleId="Table1354">
    <w:basedOn w:val="TableNormal"/>
    <w:tblPr>
      <w:tblStyleRowBandSize w:val="1"/>
      <w:tblStyleColBandSize w:val="1"/>
    </w:tblPr>
  </w:style>
  <w:style w:type="table" w:styleId="Table1355">
    <w:basedOn w:val="TableNormal"/>
    <w:tblPr>
      <w:tblStyleRowBandSize w:val="1"/>
      <w:tblStyleColBandSize w:val="1"/>
    </w:tblPr>
  </w:style>
  <w:style w:type="table" w:styleId="Table1356">
    <w:basedOn w:val="TableNormal"/>
    <w:tblPr>
      <w:tblStyleRowBandSize w:val="1"/>
      <w:tblStyleColBandSize w:val="1"/>
    </w:tblPr>
  </w:style>
  <w:style w:type="table" w:styleId="Table1357">
    <w:basedOn w:val="TableNormal"/>
    <w:tblPr>
      <w:tblStyleRowBandSize w:val="1"/>
      <w:tblStyleColBandSize w:val="1"/>
    </w:tblPr>
  </w:style>
  <w:style w:type="table" w:styleId="Table1358">
    <w:basedOn w:val="TableNormal"/>
    <w:tblPr>
      <w:tblStyleRowBandSize w:val="1"/>
      <w:tblStyleColBandSize w:val="1"/>
    </w:tblPr>
  </w:style>
  <w:style w:type="table" w:styleId="Table1359">
    <w:basedOn w:val="TableNormal"/>
    <w:tblPr>
      <w:tblStyleRowBandSize w:val="1"/>
      <w:tblStyleColBandSize w:val="1"/>
    </w:tblPr>
  </w:style>
  <w:style w:type="table" w:styleId="Table1360">
    <w:basedOn w:val="TableNormal"/>
    <w:tblPr>
      <w:tblStyleRowBandSize w:val="1"/>
      <w:tblStyleColBandSize w:val="1"/>
    </w:tblPr>
  </w:style>
  <w:style w:type="table" w:styleId="Table1361">
    <w:basedOn w:val="TableNormal"/>
    <w:tblPr>
      <w:tblStyleRowBandSize w:val="1"/>
      <w:tblStyleColBandSize w:val="1"/>
    </w:tblPr>
  </w:style>
  <w:style w:type="table" w:styleId="Table1362">
    <w:basedOn w:val="TableNormal"/>
    <w:tblPr>
      <w:tblStyleRowBandSize w:val="1"/>
      <w:tblStyleColBandSize w:val="1"/>
    </w:tblPr>
  </w:style>
  <w:style w:type="table" w:styleId="Table1363">
    <w:basedOn w:val="TableNormal"/>
    <w:tblPr>
      <w:tblStyleRowBandSize w:val="1"/>
      <w:tblStyleColBandSize w:val="1"/>
    </w:tblPr>
  </w:style>
  <w:style w:type="table" w:styleId="Table1364">
    <w:basedOn w:val="TableNormal"/>
    <w:tblPr>
      <w:tblStyleRowBandSize w:val="1"/>
      <w:tblStyleColBandSize w:val="1"/>
    </w:tblPr>
  </w:style>
  <w:style w:type="table" w:styleId="Table1365">
    <w:basedOn w:val="TableNormal"/>
    <w:tblPr>
      <w:tblStyleRowBandSize w:val="1"/>
      <w:tblStyleColBandSize w:val="1"/>
    </w:tblPr>
  </w:style>
  <w:style w:type="table" w:styleId="Table1366">
    <w:basedOn w:val="TableNormal"/>
    <w:tblPr>
      <w:tblStyleRowBandSize w:val="1"/>
      <w:tblStyleColBandSize w:val="1"/>
    </w:tblPr>
  </w:style>
  <w:style w:type="table" w:styleId="Table1367">
    <w:basedOn w:val="TableNormal"/>
    <w:tblPr>
      <w:tblStyleRowBandSize w:val="1"/>
      <w:tblStyleColBandSize w:val="1"/>
    </w:tblPr>
  </w:style>
  <w:style w:type="table" w:styleId="Table1368">
    <w:basedOn w:val="TableNormal"/>
    <w:tblPr>
      <w:tblStyleRowBandSize w:val="1"/>
      <w:tblStyleColBandSize w:val="1"/>
    </w:tblPr>
  </w:style>
  <w:style w:type="table" w:styleId="Table1369">
    <w:basedOn w:val="TableNormal"/>
    <w:tblPr>
      <w:tblStyleRowBandSize w:val="1"/>
      <w:tblStyleColBandSize w:val="1"/>
    </w:tblPr>
  </w:style>
  <w:style w:type="table" w:styleId="Table1370">
    <w:basedOn w:val="TableNormal"/>
    <w:tblPr>
      <w:tblStyleRowBandSize w:val="1"/>
      <w:tblStyleColBandSize w:val="1"/>
    </w:tblPr>
  </w:style>
  <w:style w:type="table" w:styleId="Table1371">
    <w:basedOn w:val="TableNormal"/>
    <w:tblPr>
      <w:tblStyleRowBandSize w:val="1"/>
      <w:tblStyleColBandSize w:val="1"/>
    </w:tblPr>
  </w:style>
  <w:style w:type="table" w:styleId="Table1372">
    <w:basedOn w:val="TableNormal"/>
    <w:tblPr>
      <w:tblStyleRowBandSize w:val="1"/>
      <w:tblStyleColBandSize w:val="1"/>
    </w:tblPr>
  </w:style>
  <w:style w:type="table" w:styleId="Table1373">
    <w:basedOn w:val="TableNormal"/>
    <w:tblPr>
      <w:tblStyleRowBandSize w:val="1"/>
      <w:tblStyleColBandSize w:val="1"/>
    </w:tblPr>
  </w:style>
  <w:style w:type="table" w:styleId="Table1374">
    <w:basedOn w:val="TableNormal"/>
    <w:tblPr>
      <w:tblStyleRowBandSize w:val="1"/>
      <w:tblStyleColBandSize w:val="1"/>
    </w:tblPr>
  </w:style>
  <w:style w:type="table" w:styleId="Table1375">
    <w:basedOn w:val="TableNormal"/>
    <w:tblPr>
      <w:tblStyleRowBandSize w:val="1"/>
      <w:tblStyleColBandSize w:val="1"/>
    </w:tblPr>
  </w:style>
  <w:style w:type="table" w:styleId="Table1376">
    <w:basedOn w:val="TableNormal"/>
    <w:tblPr>
      <w:tblStyleRowBandSize w:val="1"/>
      <w:tblStyleColBandSize w:val="1"/>
    </w:tblPr>
  </w:style>
  <w:style w:type="table" w:styleId="Table1377">
    <w:basedOn w:val="TableNormal"/>
    <w:tblPr>
      <w:tblStyleRowBandSize w:val="1"/>
      <w:tblStyleColBandSize w:val="1"/>
    </w:tblPr>
  </w:style>
  <w:style w:type="table" w:styleId="Table1378">
    <w:basedOn w:val="TableNormal"/>
    <w:tblPr>
      <w:tblStyleRowBandSize w:val="1"/>
      <w:tblStyleColBandSize w:val="1"/>
    </w:tblPr>
  </w:style>
  <w:style w:type="table" w:styleId="Table1379">
    <w:basedOn w:val="TableNormal"/>
    <w:tblPr>
      <w:tblStyleRowBandSize w:val="1"/>
      <w:tblStyleColBandSize w:val="1"/>
    </w:tblPr>
  </w:style>
  <w:style w:type="table" w:styleId="Table1380">
    <w:basedOn w:val="TableNormal"/>
    <w:tblPr>
      <w:tblStyleRowBandSize w:val="1"/>
      <w:tblStyleColBandSize w:val="1"/>
    </w:tblPr>
  </w:style>
  <w:style w:type="table" w:styleId="Table1381">
    <w:basedOn w:val="TableNormal"/>
    <w:tblPr>
      <w:tblStyleRowBandSize w:val="1"/>
      <w:tblStyleColBandSize w:val="1"/>
    </w:tblPr>
  </w:style>
  <w:style w:type="table" w:styleId="Table1382">
    <w:basedOn w:val="TableNormal"/>
    <w:tblPr>
      <w:tblStyleRowBandSize w:val="1"/>
      <w:tblStyleColBandSize w:val="1"/>
    </w:tblPr>
  </w:style>
  <w:style w:type="table" w:styleId="Table1383">
    <w:basedOn w:val="TableNormal"/>
    <w:tblPr>
      <w:tblStyleRowBandSize w:val="1"/>
      <w:tblStyleColBandSize w:val="1"/>
    </w:tblPr>
  </w:style>
  <w:style w:type="table" w:styleId="Table1384">
    <w:basedOn w:val="TableNormal"/>
    <w:tblPr>
      <w:tblStyleRowBandSize w:val="1"/>
      <w:tblStyleColBandSize w:val="1"/>
    </w:tblPr>
  </w:style>
  <w:style w:type="table" w:styleId="Table1385">
    <w:basedOn w:val="TableNormal"/>
    <w:tblPr>
      <w:tblStyleRowBandSize w:val="1"/>
      <w:tblStyleColBandSize w:val="1"/>
    </w:tblPr>
  </w:style>
  <w:style w:type="table" w:styleId="Table1386">
    <w:basedOn w:val="TableNormal"/>
    <w:tblPr>
      <w:tblStyleRowBandSize w:val="1"/>
      <w:tblStyleColBandSize w:val="1"/>
    </w:tblPr>
  </w:style>
  <w:style w:type="table" w:styleId="Table1387">
    <w:basedOn w:val="TableNormal"/>
    <w:tblPr>
      <w:tblStyleRowBandSize w:val="1"/>
      <w:tblStyleColBandSize w:val="1"/>
    </w:tblPr>
  </w:style>
  <w:style w:type="table" w:styleId="Table1388">
    <w:basedOn w:val="TableNormal"/>
    <w:tblPr>
      <w:tblStyleRowBandSize w:val="1"/>
      <w:tblStyleColBandSize w:val="1"/>
    </w:tblPr>
  </w:style>
  <w:style w:type="table" w:styleId="Table1389">
    <w:basedOn w:val="TableNormal"/>
    <w:tblPr>
      <w:tblStyleRowBandSize w:val="1"/>
      <w:tblStyleColBandSize w:val="1"/>
    </w:tblPr>
  </w:style>
  <w:style w:type="table" w:styleId="Table1390">
    <w:basedOn w:val="TableNormal"/>
    <w:tblPr>
      <w:tblStyleRowBandSize w:val="1"/>
      <w:tblStyleColBandSize w:val="1"/>
    </w:tblPr>
  </w:style>
  <w:style w:type="table" w:styleId="Table1391">
    <w:basedOn w:val="TableNormal"/>
    <w:tblPr>
      <w:tblStyleRowBandSize w:val="1"/>
      <w:tblStyleColBandSize w:val="1"/>
    </w:tblPr>
  </w:style>
  <w:style w:type="table" w:styleId="Table1392">
    <w:basedOn w:val="TableNormal"/>
    <w:tblPr>
      <w:tblStyleRowBandSize w:val="1"/>
      <w:tblStyleColBandSize w:val="1"/>
    </w:tblPr>
  </w:style>
  <w:style w:type="table" w:styleId="Table1393">
    <w:basedOn w:val="TableNormal"/>
    <w:tblPr>
      <w:tblStyleRowBandSize w:val="1"/>
      <w:tblStyleColBandSize w:val="1"/>
    </w:tblPr>
  </w:style>
  <w:style w:type="table" w:styleId="Table1394">
    <w:basedOn w:val="TableNormal"/>
    <w:tblPr>
      <w:tblStyleRowBandSize w:val="1"/>
      <w:tblStyleColBandSize w:val="1"/>
    </w:tblPr>
  </w:style>
  <w:style w:type="table" w:styleId="Table1395">
    <w:basedOn w:val="TableNormal"/>
    <w:tblPr>
      <w:tblStyleRowBandSize w:val="1"/>
      <w:tblStyleColBandSize w:val="1"/>
    </w:tblPr>
  </w:style>
  <w:style w:type="table" w:styleId="Table1396">
    <w:basedOn w:val="TableNormal"/>
    <w:tblPr>
      <w:tblStyleRowBandSize w:val="1"/>
      <w:tblStyleColBandSize w:val="1"/>
    </w:tblPr>
  </w:style>
  <w:style w:type="table" w:styleId="Table1397">
    <w:basedOn w:val="TableNormal"/>
    <w:tblPr>
      <w:tblStyleRowBandSize w:val="1"/>
      <w:tblStyleColBandSize w:val="1"/>
    </w:tblPr>
  </w:style>
  <w:style w:type="table" w:styleId="Table1398">
    <w:basedOn w:val="TableNormal"/>
    <w:tblPr>
      <w:tblStyleRowBandSize w:val="1"/>
      <w:tblStyleColBandSize w:val="1"/>
    </w:tblPr>
  </w:style>
  <w:style w:type="table" w:styleId="Table1399">
    <w:basedOn w:val="TableNormal"/>
    <w:tblPr>
      <w:tblStyleRowBandSize w:val="1"/>
      <w:tblStyleColBandSize w:val="1"/>
    </w:tblPr>
  </w:style>
  <w:style w:type="table" w:styleId="Table1400">
    <w:basedOn w:val="TableNormal"/>
    <w:tblPr>
      <w:tblStyleRowBandSize w:val="1"/>
      <w:tblStyleColBandSize w:val="1"/>
    </w:tblPr>
  </w:style>
  <w:style w:type="table" w:styleId="Table1401">
    <w:basedOn w:val="TableNormal"/>
    <w:tblPr>
      <w:tblStyleRowBandSize w:val="1"/>
      <w:tblStyleColBandSize w:val="1"/>
    </w:tblPr>
  </w:style>
  <w:style w:type="table" w:styleId="Table1402">
    <w:basedOn w:val="TableNormal"/>
    <w:tblPr>
      <w:tblStyleRowBandSize w:val="1"/>
      <w:tblStyleColBandSize w:val="1"/>
    </w:tblPr>
  </w:style>
  <w:style w:type="table" w:styleId="Table1403">
    <w:basedOn w:val="TableNormal"/>
    <w:tblPr>
      <w:tblStyleRowBandSize w:val="1"/>
      <w:tblStyleColBandSize w:val="1"/>
    </w:tblPr>
  </w:style>
  <w:style w:type="table" w:styleId="Table1404">
    <w:basedOn w:val="TableNormal"/>
    <w:tblPr>
      <w:tblStyleRowBandSize w:val="1"/>
      <w:tblStyleColBandSize w:val="1"/>
    </w:tblPr>
  </w:style>
  <w:style w:type="table" w:styleId="Table1405">
    <w:basedOn w:val="TableNormal"/>
    <w:tblPr>
      <w:tblStyleRowBandSize w:val="1"/>
      <w:tblStyleColBandSize w:val="1"/>
    </w:tblPr>
  </w:style>
  <w:style w:type="table" w:styleId="Table1406">
    <w:basedOn w:val="TableNormal"/>
    <w:tblPr>
      <w:tblStyleRowBandSize w:val="1"/>
      <w:tblStyleColBandSize w:val="1"/>
    </w:tblPr>
  </w:style>
  <w:style w:type="table" w:styleId="Table1407">
    <w:basedOn w:val="TableNormal"/>
    <w:tblPr>
      <w:tblStyleRowBandSize w:val="1"/>
      <w:tblStyleColBandSize w:val="1"/>
    </w:tblPr>
  </w:style>
  <w:style w:type="table" w:styleId="Table1408">
    <w:basedOn w:val="TableNormal"/>
    <w:tblPr>
      <w:tblStyleRowBandSize w:val="1"/>
      <w:tblStyleColBandSize w:val="1"/>
    </w:tblPr>
  </w:style>
  <w:style w:type="table" w:styleId="Table1409">
    <w:basedOn w:val="TableNormal"/>
    <w:tblPr>
      <w:tblStyleRowBandSize w:val="1"/>
      <w:tblStyleColBandSize w:val="1"/>
    </w:tblPr>
  </w:style>
  <w:style w:type="table" w:styleId="Table1410">
    <w:basedOn w:val="TableNormal"/>
    <w:tblPr>
      <w:tblStyleRowBandSize w:val="1"/>
      <w:tblStyleColBandSize w:val="1"/>
    </w:tblPr>
  </w:style>
  <w:style w:type="table" w:styleId="Table1411">
    <w:basedOn w:val="TableNormal"/>
    <w:tblPr>
      <w:tblStyleRowBandSize w:val="1"/>
      <w:tblStyleColBandSize w:val="1"/>
    </w:tblPr>
  </w:style>
  <w:style w:type="table" w:styleId="Table1412">
    <w:basedOn w:val="TableNormal"/>
    <w:tblPr>
      <w:tblStyleRowBandSize w:val="1"/>
      <w:tblStyleColBandSize w:val="1"/>
    </w:tblPr>
  </w:style>
  <w:style w:type="table" w:styleId="Table1413">
    <w:basedOn w:val="TableNormal"/>
    <w:tblPr>
      <w:tblStyleRowBandSize w:val="1"/>
      <w:tblStyleColBandSize w:val="1"/>
    </w:tblPr>
  </w:style>
  <w:style w:type="table" w:styleId="Table1414">
    <w:basedOn w:val="TableNormal"/>
    <w:tblPr>
      <w:tblStyleRowBandSize w:val="1"/>
      <w:tblStyleColBandSize w:val="1"/>
    </w:tblPr>
  </w:style>
  <w:style w:type="table" w:styleId="Table1415">
    <w:basedOn w:val="TableNormal"/>
    <w:tblPr>
      <w:tblStyleRowBandSize w:val="1"/>
      <w:tblStyleColBandSize w:val="1"/>
    </w:tblPr>
  </w:style>
  <w:style w:type="table" w:styleId="Table1416">
    <w:basedOn w:val="TableNormal"/>
    <w:tblPr>
      <w:tblStyleRowBandSize w:val="1"/>
      <w:tblStyleColBandSize w:val="1"/>
    </w:tblPr>
  </w:style>
  <w:style w:type="table" w:styleId="Table1417">
    <w:basedOn w:val="TableNormal"/>
    <w:tblPr>
      <w:tblStyleRowBandSize w:val="1"/>
      <w:tblStyleColBandSize w:val="1"/>
    </w:tblPr>
  </w:style>
  <w:style w:type="table" w:styleId="Table1418">
    <w:basedOn w:val="TableNormal"/>
    <w:tblPr>
      <w:tblStyleRowBandSize w:val="1"/>
      <w:tblStyleColBandSize w:val="1"/>
    </w:tblPr>
  </w:style>
  <w:style w:type="table" w:styleId="Table1419">
    <w:basedOn w:val="TableNormal"/>
    <w:tblPr>
      <w:tblStyleRowBandSize w:val="1"/>
      <w:tblStyleColBandSize w:val="1"/>
    </w:tblPr>
  </w:style>
  <w:style w:type="table" w:styleId="Table1420">
    <w:basedOn w:val="TableNormal"/>
    <w:tblPr>
      <w:tblStyleRowBandSize w:val="1"/>
      <w:tblStyleColBandSize w:val="1"/>
    </w:tblPr>
  </w:style>
  <w:style w:type="table" w:styleId="Table1421">
    <w:basedOn w:val="TableNormal"/>
    <w:tblPr>
      <w:tblStyleRowBandSize w:val="1"/>
      <w:tblStyleColBandSize w:val="1"/>
    </w:tblPr>
  </w:style>
  <w:style w:type="table" w:styleId="Table1422">
    <w:basedOn w:val="TableNormal"/>
    <w:tblPr>
      <w:tblStyleRowBandSize w:val="1"/>
      <w:tblStyleColBandSize w:val="1"/>
    </w:tblPr>
  </w:style>
  <w:style w:type="table" w:styleId="Table1423">
    <w:basedOn w:val="TableNormal"/>
    <w:tblPr>
      <w:tblStyleRowBandSize w:val="1"/>
      <w:tblStyleColBandSize w:val="1"/>
    </w:tblPr>
  </w:style>
  <w:style w:type="table" w:styleId="Table1424">
    <w:basedOn w:val="TableNormal"/>
    <w:tblPr>
      <w:tblStyleRowBandSize w:val="1"/>
      <w:tblStyleColBandSize w:val="1"/>
    </w:tblPr>
  </w:style>
  <w:style w:type="table" w:styleId="Table1425">
    <w:basedOn w:val="TableNormal"/>
    <w:tblPr>
      <w:tblStyleRowBandSize w:val="1"/>
      <w:tblStyleColBandSize w:val="1"/>
    </w:tblPr>
  </w:style>
  <w:style w:type="table" w:styleId="Table1426">
    <w:basedOn w:val="TableNormal"/>
    <w:tblPr>
      <w:tblStyleRowBandSize w:val="1"/>
      <w:tblStyleColBandSize w:val="1"/>
    </w:tblPr>
  </w:style>
  <w:style w:type="table" w:styleId="Table1427">
    <w:basedOn w:val="TableNormal"/>
    <w:tblPr>
      <w:tblStyleRowBandSize w:val="1"/>
      <w:tblStyleColBandSize w:val="1"/>
    </w:tblPr>
  </w:style>
  <w:style w:type="table" w:styleId="Table1428">
    <w:basedOn w:val="TableNormal"/>
    <w:tblPr>
      <w:tblStyleRowBandSize w:val="1"/>
      <w:tblStyleColBandSize w:val="1"/>
    </w:tblPr>
  </w:style>
  <w:style w:type="table" w:styleId="Table1429">
    <w:basedOn w:val="TableNormal"/>
    <w:tblPr>
      <w:tblStyleRowBandSize w:val="1"/>
      <w:tblStyleColBandSize w:val="1"/>
    </w:tblPr>
  </w:style>
  <w:style w:type="table" w:styleId="Table1430">
    <w:basedOn w:val="TableNormal"/>
    <w:tblPr>
      <w:tblStyleRowBandSize w:val="1"/>
      <w:tblStyleColBandSize w:val="1"/>
    </w:tblPr>
  </w:style>
  <w:style w:type="table" w:styleId="Table1431">
    <w:basedOn w:val="TableNormal"/>
    <w:tblPr>
      <w:tblStyleRowBandSize w:val="1"/>
      <w:tblStyleColBandSize w:val="1"/>
    </w:tblPr>
  </w:style>
  <w:style w:type="table" w:styleId="Table1432">
    <w:basedOn w:val="TableNormal"/>
    <w:tblPr>
      <w:tblStyleRowBandSize w:val="1"/>
      <w:tblStyleColBandSize w:val="1"/>
    </w:tblPr>
  </w:style>
  <w:style w:type="table" w:styleId="Table1433">
    <w:basedOn w:val="TableNormal"/>
    <w:tblPr>
      <w:tblStyleRowBandSize w:val="1"/>
      <w:tblStyleColBandSize w:val="1"/>
    </w:tblPr>
  </w:style>
  <w:style w:type="table" w:styleId="Table1434">
    <w:basedOn w:val="TableNormal"/>
    <w:tblPr>
      <w:tblStyleRowBandSize w:val="1"/>
      <w:tblStyleColBandSize w:val="1"/>
    </w:tblPr>
  </w:style>
  <w:style w:type="table" w:styleId="Table1435">
    <w:basedOn w:val="TableNormal"/>
    <w:tblPr>
      <w:tblStyleRowBandSize w:val="1"/>
      <w:tblStyleColBandSize w:val="1"/>
    </w:tblPr>
  </w:style>
  <w:style w:type="table" w:styleId="Table1436">
    <w:basedOn w:val="TableNormal"/>
    <w:tblPr>
      <w:tblStyleRowBandSize w:val="1"/>
      <w:tblStyleColBandSize w:val="1"/>
    </w:tblPr>
  </w:style>
  <w:style w:type="table" w:styleId="Table1437">
    <w:basedOn w:val="TableNormal"/>
    <w:tblPr>
      <w:tblStyleRowBandSize w:val="1"/>
      <w:tblStyleColBandSize w:val="1"/>
    </w:tblPr>
  </w:style>
  <w:style w:type="table" w:styleId="Table1438">
    <w:basedOn w:val="TableNormal"/>
    <w:tblPr>
      <w:tblStyleRowBandSize w:val="1"/>
      <w:tblStyleColBandSize w:val="1"/>
    </w:tblPr>
  </w:style>
  <w:style w:type="table" w:styleId="Table1439">
    <w:basedOn w:val="TableNormal"/>
    <w:tblPr>
      <w:tblStyleRowBandSize w:val="1"/>
      <w:tblStyleColBandSize w:val="1"/>
    </w:tblPr>
  </w:style>
  <w:style w:type="table" w:styleId="Table1440">
    <w:basedOn w:val="TableNormal"/>
    <w:tblPr>
      <w:tblStyleRowBandSize w:val="1"/>
      <w:tblStyleColBandSize w:val="1"/>
    </w:tblPr>
  </w:style>
  <w:style w:type="table" w:styleId="Table1441">
    <w:basedOn w:val="TableNormal"/>
    <w:tblPr>
      <w:tblStyleRowBandSize w:val="1"/>
      <w:tblStyleColBandSize w:val="1"/>
    </w:tblPr>
  </w:style>
  <w:style w:type="table" w:styleId="Table1442">
    <w:basedOn w:val="TableNormal"/>
    <w:tblPr>
      <w:tblStyleRowBandSize w:val="1"/>
      <w:tblStyleColBandSize w:val="1"/>
    </w:tblPr>
  </w:style>
  <w:style w:type="table" w:styleId="Table1443">
    <w:basedOn w:val="TableNormal"/>
    <w:tblPr>
      <w:tblStyleRowBandSize w:val="1"/>
      <w:tblStyleColBandSize w:val="1"/>
    </w:tblPr>
  </w:style>
  <w:style w:type="table" w:styleId="Table1444">
    <w:basedOn w:val="TableNormal"/>
    <w:tblPr>
      <w:tblStyleRowBandSize w:val="1"/>
      <w:tblStyleColBandSize w:val="1"/>
    </w:tblPr>
  </w:style>
  <w:style w:type="table" w:styleId="Table1445">
    <w:basedOn w:val="TableNormal"/>
    <w:tblPr>
      <w:tblStyleRowBandSize w:val="1"/>
      <w:tblStyleColBandSize w:val="1"/>
    </w:tblPr>
  </w:style>
  <w:style w:type="table" w:styleId="Table1446">
    <w:basedOn w:val="TableNormal"/>
    <w:tblPr>
      <w:tblStyleRowBandSize w:val="1"/>
      <w:tblStyleColBandSize w:val="1"/>
    </w:tblPr>
  </w:style>
  <w:style w:type="table" w:styleId="Table1447">
    <w:basedOn w:val="TableNormal"/>
    <w:tblPr>
      <w:tblStyleRowBandSize w:val="1"/>
      <w:tblStyleColBandSize w:val="1"/>
    </w:tblPr>
  </w:style>
  <w:style w:type="table" w:styleId="Table1448">
    <w:basedOn w:val="TableNormal"/>
    <w:tblPr>
      <w:tblStyleRowBandSize w:val="1"/>
      <w:tblStyleColBandSize w:val="1"/>
    </w:tblPr>
  </w:style>
  <w:style w:type="table" w:styleId="Table1449">
    <w:basedOn w:val="TableNormal"/>
    <w:tblPr>
      <w:tblStyleRowBandSize w:val="1"/>
      <w:tblStyleColBandSize w:val="1"/>
    </w:tblPr>
  </w:style>
  <w:style w:type="table" w:styleId="Table1450">
    <w:basedOn w:val="TableNormal"/>
    <w:tblPr>
      <w:tblStyleRowBandSize w:val="1"/>
      <w:tblStyleColBandSize w:val="1"/>
    </w:tblPr>
  </w:style>
  <w:style w:type="table" w:styleId="Table1451">
    <w:basedOn w:val="TableNormal"/>
    <w:tblPr>
      <w:tblStyleRowBandSize w:val="1"/>
      <w:tblStyleColBandSize w:val="1"/>
    </w:tblPr>
  </w:style>
  <w:style w:type="table" w:styleId="Table1452">
    <w:basedOn w:val="TableNormal"/>
    <w:tblPr>
      <w:tblStyleRowBandSize w:val="1"/>
      <w:tblStyleColBandSize w:val="1"/>
    </w:tblPr>
  </w:style>
  <w:style w:type="table" w:styleId="Table1453">
    <w:basedOn w:val="TableNormal"/>
    <w:tblPr>
      <w:tblStyleRowBandSize w:val="1"/>
      <w:tblStyleColBandSize w:val="1"/>
    </w:tblPr>
  </w:style>
  <w:style w:type="table" w:styleId="Table1454">
    <w:basedOn w:val="TableNormal"/>
    <w:tblPr>
      <w:tblStyleRowBandSize w:val="1"/>
      <w:tblStyleColBandSize w:val="1"/>
    </w:tblPr>
  </w:style>
  <w:style w:type="table" w:styleId="Table1455">
    <w:basedOn w:val="TableNormal"/>
    <w:tblPr>
      <w:tblStyleRowBandSize w:val="1"/>
      <w:tblStyleColBandSize w:val="1"/>
    </w:tblPr>
  </w:style>
  <w:style w:type="table" w:styleId="Table1456">
    <w:basedOn w:val="TableNormal"/>
    <w:tblPr>
      <w:tblStyleRowBandSize w:val="1"/>
      <w:tblStyleColBandSize w:val="1"/>
    </w:tblPr>
  </w:style>
  <w:style w:type="table" w:styleId="Table1457">
    <w:basedOn w:val="TableNormal"/>
    <w:tblPr>
      <w:tblStyleRowBandSize w:val="1"/>
      <w:tblStyleColBandSize w:val="1"/>
    </w:tblPr>
  </w:style>
  <w:style w:type="table" w:styleId="Table1458">
    <w:basedOn w:val="TableNormal"/>
    <w:tblPr>
      <w:tblStyleRowBandSize w:val="1"/>
      <w:tblStyleColBandSize w:val="1"/>
    </w:tblPr>
  </w:style>
  <w:style w:type="table" w:styleId="Table1459">
    <w:basedOn w:val="TableNormal"/>
    <w:tblPr>
      <w:tblStyleRowBandSize w:val="1"/>
      <w:tblStyleColBandSize w:val="1"/>
    </w:tblPr>
  </w:style>
  <w:style w:type="table" w:styleId="Table1460">
    <w:basedOn w:val="TableNormal"/>
    <w:tblPr>
      <w:tblStyleRowBandSize w:val="1"/>
      <w:tblStyleColBandSize w:val="1"/>
    </w:tblPr>
  </w:style>
  <w:style w:type="table" w:styleId="Table1461">
    <w:basedOn w:val="TableNormal"/>
    <w:tblPr>
      <w:tblStyleRowBandSize w:val="1"/>
      <w:tblStyleColBandSize w:val="1"/>
    </w:tblPr>
  </w:style>
  <w:style w:type="table" w:styleId="Table1462">
    <w:basedOn w:val="TableNormal"/>
    <w:tblPr>
      <w:tblStyleRowBandSize w:val="1"/>
      <w:tblStyleColBandSize w:val="1"/>
    </w:tblPr>
  </w:style>
  <w:style w:type="table" w:styleId="Table1463">
    <w:basedOn w:val="TableNormal"/>
    <w:tblPr>
      <w:tblStyleRowBandSize w:val="1"/>
      <w:tblStyleColBandSize w:val="1"/>
    </w:tblPr>
  </w:style>
  <w:style w:type="table" w:styleId="Table1464">
    <w:basedOn w:val="TableNormal"/>
    <w:tblPr>
      <w:tblStyleRowBandSize w:val="1"/>
      <w:tblStyleColBandSize w:val="1"/>
    </w:tblPr>
  </w:style>
  <w:style w:type="table" w:styleId="Table1465">
    <w:basedOn w:val="TableNormal"/>
    <w:tblPr>
      <w:tblStyleRowBandSize w:val="1"/>
      <w:tblStyleColBandSize w:val="1"/>
    </w:tblPr>
  </w:style>
  <w:style w:type="table" w:styleId="Table1466">
    <w:basedOn w:val="TableNormal"/>
    <w:tblPr>
      <w:tblStyleRowBandSize w:val="1"/>
      <w:tblStyleColBandSize w:val="1"/>
    </w:tblPr>
  </w:style>
  <w:style w:type="table" w:styleId="Table1467">
    <w:basedOn w:val="TableNormal"/>
    <w:tblPr>
      <w:tblStyleRowBandSize w:val="1"/>
      <w:tblStyleColBandSize w:val="1"/>
    </w:tblPr>
  </w:style>
  <w:style w:type="table" w:styleId="Table1468">
    <w:basedOn w:val="TableNormal"/>
    <w:tblPr>
      <w:tblStyleRowBandSize w:val="1"/>
      <w:tblStyleColBandSize w:val="1"/>
    </w:tblPr>
  </w:style>
  <w:style w:type="table" w:styleId="Table1469">
    <w:basedOn w:val="TableNormal"/>
    <w:tblPr>
      <w:tblStyleRowBandSize w:val="1"/>
      <w:tblStyleColBandSize w:val="1"/>
    </w:tblPr>
  </w:style>
  <w:style w:type="table" w:styleId="Table1470">
    <w:basedOn w:val="TableNormal"/>
    <w:tblPr>
      <w:tblStyleRowBandSize w:val="1"/>
      <w:tblStyleColBandSize w:val="1"/>
    </w:tblPr>
  </w:style>
  <w:style w:type="table" w:styleId="Table1471">
    <w:basedOn w:val="TableNormal"/>
    <w:tblPr>
      <w:tblStyleRowBandSize w:val="1"/>
      <w:tblStyleColBandSize w:val="1"/>
    </w:tblPr>
  </w:style>
  <w:style w:type="table" w:styleId="Table147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190" Type="http://schemas.openxmlformats.org/officeDocument/2006/relationships/image" Target="media/image179.png"/><Relationship Id="rId42" Type="http://schemas.openxmlformats.org/officeDocument/2006/relationships/image" Target="media/image120.png"/><Relationship Id="rId41" Type="http://schemas.openxmlformats.org/officeDocument/2006/relationships/image" Target="media/image55.png"/><Relationship Id="rId44" Type="http://schemas.openxmlformats.org/officeDocument/2006/relationships/image" Target="media/image42.png"/><Relationship Id="rId194" Type="http://schemas.openxmlformats.org/officeDocument/2006/relationships/image" Target="media/image165.png"/><Relationship Id="rId43" Type="http://schemas.openxmlformats.org/officeDocument/2006/relationships/image" Target="media/image43.png"/><Relationship Id="rId193" Type="http://schemas.openxmlformats.org/officeDocument/2006/relationships/image" Target="media/image151.png"/><Relationship Id="rId46" Type="http://schemas.openxmlformats.org/officeDocument/2006/relationships/image" Target="media/image34.png"/><Relationship Id="rId192" Type="http://schemas.openxmlformats.org/officeDocument/2006/relationships/image" Target="media/image153.png"/><Relationship Id="rId45" Type="http://schemas.openxmlformats.org/officeDocument/2006/relationships/image" Target="media/image46.png"/><Relationship Id="rId191" Type="http://schemas.openxmlformats.org/officeDocument/2006/relationships/image" Target="media/image159.png"/><Relationship Id="rId48" Type="http://schemas.openxmlformats.org/officeDocument/2006/relationships/hyperlink" Target="https://cpalmsmediaprod.blob.core.windows.net/uploads/docs/standards/best/ma/appendixd.pdf" TargetMode="External"/><Relationship Id="rId187" Type="http://schemas.openxmlformats.org/officeDocument/2006/relationships/image" Target="media/image166.png"/><Relationship Id="rId47" Type="http://schemas.openxmlformats.org/officeDocument/2006/relationships/image" Target="media/image30.png"/><Relationship Id="rId186" Type="http://schemas.openxmlformats.org/officeDocument/2006/relationships/image" Target="media/image164.png"/><Relationship Id="rId185" Type="http://schemas.openxmlformats.org/officeDocument/2006/relationships/image" Target="media/image157.png"/><Relationship Id="rId49" Type="http://schemas.openxmlformats.org/officeDocument/2006/relationships/image" Target="media/image76.png"/><Relationship Id="rId184" Type="http://schemas.openxmlformats.org/officeDocument/2006/relationships/image" Target="media/image161.png"/><Relationship Id="rId189" Type="http://schemas.openxmlformats.org/officeDocument/2006/relationships/image" Target="media/image160.png"/><Relationship Id="rId188" Type="http://schemas.openxmlformats.org/officeDocument/2006/relationships/image" Target="media/image163.png"/><Relationship Id="rId31" Type="http://schemas.openxmlformats.org/officeDocument/2006/relationships/image" Target="media/image180.png"/><Relationship Id="rId30" Type="http://schemas.openxmlformats.org/officeDocument/2006/relationships/image" Target="media/image186.png"/><Relationship Id="rId33" Type="http://schemas.openxmlformats.org/officeDocument/2006/relationships/hyperlink" Target="https://cpalmsmediaprod.blob.core.windows.net/uploads/docs/standards/best/ma/appendixa.pdf" TargetMode="External"/><Relationship Id="rId183" Type="http://schemas.openxmlformats.org/officeDocument/2006/relationships/image" Target="media/image167.png"/><Relationship Id="rId32" Type="http://schemas.openxmlformats.org/officeDocument/2006/relationships/image" Target="media/image188.png"/><Relationship Id="rId182" Type="http://schemas.openxmlformats.org/officeDocument/2006/relationships/image" Target="media/image173.png"/><Relationship Id="rId35" Type="http://schemas.openxmlformats.org/officeDocument/2006/relationships/image" Target="media/image168.png"/><Relationship Id="rId181" Type="http://schemas.openxmlformats.org/officeDocument/2006/relationships/image" Target="media/image169.png"/><Relationship Id="rId34" Type="http://schemas.openxmlformats.org/officeDocument/2006/relationships/image" Target="media/image170.png"/><Relationship Id="rId180" Type="http://schemas.openxmlformats.org/officeDocument/2006/relationships/image" Target="media/image171.png"/><Relationship Id="rId37" Type="http://schemas.openxmlformats.org/officeDocument/2006/relationships/image" Target="media/image175.png"/><Relationship Id="rId176" Type="http://schemas.openxmlformats.org/officeDocument/2006/relationships/image" Target="media/image177.png"/><Relationship Id="rId36" Type="http://schemas.openxmlformats.org/officeDocument/2006/relationships/image" Target="media/image154.png"/><Relationship Id="rId175" Type="http://schemas.openxmlformats.org/officeDocument/2006/relationships/image" Target="media/image32.png"/><Relationship Id="rId39" Type="http://schemas.openxmlformats.org/officeDocument/2006/relationships/image" Target="media/image49.png"/><Relationship Id="rId174" Type="http://schemas.openxmlformats.org/officeDocument/2006/relationships/image" Target="media/image36.png"/><Relationship Id="rId38" Type="http://schemas.openxmlformats.org/officeDocument/2006/relationships/image" Target="media/image35.png"/><Relationship Id="rId173" Type="http://schemas.openxmlformats.org/officeDocument/2006/relationships/image" Target="media/image65.png"/><Relationship Id="rId179" Type="http://schemas.openxmlformats.org/officeDocument/2006/relationships/image" Target="media/image174.png"/><Relationship Id="rId178" Type="http://schemas.openxmlformats.org/officeDocument/2006/relationships/image" Target="media/image172.png"/><Relationship Id="rId177" Type="http://schemas.openxmlformats.org/officeDocument/2006/relationships/image" Target="media/image187.png"/><Relationship Id="rId20" Type="http://schemas.openxmlformats.org/officeDocument/2006/relationships/hyperlink" Target="https://cpalmsmediaprod.blob.core.windows.net/uploads/docs/standards/best/ma/appendixa.pdf" TargetMode="External"/><Relationship Id="rId22" Type="http://schemas.openxmlformats.org/officeDocument/2006/relationships/image" Target="media/image185.png"/><Relationship Id="rId21" Type="http://schemas.openxmlformats.org/officeDocument/2006/relationships/hyperlink" Target="https://cpalmsmediaprod.blob.core.windows.net/uploads/docs/standards/best/ma/appendixa.pdf" TargetMode="External"/><Relationship Id="rId24" Type="http://schemas.openxmlformats.org/officeDocument/2006/relationships/image" Target="media/image25.png"/><Relationship Id="rId23" Type="http://schemas.openxmlformats.org/officeDocument/2006/relationships/image" Target="media/image48.png"/><Relationship Id="rId26" Type="http://schemas.openxmlformats.org/officeDocument/2006/relationships/image" Target="media/image178.png"/><Relationship Id="rId25" Type="http://schemas.openxmlformats.org/officeDocument/2006/relationships/image" Target="media/image66.png"/><Relationship Id="rId28" Type="http://schemas.openxmlformats.org/officeDocument/2006/relationships/image" Target="media/image176.png"/><Relationship Id="rId27" Type="http://schemas.openxmlformats.org/officeDocument/2006/relationships/image" Target="media/image183.png"/><Relationship Id="rId29" Type="http://schemas.openxmlformats.org/officeDocument/2006/relationships/image" Target="media/image182.png"/><Relationship Id="rId11" Type="http://schemas.openxmlformats.org/officeDocument/2006/relationships/hyperlink" Target="https://cpalmsmediaprod.blob.core.windows.net/uploads/docs/standards/best/ma/appendixa.pdf" TargetMode="External"/><Relationship Id="rId10" Type="http://schemas.openxmlformats.org/officeDocument/2006/relationships/hyperlink" Target="https://cpalmsmediaprod.blob.core.windows.net/uploads/docs/standards/best/ma/appendixa.pdf" TargetMode="External"/><Relationship Id="rId13" Type="http://schemas.openxmlformats.org/officeDocument/2006/relationships/hyperlink" Target="https://cpalmsmediaprod.blob.core.windows.net/uploads/docs/standards/best/ma/appendixa.pdf" TargetMode="External"/><Relationship Id="rId12" Type="http://schemas.openxmlformats.org/officeDocument/2006/relationships/image" Target="media/image181.png"/><Relationship Id="rId15" Type="http://schemas.openxmlformats.org/officeDocument/2006/relationships/image" Target="media/image184.png"/><Relationship Id="rId14" Type="http://schemas.openxmlformats.org/officeDocument/2006/relationships/hyperlink" Target="https://cpalmsmediaprod.blob.core.windows.net/uploads/docs/standards/best/ma/appendixa.pdf" TargetMode="External"/><Relationship Id="rId17" Type="http://schemas.openxmlformats.org/officeDocument/2006/relationships/hyperlink" Target="https://cpalmsmediaprod.blob.core.windows.net/uploads/docs/standards/best/ma/appendixd.pdf" TargetMode="External"/><Relationship Id="rId196" Type="http://schemas.openxmlformats.org/officeDocument/2006/relationships/hyperlink" Target="http://www.cpalms.org" TargetMode="External"/><Relationship Id="rId16" Type="http://schemas.openxmlformats.org/officeDocument/2006/relationships/hyperlink" Target="https://cpalmsmediaprod.blob.core.windows.net/uploads/docs/standards/best/ma/appendixa.pdf" TargetMode="External"/><Relationship Id="rId195" Type="http://schemas.openxmlformats.org/officeDocument/2006/relationships/image" Target="media/image152.png"/><Relationship Id="rId19" Type="http://schemas.openxmlformats.org/officeDocument/2006/relationships/hyperlink" Target="https://cpalmsmediaprod.blob.core.windows.net/uploads/docs/standards/best/ma/appendixd.pdf" TargetMode="External"/><Relationship Id="rId18" Type="http://schemas.openxmlformats.org/officeDocument/2006/relationships/hyperlink" Target="https://cpalmsmediaprod.blob.core.windows.net/uploads/docs/standards/best/ma/appendixc.pdf" TargetMode="External"/><Relationship Id="rId84" Type="http://schemas.openxmlformats.org/officeDocument/2006/relationships/image" Target="media/image140.png"/><Relationship Id="rId83" Type="http://schemas.openxmlformats.org/officeDocument/2006/relationships/image" Target="media/image128.png"/><Relationship Id="rId86" Type="http://schemas.openxmlformats.org/officeDocument/2006/relationships/image" Target="media/image139.png"/><Relationship Id="rId85" Type="http://schemas.openxmlformats.org/officeDocument/2006/relationships/hyperlink" Target="https://cpalmsmediaprod.blob.core.windows.net/uploads/docs/standards/best/ma/appendixd.pdf" TargetMode="External"/><Relationship Id="rId88" Type="http://schemas.openxmlformats.org/officeDocument/2006/relationships/hyperlink" Target="https://cpalmsmediaprod.blob.core.windows.net/uploads/docs/standards/best/ma/appendixd.pdf" TargetMode="External"/><Relationship Id="rId150" Type="http://schemas.openxmlformats.org/officeDocument/2006/relationships/image" Target="media/image82.png"/><Relationship Id="rId87" Type="http://schemas.openxmlformats.org/officeDocument/2006/relationships/image" Target="media/image137.png"/><Relationship Id="rId89" Type="http://schemas.openxmlformats.org/officeDocument/2006/relationships/image" Target="media/image144.png"/><Relationship Id="rId80" Type="http://schemas.openxmlformats.org/officeDocument/2006/relationships/hyperlink" Target="https://cpalmsmediaprod.blob.core.windows.net/uploads/docs/standards/best/ma/appendixc.pdf" TargetMode="External"/><Relationship Id="rId82" Type="http://schemas.openxmlformats.org/officeDocument/2006/relationships/image" Target="media/image155.png"/><Relationship Id="rId81" Type="http://schemas.openxmlformats.org/officeDocument/2006/relationships/hyperlink" Target="https://cpalmsmediaprod.blob.core.windows.net/uploads/docs/standards/best/ma/appendix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2.png"/><Relationship Id="rId4" Type="http://schemas.openxmlformats.org/officeDocument/2006/relationships/numbering" Target="numbering.xml"/><Relationship Id="rId148" Type="http://schemas.openxmlformats.org/officeDocument/2006/relationships/image" Target="media/image87.png"/><Relationship Id="rId9" Type="http://schemas.openxmlformats.org/officeDocument/2006/relationships/hyperlink" Target="https://cpalmsmediaprod.blob.core.windows.net/uploads/docs/standards/best/ma/appendixd.pdf" TargetMode="External"/><Relationship Id="rId143" Type="http://schemas.openxmlformats.org/officeDocument/2006/relationships/image" Target="media/image53.png"/><Relationship Id="rId142" Type="http://schemas.openxmlformats.org/officeDocument/2006/relationships/image" Target="media/image70.png"/><Relationship Id="rId141" Type="http://schemas.openxmlformats.org/officeDocument/2006/relationships/image" Target="media/image67.png"/><Relationship Id="rId140" Type="http://schemas.openxmlformats.org/officeDocument/2006/relationships/image" Target="media/image69.png"/><Relationship Id="rId5" Type="http://schemas.openxmlformats.org/officeDocument/2006/relationships/styles" Target="styles.xml"/><Relationship Id="rId147" Type="http://schemas.openxmlformats.org/officeDocument/2006/relationships/image" Target="media/image54.png"/><Relationship Id="rId6" Type="http://schemas.openxmlformats.org/officeDocument/2006/relationships/image" Target="media/image136.png"/><Relationship Id="rId146" Type="http://schemas.openxmlformats.org/officeDocument/2006/relationships/image" Target="media/image62.png"/><Relationship Id="rId7" Type="http://schemas.openxmlformats.org/officeDocument/2006/relationships/hyperlink" Target="https://cpalmsmediaprod.blob.core.windows.net/uploads/docs/standards/best/ma/appendixa.pdf" TargetMode="External"/><Relationship Id="rId145" Type="http://schemas.openxmlformats.org/officeDocument/2006/relationships/image" Target="media/image75.png"/><Relationship Id="rId8" Type="http://schemas.openxmlformats.org/officeDocument/2006/relationships/hyperlink" Target="https://cpalmsmediaprod.blob.core.windows.net/uploads/docs/standards/best/ma/appendixa.pdf" TargetMode="External"/><Relationship Id="rId144" Type="http://schemas.openxmlformats.org/officeDocument/2006/relationships/image" Target="media/image59.png"/><Relationship Id="rId73" Type="http://schemas.openxmlformats.org/officeDocument/2006/relationships/image" Target="media/image94.png"/><Relationship Id="rId72" Type="http://schemas.openxmlformats.org/officeDocument/2006/relationships/hyperlink" Target="https://cpalmsmediaprod.blob.core.windows.net/uploads/docs/standards/best/ma/appendixd.pdf" TargetMode="External"/><Relationship Id="rId75" Type="http://schemas.openxmlformats.org/officeDocument/2006/relationships/image" Target="media/image93.png"/><Relationship Id="rId74" Type="http://schemas.openxmlformats.org/officeDocument/2006/relationships/hyperlink" Target="https://cpalmsmediaprod.blob.core.windows.net/uploads/docs/standards/best/ma/appendixd.pdf" TargetMode="External"/><Relationship Id="rId77" Type="http://schemas.openxmlformats.org/officeDocument/2006/relationships/image" Target="media/image105.png"/><Relationship Id="rId76" Type="http://schemas.openxmlformats.org/officeDocument/2006/relationships/image" Target="media/image95.png"/><Relationship Id="rId79" Type="http://schemas.openxmlformats.org/officeDocument/2006/relationships/image" Target="media/image96.png"/><Relationship Id="rId78" Type="http://schemas.openxmlformats.org/officeDocument/2006/relationships/image" Target="media/image91.png"/><Relationship Id="rId71" Type="http://schemas.openxmlformats.org/officeDocument/2006/relationships/image" Target="media/image109.png"/><Relationship Id="rId70" Type="http://schemas.openxmlformats.org/officeDocument/2006/relationships/image" Target="media/image141.png"/><Relationship Id="rId139" Type="http://schemas.openxmlformats.org/officeDocument/2006/relationships/image" Target="media/image61.png"/><Relationship Id="rId138" Type="http://schemas.openxmlformats.org/officeDocument/2006/relationships/image" Target="media/image83.png"/><Relationship Id="rId137" Type="http://schemas.openxmlformats.org/officeDocument/2006/relationships/image" Target="media/image116.png"/><Relationship Id="rId132" Type="http://schemas.openxmlformats.org/officeDocument/2006/relationships/image" Target="media/image112.png"/><Relationship Id="rId131" Type="http://schemas.openxmlformats.org/officeDocument/2006/relationships/image" Target="media/image118.png"/><Relationship Id="rId130" Type="http://schemas.openxmlformats.org/officeDocument/2006/relationships/image" Target="media/image97.png"/><Relationship Id="rId136" Type="http://schemas.openxmlformats.org/officeDocument/2006/relationships/image" Target="media/image114.png"/><Relationship Id="rId135" Type="http://schemas.openxmlformats.org/officeDocument/2006/relationships/image" Target="media/image111.png"/><Relationship Id="rId134" Type="http://schemas.openxmlformats.org/officeDocument/2006/relationships/image" Target="media/image115.png"/><Relationship Id="rId133" Type="http://schemas.openxmlformats.org/officeDocument/2006/relationships/image" Target="media/image121.png"/><Relationship Id="rId62" Type="http://schemas.openxmlformats.org/officeDocument/2006/relationships/image" Target="media/image64.png"/><Relationship Id="rId61" Type="http://schemas.openxmlformats.org/officeDocument/2006/relationships/image" Target="media/image68.png"/><Relationship Id="rId64" Type="http://schemas.openxmlformats.org/officeDocument/2006/relationships/image" Target="media/image52.png"/><Relationship Id="rId63" Type="http://schemas.openxmlformats.org/officeDocument/2006/relationships/image" Target="media/image71.png"/><Relationship Id="rId66" Type="http://schemas.openxmlformats.org/officeDocument/2006/relationships/image" Target="media/image110.png"/><Relationship Id="rId172" Type="http://schemas.openxmlformats.org/officeDocument/2006/relationships/image" Target="media/image47.png"/><Relationship Id="rId65" Type="http://schemas.openxmlformats.org/officeDocument/2006/relationships/hyperlink" Target="https://cpalmsmediaprod.blob.core.windows.net/uploads/docs/standards/best/ma/appendixa.pdf" TargetMode="External"/><Relationship Id="rId171" Type="http://schemas.openxmlformats.org/officeDocument/2006/relationships/image" Target="media/image45.png"/><Relationship Id="rId68" Type="http://schemas.openxmlformats.org/officeDocument/2006/relationships/image" Target="media/image123.png"/><Relationship Id="rId170" Type="http://schemas.openxmlformats.org/officeDocument/2006/relationships/image" Target="media/image51.png"/><Relationship Id="rId67" Type="http://schemas.openxmlformats.org/officeDocument/2006/relationships/image" Target="media/image117.png"/><Relationship Id="rId60" Type="http://schemas.openxmlformats.org/officeDocument/2006/relationships/image" Target="media/image73.png"/><Relationship Id="rId165" Type="http://schemas.openxmlformats.org/officeDocument/2006/relationships/image" Target="media/image44.png"/><Relationship Id="rId69" Type="http://schemas.openxmlformats.org/officeDocument/2006/relationships/image" Target="media/image108.png"/><Relationship Id="rId164" Type="http://schemas.openxmlformats.org/officeDocument/2006/relationships/image" Target="media/image33.png"/><Relationship Id="rId163" Type="http://schemas.openxmlformats.org/officeDocument/2006/relationships/image" Target="media/image29.png"/><Relationship Id="rId162" Type="http://schemas.openxmlformats.org/officeDocument/2006/relationships/image" Target="media/image37.png"/><Relationship Id="rId169" Type="http://schemas.openxmlformats.org/officeDocument/2006/relationships/image" Target="media/image57.png"/><Relationship Id="rId168" Type="http://schemas.openxmlformats.org/officeDocument/2006/relationships/image" Target="media/image50.png"/><Relationship Id="rId167" Type="http://schemas.openxmlformats.org/officeDocument/2006/relationships/image" Target="media/image56.png"/><Relationship Id="rId166" Type="http://schemas.openxmlformats.org/officeDocument/2006/relationships/image" Target="media/image41.png"/><Relationship Id="rId51" Type="http://schemas.openxmlformats.org/officeDocument/2006/relationships/image" Target="media/image80.png"/><Relationship Id="rId50" Type="http://schemas.openxmlformats.org/officeDocument/2006/relationships/image" Target="media/image84.png"/><Relationship Id="rId53" Type="http://schemas.openxmlformats.org/officeDocument/2006/relationships/image" Target="media/image88.png"/><Relationship Id="rId52" Type="http://schemas.openxmlformats.org/officeDocument/2006/relationships/image" Target="media/image85.png"/><Relationship Id="rId55" Type="http://schemas.openxmlformats.org/officeDocument/2006/relationships/image" Target="media/image90.png"/><Relationship Id="rId161" Type="http://schemas.openxmlformats.org/officeDocument/2006/relationships/image" Target="media/image38.png"/><Relationship Id="rId54" Type="http://schemas.openxmlformats.org/officeDocument/2006/relationships/image" Target="media/image99.png"/><Relationship Id="rId160" Type="http://schemas.openxmlformats.org/officeDocument/2006/relationships/image" Target="media/image39.png"/><Relationship Id="rId57" Type="http://schemas.openxmlformats.org/officeDocument/2006/relationships/image" Target="media/image58.png"/><Relationship Id="rId56" Type="http://schemas.openxmlformats.org/officeDocument/2006/relationships/image" Target="media/image74.png"/><Relationship Id="rId159" Type="http://schemas.openxmlformats.org/officeDocument/2006/relationships/image" Target="media/image31.png"/><Relationship Id="rId59" Type="http://schemas.openxmlformats.org/officeDocument/2006/relationships/image" Target="media/image60.png"/><Relationship Id="rId154" Type="http://schemas.openxmlformats.org/officeDocument/2006/relationships/image" Target="media/image77.png"/><Relationship Id="rId58" Type="http://schemas.openxmlformats.org/officeDocument/2006/relationships/image" Target="media/image63.png"/><Relationship Id="rId153" Type="http://schemas.openxmlformats.org/officeDocument/2006/relationships/image" Target="media/image78.png"/><Relationship Id="rId152" Type="http://schemas.openxmlformats.org/officeDocument/2006/relationships/image" Target="media/image102.png"/><Relationship Id="rId151" Type="http://schemas.openxmlformats.org/officeDocument/2006/relationships/image" Target="media/image79.png"/><Relationship Id="rId158" Type="http://schemas.openxmlformats.org/officeDocument/2006/relationships/image" Target="media/image28.png"/><Relationship Id="rId157" Type="http://schemas.openxmlformats.org/officeDocument/2006/relationships/image" Target="media/image40.png"/><Relationship Id="rId156" Type="http://schemas.openxmlformats.org/officeDocument/2006/relationships/image" Target="media/image81.png"/><Relationship Id="rId155" Type="http://schemas.openxmlformats.org/officeDocument/2006/relationships/image" Target="media/image86.png"/><Relationship Id="rId107" Type="http://schemas.openxmlformats.org/officeDocument/2006/relationships/image" Target="media/image126.png"/><Relationship Id="rId106" Type="http://schemas.openxmlformats.org/officeDocument/2006/relationships/image" Target="media/image131.png"/><Relationship Id="rId105" Type="http://schemas.openxmlformats.org/officeDocument/2006/relationships/image" Target="media/image125.png"/><Relationship Id="rId104" Type="http://schemas.openxmlformats.org/officeDocument/2006/relationships/image" Target="media/image119.png"/><Relationship Id="rId109" Type="http://schemas.openxmlformats.org/officeDocument/2006/relationships/hyperlink" Target="https://cpalmsmediaprod.blob.core.windows.net/uploads/docs/standards/best/ma/appendixe.pdf" TargetMode="External"/><Relationship Id="rId108" Type="http://schemas.openxmlformats.org/officeDocument/2006/relationships/image" Target="media/image127.png"/><Relationship Id="rId103" Type="http://schemas.openxmlformats.org/officeDocument/2006/relationships/image" Target="media/image133.png"/><Relationship Id="rId102" Type="http://schemas.openxmlformats.org/officeDocument/2006/relationships/image" Target="media/image122.png"/><Relationship Id="rId101" Type="http://schemas.openxmlformats.org/officeDocument/2006/relationships/hyperlink" Target="https://cpalmsmediaprod.blob.core.windows.net/uploads/docs/standards/best/ma/appendixe.pdf" TargetMode="External"/><Relationship Id="rId100" Type="http://schemas.openxmlformats.org/officeDocument/2006/relationships/image" Target="media/image147.png"/><Relationship Id="rId129" Type="http://schemas.openxmlformats.org/officeDocument/2006/relationships/image" Target="media/image89.png"/><Relationship Id="rId128" Type="http://schemas.openxmlformats.org/officeDocument/2006/relationships/image" Target="media/image103.png"/><Relationship Id="rId127" Type="http://schemas.openxmlformats.org/officeDocument/2006/relationships/image" Target="media/image101.png"/><Relationship Id="rId126" Type="http://schemas.openxmlformats.org/officeDocument/2006/relationships/image" Target="media/image104.png"/><Relationship Id="rId121" Type="http://schemas.openxmlformats.org/officeDocument/2006/relationships/image" Target="media/image106.png"/><Relationship Id="rId120" Type="http://schemas.openxmlformats.org/officeDocument/2006/relationships/image" Target="media/image134.png"/><Relationship Id="rId125" Type="http://schemas.openxmlformats.org/officeDocument/2006/relationships/image" Target="media/image98.png"/><Relationship Id="rId124" Type="http://schemas.openxmlformats.org/officeDocument/2006/relationships/image" Target="media/image100.png"/><Relationship Id="rId123" Type="http://schemas.openxmlformats.org/officeDocument/2006/relationships/image" Target="media/image107.png"/><Relationship Id="rId122" Type="http://schemas.openxmlformats.org/officeDocument/2006/relationships/image" Target="media/image113.png"/><Relationship Id="rId95" Type="http://schemas.openxmlformats.org/officeDocument/2006/relationships/image" Target="media/image143.png"/><Relationship Id="rId94" Type="http://schemas.openxmlformats.org/officeDocument/2006/relationships/hyperlink" Target="https://cpalmsmediaprod.blob.core.windows.net/uploads/docs/standards/best/ma/appendixd.pdf" TargetMode="External"/><Relationship Id="rId97" Type="http://schemas.openxmlformats.org/officeDocument/2006/relationships/image" Target="media/image124.png"/><Relationship Id="rId96" Type="http://schemas.openxmlformats.org/officeDocument/2006/relationships/image" Target="media/image156.png"/><Relationship Id="rId99" Type="http://schemas.openxmlformats.org/officeDocument/2006/relationships/image" Target="media/image150.png"/><Relationship Id="rId98" Type="http://schemas.openxmlformats.org/officeDocument/2006/relationships/image" Target="media/image130.png"/><Relationship Id="rId91" Type="http://schemas.openxmlformats.org/officeDocument/2006/relationships/hyperlink" Target="https://cpalmsmediaprod.blob.core.windows.net/uploads/docs/standards/best/ma/appendixd.pdf" TargetMode="External"/><Relationship Id="rId90" Type="http://schemas.openxmlformats.org/officeDocument/2006/relationships/image" Target="media/image145.png"/><Relationship Id="rId93" Type="http://schemas.openxmlformats.org/officeDocument/2006/relationships/image" Target="media/image148.png"/><Relationship Id="rId92" Type="http://schemas.openxmlformats.org/officeDocument/2006/relationships/image" Target="media/image158.png"/><Relationship Id="rId118" Type="http://schemas.openxmlformats.org/officeDocument/2006/relationships/image" Target="media/image132.png"/><Relationship Id="rId117" Type="http://schemas.openxmlformats.org/officeDocument/2006/relationships/image" Target="media/image129.png"/><Relationship Id="rId116" Type="http://schemas.openxmlformats.org/officeDocument/2006/relationships/image" Target="media/image162.png"/><Relationship Id="rId115" Type="http://schemas.openxmlformats.org/officeDocument/2006/relationships/hyperlink" Target="https://cpalmsmediaprod.blob.core.windows.net/uploads/docs/standards/best/ma/appendixe.pdf" TargetMode="External"/><Relationship Id="rId119" Type="http://schemas.openxmlformats.org/officeDocument/2006/relationships/image" Target="media/image138.png"/><Relationship Id="rId110" Type="http://schemas.openxmlformats.org/officeDocument/2006/relationships/image" Target="media/image149.png"/><Relationship Id="rId114" Type="http://schemas.openxmlformats.org/officeDocument/2006/relationships/image" Target="media/image142.png"/><Relationship Id="rId113" Type="http://schemas.openxmlformats.org/officeDocument/2006/relationships/image" Target="media/image135.png"/><Relationship Id="rId112" Type="http://schemas.openxmlformats.org/officeDocument/2006/relationships/hyperlink" Target="https://cpalmsmediaprod.blob.core.windows.net/uploads/docs/standards/best/ma/appendixd.pdf" TargetMode="External"/><Relationship Id="rId111" Type="http://schemas.openxmlformats.org/officeDocument/2006/relationships/image" Target="media/image1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