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Slim30 – Bildirim Seçenekleri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Bugünün hedefi seni bekliyor. Başlamaya ne dersin.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Sağlıklı hedefin için küçük bir adım atabilirsin.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Bugünkü ilerlemeni kaydetmeyi unutma.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Programında bugün için yeni bir hedef var.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30 günlük hedefin için bir adım daha atabilirsin.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Slim30’da bugünün planını başlatabilirsin.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Gönderim Sıklığı: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Bildirimler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 saatte bir</w:t>
      </w:r>
      <w:r w:rsidDel="00000000" w:rsidR="00000000" w:rsidRPr="00000000">
        <w:rPr>
          <w:sz w:val="26"/>
          <w:szCs w:val="26"/>
          <w:rtl w:val="0"/>
        </w:rPr>
        <w:t xml:space="preserve"> gönderilir.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Aynı bildirim metni art arda kullanılmaz,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dönüşümlü olarak gösterilir.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