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4822C" w14:textId="77777777" w:rsidR="00972D7E" w:rsidRPr="00276EBC" w:rsidRDefault="00000000" w:rsidP="00276EBC">
      <w:pPr>
        <w:pStyle w:val="Title"/>
        <w:rPr>
          <w:color w:val="808080" w:themeColor="background1" w:themeShade="80"/>
          <w:sz w:val="52"/>
          <w:szCs w:val="52"/>
        </w:rPr>
      </w:pPr>
      <w:r w:rsidRPr="00276EBC">
        <w:rPr>
          <w:color w:val="808080" w:themeColor="background1" w:themeShade="80"/>
          <w:sz w:val="52"/>
          <w:szCs w:val="52"/>
        </w:rPr>
        <w:t>The Numbers Look Good</w:t>
      </w:r>
    </w:p>
    <w:p w14:paraId="7952B20A" w14:textId="77777777" w:rsidR="00972D7E" w:rsidRPr="00276EBC" w:rsidRDefault="00000000" w:rsidP="00F75D4E">
      <w:pPr>
        <w:spacing w:after="300"/>
        <w:jc w:val="both"/>
        <w:rPr>
          <w:b/>
          <w:bCs/>
          <w:i/>
          <w:iCs/>
          <w:color w:val="0D0D0D" w:themeColor="text1" w:themeTint="F2"/>
        </w:rPr>
      </w:pPr>
      <w:r w:rsidRPr="00276EBC">
        <w:rPr>
          <w:b/>
          <w:bCs/>
          <w:i/>
          <w:iCs/>
          <w:color w:val="0D0D0D" w:themeColor="text1" w:themeTint="F2"/>
        </w:rPr>
        <w:t>By Fouad Maasdorp | Founder, FM Consulting ZA</w:t>
      </w:r>
    </w:p>
    <w:p w14:paraId="74852496"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There is a particular kind of marketing meeting I have very little patience for.</w:t>
      </w:r>
    </w:p>
    <w:p w14:paraId="32D9918B"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Reach is up. Engagement is up. Website traffic looks healthy. Everyone has a dashboard open, and according to the dashboard, things are moving in the right direction.</w:t>
      </w:r>
    </w:p>
    <w:p w14:paraId="5FB14F7F"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Then somebody asks the obvious question: "So why isn't revenue growing?"</w:t>
      </w:r>
    </w:p>
    <w:p w14:paraId="30439859"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That is usually where the room goes quiet.</w:t>
      </w:r>
    </w:p>
    <w:p w14:paraId="2C3866AD"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The problem is not always that the marketing is bad. Sometimes the reporting is simply answering a cheaper question. It's telling you whether activity happened, not whether that activity turned into commercially useful behaviour.</w:t>
      </w:r>
    </w:p>
    <w:p w14:paraId="0AC7B43F"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A click is real. A lead may also be real. Neither one, on its own, pays an invoice.</w:t>
      </w:r>
    </w:p>
    <w:p w14:paraId="2A5A8D9C" w14:textId="77777777" w:rsidR="00972D7E" w:rsidRPr="00276EBC" w:rsidRDefault="00000000" w:rsidP="00F75D4E">
      <w:pPr>
        <w:pStyle w:val="Heading2"/>
        <w:spacing w:before="280" w:after="140"/>
        <w:jc w:val="both"/>
        <w:rPr>
          <w:b/>
          <w:color w:val="404040" w:themeColor="text1" w:themeTint="BF"/>
        </w:rPr>
      </w:pPr>
      <w:r w:rsidRPr="00276EBC">
        <w:rPr>
          <w:b/>
          <w:color w:val="404040" w:themeColor="text1" w:themeTint="BF"/>
        </w:rPr>
        <w:t>The dashboard may be right about the wrong thing</w:t>
      </w:r>
    </w:p>
    <w:p w14:paraId="6EF76067"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Most marketing reports mix three different layers together and then treat them as if they mean the same thing.</w:t>
      </w:r>
    </w:p>
    <w:p w14:paraId="233A3B3E"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The first layer is activity: impressions, reach, views, visits, engagement and enquiries. Useful. But they are evidence of motion, not evidence of growth.</w:t>
      </w:r>
    </w:p>
    <w:p w14:paraId="0BFF7BB0"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The second layer is efficiency: cost per click, cost per lead, conversion rate and cost per acquisition. Still, a cheap lead that nobody can sell to is expensive in a nicer outfit.</w:t>
      </w:r>
    </w:p>
    <w:p w14:paraId="6338D152"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The third layer is the real business outcome: qualified opportunities, won business, revenue, margin, repeat purchases, and the time it took to get there.</w:t>
      </w:r>
    </w:p>
    <w:p w14:paraId="15C33472"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 xml:space="preserve">This is where the reporting often breaks. Marketing owns the activity data. Sales owns the pipeline. Finance owns the revenue. Everyone reports their part, and nobody joins the three together. </w:t>
      </w:r>
      <w:proofErr w:type="gramStart"/>
      <w:r w:rsidRPr="00276EBC">
        <w:rPr>
          <w:color w:val="808080" w:themeColor="background1" w:themeShade="80"/>
        </w:rPr>
        <w:t>So</w:t>
      </w:r>
      <w:proofErr w:type="gramEnd"/>
      <w:r w:rsidRPr="00276EBC">
        <w:rPr>
          <w:color w:val="808080" w:themeColor="background1" w:themeShade="80"/>
        </w:rPr>
        <w:t xml:space="preserve"> the numbers look good in three separate rooms while the business result goes missing between them.</w:t>
      </w:r>
    </w:p>
    <w:p w14:paraId="7CBFC457" w14:textId="77777777" w:rsidR="00972D7E" w:rsidRPr="00276EBC" w:rsidRDefault="00000000" w:rsidP="00F75D4E">
      <w:pPr>
        <w:pStyle w:val="Heading2"/>
        <w:spacing w:before="280" w:after="140"/>
        <w:jc w:val="both"/>
        <w:rPr>
          <w:b/>
          <w:color w:val="404040" w:themeColor="text1" w:themeTint="BF"/>
        </w:rPr>
      </w:pPr>
      <w:r w:rsidRPr="00276EBC">
        <w:rPr>
          <w:b/>
          <w:color w:val="404040" w:themeColor="text1" w:themeTint="BF"/>
        </w:rPr>
        <w:t xml:space="preserve">Define what you're </w:t>
      </w:r>
      <w:proofErr w:type="gramStart"/>
      <w:r w:rsidRPr="00276EBC">
        <w:rPr>
          <w:b/>
          <w:color w:val="404040" w:themeColor="text1" w:themeTint="BF"/>
        </w:rPr>
        <w:t>actually calling</w:t>
      </w:r>
      <w:proofErr w:type="gramEnd"/>
      <w:r w:rsidRPr="00276EBC">
        <w:rPr>
          <w:b/>
          <w:color w:val="404040" w:themeColor="text1" w:themeTint="BF"/>
        </w:rPr>
        <w:t xml:space="preserve"> a conversion</w:t>
      </w:r>
    </w:p>
    <w:p w14:paraId="63DC3005"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Before I trust a dashboard, I want to know what the business has decided counts as success.</w:t>
      </w:r>
    </w:p>
    <w:p w14:paraId="112B17BF"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A form submission? A WhatsApp enquiry? A booked meeting? A qualified opportunity? A signed proposal? Money in the bank?</w:t>
      </w:r>
    </w:p>
    <w:p w14:paraId="3D3AAB64" w14:textId="77777777" w:rsidR="00972D7E" w:rsidRPr="00276EBC" w:rsidRDefault="00972D7E" w:rsidP="00F75D4E">
      <w:pPr>
        <w:spacing w:after="200"/>
        <w:jc w:val="both"/>
        <w:rPr>
          <w:color w:val="808080" w:themeColor="background1" w:themeShade="80"/>
        </w:rPr>
      </w:pPr>
      <w:hyperlink r:id="rId5" w:history="1">
        <w:r>
          <w:rPr>
            <w:rStyle w:val="Hyperlink"/>
          </w:rPr>
          <w:t>Google Ads describes a conversion</w:t>
        </w:r>
      </w:hyperlink>
      <w:r w:rsidR="00000000">
        <w:t xml:space="preserve"> </w:t>
      </w:r>
      <w:r w:rsidR="00000000" w:rsidRPr="00276EBC">
        <w:rPr>
          <w:color w:val="808080" w:themeColor="background1" w:themeShade="80"/>
        </w:rPr>
        <w:t>as a customer action that the advertiser has chosen as valuable. That choice matters. If downloading a brochure and completing a purchase both sit in the report under "conversions," the total can rise while the commercial value falls.</w:t>
      </w:r>
    </w:p>
    <w:p w14:paraId="0ECDED3A"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I am not saying the smaller actions are useless. They can show progress. I am saying they need names, definitions and different values. A person who opened a PDF is not in the same place as somebody who has budget, a real need and a decision date.</w:t>
      </w:r>
    </w:p>
    <w:p w14:paraId="0D129201"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If the dashboard hides that difference, it is decorating the problem.</w:t>
      </w:r>
    </w:p>
    <w:p w14:paraId="1C77F23A" w14:textId="77777777" w:rsidR="00972D7E" w:rsidRPr="00276EBC" w:rsidRDefault="00000000" w:rsidP="00F75D4E">
      <w:pPr>
        <w:pStyle w:val="Heading2"/>
        <w:spacing w:before="280" w:after="140"/>
        <w:jc w:val="both"/>
        <w:rPr>
          <w:b/>
          <w:color w:val="404040" w:themeColor="text1" w:themeTint="BF"/>
        </w:rPr>
      </w:pPr>
      <w:r w:rsidRPr="00276EBC">
        <w:rPr>
          <w:b/>
          <w:color w:val="404040" w:themeColor="text1" w:themeTint="BF"/>
        </w:rPr>
        <w:t>Attribution is not a court judgment</w:t>
      </w:r>
    </w:p>
    <w:p w14:paraId="409467F2" w14:textId="77777777" w:rsidR="00972D7E" w:rsidRPr="00276EBC" w:rsidRDefault="00972D7E" w:rsidP="00F75D4E">
      <w:pPr>
        <w:spacing w:after="200"/>
        <w:jc w:val="both"/>
        <w:rPr>
          <w:color w:val="808080" w:themeColor="background1" w:themeShade="80"/>
        </w:rPr>
      </w:pPr>
      <w:hyperlink r:id="rId6" w:history="1">
        <w:r>
          <w:rPr>
            <w:rStyle w:val="Hyperlink"/>
          </w:rPr>
          <w:t>Google Analytics defines attribution</w:t>
        </w:r>
      </w:hyperlink>
      <w:r w:rsidR="00000000">
        <w:t xml:space="preserve"> </w:t>
      </w:r>
      <w:r w:rsidR="00000000" w:rsidRPr="00276EBC">
        <w:rPr>
          <w:color w:val="808080" w:themeColor="background1" w:themeShade="80"/>
        </w:rPr>
        <w:t>as assigning credit to ads, clicks and other factors along the path to a meaningful action. The important word is assigning. Attribution is a model. It is a structured way of interpreting a journey, not a camera recording the full truth.</w:t>
      </w:r>
    </w:p>
    <w:p w14:paraId="186496B1"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One customer may see a LinkedIn post, search the business two weeks later, click a Google ad, speak to somebody on WhatsApp, disappear, return through email, and eventually sign a proposal after a phone call. Which channel made the sale?</w:t>
      </w:r>
    </w:p>
    <w:p w14:paraId="65F5CDBB"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The answer depends on the question, the data available and the attribution model being used. That's why I get nervous when three platforms all appear to claim the same revenue. Each platform sees the part of the journey it can see.</w:t>
      </w:r>
    </w:p>
    <w:p w14:paraId="21E25913"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Use attribution. Just don't confuse it with certainty.</w:t>
      </w:r>
    </w:p>
    <w:p w14:paraId="037FF517" w14:textId="77777777" w:rsidR="00972D7E" w:rsidRPr="00276EBC" w:rsidRDefault="00000000" w:rsidP="00F75D4E">
      <w:pPr>
        <w:pStyle w:val="Heading2"/>
        <w:spacing w:before="280" w:after="140"/>
        <w:jc w:val="both"/>
        <w:rPr>
          <w:b/>
          <w:color w:val="404040" w:themeColor="text1" w:themeTint="BF"/>
        </w:rPr>
      </w:pPr>
      <w:r w:rsidRPr="00276EBC">
        <w:rPr>
          <w:b/>
          <w:color w:val="404040" w:themeColor="text1" w:themeTint="BF"/>
        </w:rPr>
        <w:t>Where the revenue connection usually disappears</w:t>
      </w:r>
    </w:p>
    <w:p w14:paraId="5EEA15E5"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The first gap is definition. Marketing says "lead." Sales means "person worth speaking to." Finance means nothing until there is actual revenue. Agree on the stages, or every conversion rate after that is suspect.</w:t>
      </w:r>
    </w:p>
    <w:p w14:paraId="5556E847"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The second gap is the handover. A lead enters a form, inbox, spreadsheet or CRM, but the original source gets lost. When the sale eventually closes, nobody can connect it back to the campaign.</w:t>
      </w:r>
    </w:p>
    <w:p w14:paraId="0219CFD4"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The third gap is offline activity. Calls, proposals, meetings, store visits and WhatsApp conversations may carry the real commercial work, while the analytics platform only sees the first online action.</w:t>
      </w:r>
      <w:r>
        <w:t xml:space="preserve"> </w:t>
      </w:r>
      <w:hyperlink r:id="rId7" w:history="1">
        <w:r w:rsidR="00972D7E">
          <w:rPr>
            <w:rStyle w:val="Hyperlink"/>
          </w:rPr>
          <w:t>Google</w:t>
        </w:r>
      </w:hyperlink>
      <w:r>
        <w:t xml:space="preserve"> </w:t>
      </w:r>
      <w:r w:rsidRPr="00276EBC">
        <w:rPr>
          <w:color w:val="808080" w:themeColor="background1" w:themeShade="80"/>
        </w:rPr>
        <w:t>and</w:t>
      </w:r>
      <w:r>
        <w:t xml:space="preserve"> </w:t>
      </w:r>
      <w:hyperlink r:id="rId8" w:history="1">
        <w:r w:rsidR="00972D7E">
          <w:rPr>
            <w:rStyle w:val="Hyperlink"/>
          </w:rPr>
          <w:t>Meta</w:t>
        </w:r>
      </w:hyperlink>
      <w:r>
        <w:t xml:space="preserve"> </w:t>
      </w:r>
      <w:r w:rsidRPr="00276EBC">
        <w:rPr>
          <w:color w:val="808080" w:themeColor="background1" w:themeShade="80"/>
        </w:rPr>
        <w:t>both provide ways to send later-stage or offline outcomes back into their measurement systems. That doesn't make the data perfect, but it shows why measuring only the website form is incomplete.</w:t>
      </w:r>
    </w:p>
    <w:p w14:paraId="334697F0"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The fourth gap is averaging. A channel can look profitable overall while one campaign, service line, region or customer type is carrying the result. Average performance is very good at hiding who is doing the work.</w:t>
      </w:r>
    </w:p>
    <w:p w14:paraId="363F9434"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And then there is timing. Marketing activity happens now. Revenue may arrive later. If the reporting window ignores the normal sales cycle, a good campaign can look weak too early, or an old campaign can make this month's activity look better than it is.</w:t>
      </w:r>
    </w:p>
    <w:p w14:paraId="40255A58" w14:textId="77777777" w:rsidR="00972D7E" w:rsidRPr="00276EBC" w:rsidRDefault="00000000" w:rsidP="00F75D4E">
      <w:pPr>
        <w:pStyle w:val="Heading2"/>
        <w:spacing w:before="280" w:after="140"/>
        <w:jc w:val="both"/>
        <w:rPr>
          <w:b/>
          <w:color w:val="404040" w:themeColor="text1" w:themeTint="BF"/>
        </w:rPr>
      </w:pPr>
      <w:r w:rsidRPr="00276EBC">
        <w:rPr>
          <w:b/>
          <w:color w:val="404040" w:themeColor="text1" w:themeTint="BF"/>
        </w:rPr>
        <w:t>Five questions the dashboard must answer</w:t>
      </w:r>
    </w:p>
    <w:p w14:paraId="7407B86F"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I use five questions to pull the reporting back towards the business:</w:t>
      </w:r>
    </w:p>
    <w:p w14:paraId="673B6BB0" w14:textId="77777777" w:rsidR="00972D7E" w:rsidRPr="00276EBC" w:rsidRDefault="00000000" w:rsidP="00F75D4E">
      <w:pPr>
        <w:pStyle w:val="ListParagraph"/>
        <w:numPr>
          <w:ilvl w:val="0"/>
          <w:numId w:val="1"/>
        </w:numPr>
        <w:spacing w:after="100"/>
        <w:jc w:val="both"/>
        <w:rPr>
          <w:color w:val="808080" w:themeColor="background1" w:themeShade="80"/>
        </w:rPr>
      </w:pPr>
      <w:r w:rsidRPr="00276EBC">
        <w:rPr>
          <w:color w:val="808080" w:themeColor="background1" w:themeShade="80"/>
        </w:rPr>
        <w:t>What did we spend, and where?</w:t>
      </w:r>
    </w:p>
    <w:p w14:paraId="6D9F3865" w14:textId="77777777" w:rsidR="00972D7E" w:rsidRPr="00276EBC" w:rsidRDefault="00000000" w:rsidP="00F75D4E">
      <w:pPr>
        <w:pStyle w:val="ListParagraph"/>
        <w:numPr>
          <w:ilvl w:val="0"/>
          <w:numId w:val="1"/>
        </w:numPr>
        <w:spacing w:after="100"/>
        <w:jc w:val="both"/>
        <w:rPr>
          <w:color w:val="808080" w:themeColor="background1" w:themeShade="80"/>
        </w:rPr>
      </w:pPr>
      <w:r w:rsidRPr="00276EBC">
        <w:rPr>
          <w:color w:val="808080" w:themeColor="background1" w:themeShade="80"/>
        </w:rPr>
        <w:t>What meaningful customer action did that spend produce?</w:t>
      </w:r>
    </w:p>
    <w:p w14:paraId="10436564" w14:textId="77777777" w:rsidR="00972D7E" w:rsidRPr="00276EBC" w:rsidRDefault="00000000" w:rsidP="00F75D4E">
      <w:pPr>
        <w:pStyle w:val="ListParagraph"/>
        <w:numPr>
          <w:ilvl w:val="0"/>
          <w:numId w:val="1"/>
        </w:numPr>
        <w:spacing w:after="100"/>
        <w:jc w:val="both"/>
        <w:rPr>
          <w:color w:val="808080" w:themeColor="background1" w:themeShade="80"/>
        </w:rPr>
      </w:pPr>
      <w:r w:rsidRPr="00276EBC">
        <w:rPr>
          <w:color w:val="808080" w:themeColor="background1" w:themeShade="80"/>
        </w:rPr>
        <w:t>How many of those actions became qualified opportunities?</w:t>
      </w:r>
    </w:p>
    <w:p w14:paraId="049579FC" w14:textId="77777777" w:rsidR="00972D7E" w:rsidRPr="00276EBC" w:rsidRDefault="00000000" w:rsidP="00F75D4E">
      <w:pPr>
        <w:pStyle w:val="ListParagraph"/>
        <w:numPr>
          <w:ilvl w:val="0"/>
          <w:numId w:val="1"/>
        </w:numPr>
        <w:spacing w:after="100"/>
        <w:jc w:val="both"/>
        <w:rPr>
          <w:color w:val="808080" w:themeColor="background1" w:themeShade="80"/>
        </w:rPr>
      </w:pPr>
      <w:r w:rsidRPr="00276EBC">
        <w:rPr>
          <w:color w:val="808080" w:themeColor="background1" w:themeShade="80"/>
        </w:rPr>
        <w:t>What became won revenue and useful margin?</w:t>
      </w:r>
    </w:p>
    <w:p w14:paraId="7575650D" w14:textId="77777777" w:rsidR="00972D7E" w:rsidRPr="00276EBC" w:rsidRDefault="00000000" w:rsidP="00F75D4E">
      <w:pPr>
        <w:pStyle w:val="ListParagraph"/>
        <w:numPr>
          <w:ilvl w:val="0"/>
          <w:numId w:val="1"/>
        </w:numPr>
        <w:spacing w:after="100"/>
        <w:jc w:val="both"/>
        <w:rPr>
          <w:color w:val="808080" w:themeColor="background1" w:themeShade="80"/>
        </w:rPr>
      </w:pPr>
      <w:r w:rsidRPr="00276EBC">
        <w:rPr>
          <w:color w:val="808080" w:themeColor="background1" w:themeShade="80"/>
        </w:rPr>
        <w:t>Where did people stall, drop out or take longer than expected?</w:t>
      </w:r>
    </w:p>
    <w:p w14:paraId="33B29FE1"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If the dashboard cannot answer those questions, adding more charts will not save it.</w:t>
      </w:r>
    </w:p>
    <w:p w14:paraId="66AC53D3" w14:textId="77777777" w:rsidR="00972D7E" w:rsidRPr="00276EBC" w:rsidRDefault="00000000" w:rsidP="00F75D4E">
      <w:pPr>
        <w:pStyle w:val="Heading2"/>
        <w:spacing w:before="280" w:after="140"/>
        <w:jc w:val="both"/>
        <w:rPr>
          <w:b/>
          <w:color w:val="404040" w:themeColor="text1" w:themeTint="BF"/>
        </w:rPr>
      </w:pPr>
      <w:r w:rsidRPr="00276EBC">
        <w:rPr>
          <w:b/>
          <w:color w:val="404040" w:themeColor="text1" w:themeTint="BF"/>
        </w:rPr>
        <w:t>Rebuild the monthly scorecard</w:t>
      </w:r>
    </w:p>
    <w:p w14:paraId="7C18C4BA"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I would start with one page.</w:t>
      </w:r>
    </w:p>
    <w:p w14:paraId="5D40162B"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At the top: spend, qualified opportunities, wins, revenue and margin. Under that: the movement between stages. Then the diagnostic numbers such as source, cost, conversion rate and time in stage.</w:t>
      </w:r>
    </w:p>
    <w:p w14:paraId="7E9F6089"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Every metric needs a plain-language definition. Every lead source needs to survive the handover into the sales record. Every closed deal needs a value and an outcome. And when the data is incomplete, say so. An honest gap is more useful than a confident fiction.</w:t>
      </w:r>
    </w:p>
    <w:p w14:paraId="43475DB5"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lastRenderedPageBreak/>
        <w:t>Run this for a month before buying another reporting tool. Pick a recent period, trace actual customers backwards, and compare what marketing, sales and finance each recorded. You will find the breaks quickly.</w:t>
      </w:r>
    </w:p>
    <w:p w14:paraId="23E2BF00"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The objective is not a prettier dashboard. It is a line of sight from money spent to money earned, with enough detail to tell you where the system is working and where it is leaking.</w:t>
      </w:r>
    </w:p>
    <w:p w14:paraId="4CC61919"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If the numbers look good but revenue is not growing, don't start by arguing about the colour of the chart. Ask whether you are measuring activity, efficiency or an actual business outcome.</w:t>
      </w:r>
    </w:p>
    <w:p w14:paraId="66BDB377" w14:textId="77777777" w:rsidR="00972D7E" w:rsidRPr="00276EBC" w:rsidRDefault="00000000" w:rsidP="00F75D4E">
      <w:pPr>
        <w:spacing w:after="200"/>
        <w:jc w:val="both"/>
        <w:rPr>
          <w:color w:val="808080" w:themeColor="background1" w:themeShade="80"/>
        </w:rPr>
      </w:pPr>
      <w:r w:rsidRPr="00276EBC">
        <w:rPr>
          <w:color w:val="808080" w:themeColor="background1" w:themeShade="80"/>
        </w:rPr>
        <w:t>That distinction is where a useful conversation starts.</w:t>
      </w:r>
    </w:p>
    <w:p w14:paraId="169ABED7" w14:textId="77777777" w:rsidR="00972D7E" w:rsidRPr="00276EBC" w:rsidRDefault="00000000" w:rsidP="00F75D4E">
      <w:pPr>
        <w:pStyle w:val="Heading2"/>
        <w:spacing w:before="280" w:after="140"/>
        <w:jc w:val="both"/>
        <w:rPr>
          <w:b/>
          <w:color w:val="404040" w:themeColor="text1" w:themeTint="BF"/>
        </w:rPr>
      </w:pPr>
      <w:r w:rsidRPr="00276EBC">
        <w:rPr>
          <w:b/>
          <w:color w:val="404040" w:themeColor="text1" w:themeTint="BF"/>
        </w:rPr>
        <w:t>Sources and further reading</w:t>
      </w:r>
    </w:p>
    <w:p w14:paraId="4997F314" w14:textId="77777777" w:rsidR="00972D7E" w:rsidRDefault="00972D7E" w:rsidP="00F75D4E">
      <w:pPr>
        <w:pStyle w:val="ListParagraph"/>
        <w:numPr>
          <w:ilvl w:val="0"/>
          <w:numId w:val="1"/>
        </w:numPr>
        <w:spacing w:after="100"/>
        <w:jc w:val="both"/>
      </w:pPr>
      <w:hyperlink r:id="rId9" w:history="1">
        <w:r>
          <w:rPr>
            <w:rStyle w:val="Hyperlink"/>
          </w:rPr>
          <w:t>Google Analytics: GA4 attribution</w:t>
        </w:r>
      </w:hyperlink>
    </w:p>
    <w:p w14:paraId="65553036" w14:textId="77777777" w:rsidR="00972D7E" w:rsidRDefault="00972D7E" w:rsidP="00F75D4E">
      <w:pPr>
        <w:pStyle w:val="ListParagraph"/>
        <w:numPr>
          <w:ilvl w:val="0"/>
          <w:numId w:val="1"/>
        </w:numPr>
        <w:spacing w:after="100"/>
        <w:jc w:val="both"/>
      </w:pPr>
      <w:hyperlink r:id="rId10" w:history="1">
        <w:r>
          <w:rPr>
            <w:rStyle w:val="Hyperlink"/>
          </w:rPr>
          <w:t>Google Ads: Conversion tracking definition</w:t>
        </w:r>
      </w:hyperlink>
    </w:p>
    <w:p w14:paraId="102781AE" w14:textId="77777777" w:rsidR="00972D7E" w:rsidRDefault="00972D7E" w:rsidP="00F75D4E">
      <w:pPr>
        <w:pStyle w:val="ListParagraph"/>
        <w:numPr>
          <w:ilvl w:val="0"/>
          <w:numId w:val="1"/>
        </w:numPr>
        <w:spacing w:after="100"/>
        <w:jc w:val="both"/>
      </w:pPr>
      <w:hyperlink r:id="rId11" w:history="1">
        <w:r>
          <w:rPr>
            <w:rStyle w:val="Hyperlink"/>
          </w:rPr>
          <w:t>Google Ads: Conversion values, including qualified and closed offline leads</w:t>
        </w:r>
      </w:hyperlink>
    </w:p>
    <w:p w14:paraId="56A69F91" w14:textId="77777777" w:rsidR="00972D7E" w:rsidRDefault="00972D7E" w:rsidP="00F75D4E">
      <w:pPr>
        <w:pStyle w:val="ListParagraph"/>
        <w:numPr>
          <w:ilvl w:val="0"/>
          <w:numId w:val="1"/>
        </w:numPr>
        <w:spacing w:after="100"/>
        <w:jc w:val="both"/>
      </w:pPr>
      <w:hyperlink r:id="rId12" w:history="1">
        <w:r>
          <w:rPr>
            <w:rStyle w:val="Hyperlink"/>
          </w:rPr>
          <w:t>Meta Business Help Centre: About Conversions API</w:t>
        </w:r>
      </w:hyperlink>
    </w:p>
    <w:sectPr w:rsidR="00972D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823A4"/>
    <w:multiLevelType w:val="hybridMultilevel"/>
    <w:tmpl w:val="FFF2706A"/>
    <w:lvl w:ilvl="0" w:tplc="F880D5AA">
      <w:start w:val="1"/>
      <w:numFmt w:val="bullet"/>
      <w:lvlText w:val="●"/>
      <w:lvlJc w:val="left"/>
      <w:pPr>
        <w:ind w:left="720" w:hanging="360"/>
      </w:pPr>
    </w:lvl>
    <w:lvl w:ilvl="1" w:tplc="97B80C22">
      <w:start w:val="1"/>
      <w:numFmt w:val="bullet"/>
      <w:lvlText w:val="○"/>
      <w:lvlJc w:val="left"/>
      <w:pPr>
        <w:ind w:left="1440" w:hanging="360"/>
      </w:pPr>
    </w:lvl>
    <w:lvl w:ilvl="2" w:tplc="B50E5CF6">
      <w:start w:val="1"/>
      <w:numFmt w:val="bullet"/>
      <w:lvlText w:val="■"/>
      <w:lvlJc w:val="left"/>
      <w:pPr>
        <w:ind w:left="2160" w:hanging="360"/>
      </w:pPr>
    </w:lvl>
    <w:lvl w:ilvl="3" w:tplc="BF884C44">
      <w:start w:val="1"/>
      <w:numFmt w:val="bullet"/>
      <w:lvlText w:val="●"/>
      <w:lvlJc w:val="left"/>
      <w:pPr>
        <w:ind w:left="2880" w:hanging="360"/>
      </w:pPr>
    </w:lvl>
    <w:lvl w:ilvl="4" w:tplc="282C67D2">
      <w:start w:val="1"/>
      <w:numFmt w:val="bullet"/>
      <w:lvlText w:val="○"/>
      <w:lvlJc w:val="left"/>
      <w:pPr>
        <w:ind w:left="3600" w:hanging="360"/>
      </w:pPr>
    </w:lvl>
    <w:lvl w:ilvl="5" w:tplc="850A4E38">
      <w:start w:val="1"/>
      <w:numFmt w:val="bullet"/>
      <w:lvlText w:val="■"/>
      <w:lvlJc w:val="left"/>
      <w:pPr>
        <w:ind w:left="4320" w:hanging="360"/>
      </w:pPr>
    </w:lvl>
    <w:lvl w:ilvl="6" w:tplc="34BECA4E">
      <w:start w:val="1"/>
      <w:numFmt w:val="bullet"/>
      <w:lvlText w:val="●"/>
      <w:lvlJc w:val="left"/>
      <w:pPr>
        <w:ind w:left="5040" w:hanging="360"/>
      </w:pPr>
    </w:lvl>
    <w:lvl w:ilvl="7" w:tplc="894C9452">
      <w:start w:val="1"/>
      <w:numFmt w:val="bullet"/>
      <w:lvlText w:val="●"/>
      <w:lvlJc w:val="left"/>
      <w:pPr>
        <w:ind w:left="5760" w:hanging="360"/>
      </w:pPr>
    </w:lvl>
    <w:lvl w:ilvl="8" w:tplc="95E03452">
      <w:start w:val="1"/>
      <w:numFmt w:val="bullet"/>
      <w:lvlText w:val="●"/>
      <w:lvlJc w:val="left"/>
      <w:pPr>
        <w:ind w:left="6480" w:hanging="360"/>
      </w:pPr>
    </w:lvl>
  </w:abstractNum>
  <w:num w:numId="1" w16cid:durableId="3478276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D7E"/>
    <w:rsid w:val="001D73F5"/>
    <w:rsid w:val="00276EBC"/>
    <w:rsid w:val="00972D7E"/>
    <w:rsid w:val="00BE7DEE"/>
    <w:rsid w:val="00D73AB0"/>
    <w:rsid w:val="00F75D4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2BBF0"/>
  <w15:docId w15:val="{D79485BB-EF71-497E-B2F7-4F8AAD64D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acebook.com/business/help/AboutConversionsAP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pport.google.com/google-ads/answer/13063108?hl=en" TargetMode="External"/><Relationship Id="rId12" Type="http://schemas.openxmlformats.org/officeDocument/2006/relationships/hyperlink" Target="https://www.facebook.com/business/help/AboutConversionsA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analytics/answer/14547371?hl=en" TargetMode="External"/><Relationship Id="rId11" Type="http://schemas.openxmlformats.org/officeDocument/2006/relationships/hyperlink" Target="https://support.google.com/google-ads/answer/13063108?hl=en" TargetMode="External"/><Relationship Id="rId5" Type="http://schemas.openxmlformats.org/officeDocument/2006/relationships/hyperlink" Target="https://support.google.com/google-ads/answer/6308?hl=en" TargetMode="External"/><Relationship Id="rId10" Type="http://schemas.openxmlformats.org/officeDocument/2006/relationships/hyperlink" Target="https://support.google.com/google-ads/answer/6308?hl=en" TargetMode="External"/><Relationship Id="rId4" Type="http://schemas.openxmlformats.org/officeDocument/2006/relationships/webSettings" Target="webSettings.xml"/><Relationship Id="rId9" Type="http://schemas.openxmlformats.org/officeDocument/2006/relationships/hyperlink" Target="https://support.google.com/analytics/answer/14547371?hl=e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1179</Words>
  <Characters>5956</Characters>
  <Application>Microsoft Office Word</Application>
  <DocSecurity>0</DocSecurity>
  <Lines>85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Fouad Maasdorp</cp:lastModifiedBy>
  <cp:revision>3</cp:revision>
  <dcterms:created xsi:type="dcterms:W3CDTF">2026-08-17T19:40:00Z</dcterms:created>
  <dcterms:modified xsi:type="dcterms:W3CDTF">2026-08-17T20:28:00Z</dcterms:modified>
</cp:coreProperties>
</file>