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ArtSchoolDBExercise_FormAndBusinessRules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Form: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3057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dean can have multiple chairs assigned to him/her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chair can have many instructors assigned to him/her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instructor can only have one dean and one chair that they fall under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