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66.png" ContentType="image/png"/>
  <Override PartName="/word/media/rId64.png" ContentType="image/png"/>
  <Override PartName="/word/media/rId53.png" ContentType="image/png"/>
  <Override PartName="/word/media/rId55.png" ContentType="image/png"/>
  <Override PartName="/word/media/rId81.png" ContentType="image/png"/>
  <Override PartName="/word/media/rId25.svg" ContentType="image/svg+xml"/>
  <Override PartName="/word/media/rId78.png" ContentType="image/png"/>
  <Override PartName="/word/media/rId23.svg" ContentType="image/svg+xml"/>
  <Override PartName="/word/media/rId58.png" ContentType="image/png"/>
  <Override PartName="/word/media/rId83.png" ContentType="image/png"/>
  <Override PartName="/word/media/rId86.png" ContentType="image/png"/>
  <Override PartName="/word/media/rId51.png" ContentType="image/png"/>
  <Override PartName="/word/media/rId27.svg" ContentType="image/svg+xml"/>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fmaguire/mag_sim_paper@1675e27</w:t>
        </w:r>
      </w:hyperlink>
      <w:r>
        <w:t xml:space="preserve"> </w:t>
      </w:r>
      <w:r>
        <w:t xml:space="preserve">on March 31,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fmaguire</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1" w:name="abstract"/>
      <w:r>
        <w:t xml:space="preserve">Abstract</w:t>
      </w:r>
      <w:bookmarkEnd w:id="31"/>
    </w:p>
    <w:p>
      <w:pPr>
        <w:pStyle w:val="Heading1"/>
      </w:pPr>
      <w:bookmarkStart w:id="32" w:name="motivation"/>
      <w:r>
        <w:t xml:space="preserve">Motivation</w:t>
      </w:r>
      <w:bookmarkEnd w:id="32"/>
    </w:p>
    <w:p>
      <w:pPr>
        <w:pStyle w:val="FirstParagraph"/>
      </w:pPr>
      <w:r>
        <w:t xml:space="preserve">Metagenomic methods have emerged as a key tool in public-health microbiology for surveillance of virulence factor (VF) and antimicrobial resistance (AMR) genes.</w:t>
      </w:r>
      <w:r>
        <w:t xml:space="preserve"> </w:t>
      </w:r>
      <w:r>
        <w:t xml:space="preserve">However, metagenomic data, even when assembled, typically results in complex, mixed sets DNA sequence fragments rather than fully resolved individual genomes.</w:t>
      </w:r>
      <w:r>
        <w:t xml:space="preserve"> </w:t>
      </w:r>
      <w:r>
        <w:t xml:space="preserve">Recently, metagenome-assembled genomes (MAGs) have emerged as a promising approach that groups sequences into bins that are likely derived from the same underlying genome.</w:t>
      </w:r>
      <w:r>
        <w:t xml:space="preserve"> </w:t>
      </w:r>
      <w:r>
        <w:t xml:space="preserve">However, MAGs have not been well assessed for their ability to identify some of the key sequences of interest for infectious disease surveillance purposes: AMR and VFs associated with mobile genetic elements (MGEs) such as plasmids and genomic islands (GIs).</w:t>
      </w:r>
      <w:r>
        <w:t xml:space="preserve"> </w:t>
      </w:r>
      <w:r>
        <w:t xml:space="preserve">We hypothesized that due to the different copy number and sequence composition of plasmids and GIs compared to core genome sequence, such sequences will be under-represented in MAG-based approaches.</w:t>
      </w:r>
    </w:p>
    <w:p>
      <w:pPr>
        <w:pStyle w:val="Heading1"/>
      </w:pPr>
      <w:bookmarkStart w:id="33" w:name="results"/>
      <w:r>
        <w:t xml:space="preserve">Results</w:t>
      </w:r>
      <w:bookmarkEnd w:id="33"/>
    </w:p>
    <w:p>
      <w:pPr>
        <w:pStyle w:val="FirstParagraph"/>
      </w:pPr>
      <w:r>
        <w:t xml:space="preserve">To evaluate the impact of MAG recovery methods on recovery of AMR genes and MGEs, we generated a simulated metagenomic dataset comprised of 30 genomes with up to 16.65% of the chromosomal DNA consisting of GIs and 65 associated plasmids.</w:t>
      </w:r>
      <w:r>
        <w:t xml:space="preserve"> </w:t>
      </w:r>
      <w:r>
        <w:t xml:space="preserve">MAGs were then recovered from this data using 12 different MAG pipelines and evaluated for recovery accuracies.</w:t>
      </w:r>
      <w:r>
        <w:t xml:space="preserve"> </w:t>
      </w:r>
      <w:r>
        <w:t xml:space="preserve">Across all pipelines, 81.9-94.3% of chromosomes were recovered and binned. However, only 37.8-44.1% of GIs and 1.5-29.2% of plasmids were recovered and correctly binned at &gt;50% coverage.</w:t>
      </w:r>
      <w:r>
        <w:t xml:space="preserve"> </w:t>
      </w:r>
      <w:r>
        <w:t xml:space="preserve">In terms of AMR and VF genes associated with MGEs, 0-45% of GI-associated AMR genes and 0-16% of GI-associated VF genes were correctly assigned.</w:t>
      </w:r>
      <w:r>
        <w:t xml:space="preserve"> </w:t>
      </w:r>
      <w:r>
        <w:t xml:space="preserve">More strikingly, 0% of plasmid-borne VF or AMR genes were recovered.</w:t>
      </w:r>
      <w:r>
        <w:t xml:space="preserve"> </w:t>
      </w:r>
      <w:r>
        <w:t xml:space="preserve">This work shows that regardless of the MAG recovery approach used, plasmid and GI dominated sequences will disproportionately be left unbinned or incorrectly binned.</w:t>
      </w:r>
      <w:r>
        <w:t xml:space="preserve"> </w:t>
      </w:r>
      <w:r>
        <w:t xml:space="preserve">From a public-health perspective, this means MAG approaches are less suited for analysis of mobile genes, especially key groups such as AMR and VF genes.</w:t>
      </w:r>
      <w:r>
        <w:t xml:space="preserve"> </w:t>
      </w:r>
      <w:r>
        <w:t xml:space="preserve">This underlines the utility of read-based and long-read approaches to thoroughly evaluate the resistome in metagenomic data.</w:t>
      </w:r>
    </w:p>
    <w:p>
      <w:pPr>
        <w:pStyle w:val="Heading2"/>
      </w:pPr>
      <w:bookmarkStart w:id="34" w:name="intro"/>
      <w:r>
        <w:t xml:space="preserve">Introduction</w:t>
      </w:r>
      <w:bookmarkEnd w:id="34"/>
    </w:p>
    <w:p>
      <w:pPr>
        <w:pStyle w:val="FirstParagraph"/>
      </w:pPr>
      <w:r>
        <w:t xml:space="preserve">Metagenomics, the sequencing of fragments of DNA from within an environmental sample, is widely used for characterising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By randomly sampling from the total genomic content these methods allow researchers to simultaneously profile the functional potential and the taxonomic identity of a large proportion of the organisms in a sample.</w:t>
      </w:r>
      <w:r>
        <w:t xml:space="preserve"> </w:t>
      </w:r>
      <w:r>
        <w:t xml:space="preserve">Metagenomic techniques are now being used to profile antimicrobial resistance (AMR) and pathogen virulence.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p>
    <w:p>
      <w:pPr>
        <w:pStyle w:val="BodyText"/>
      </w:pPr>
      <w:r>
        <w:t xml:space="preserve">While long-read DNA sequencing technology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is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currently dominate metagenomic analyses.</w:t>
      </w:r>
      <w:r>
        <w:t xml:space="preserve"> </w:t>
      </w:r>
      <w:r>
        <w:t xml:space="preserve">Inference of taxonomic and functional diversity can be assessed directly from sequenced reads using reference databases and BLAST-based sequence similarity search tools (e.g. DIAMOND</w:t>
      </w:r>
      <w:r>
        <w:t xml:space="preserve"> </w:t>
      </w:r>
      <w:r>
        <w:t xml:space="preserve">[</w:t>
      </w:r>
      <w:hyperlink w:anchor="ref-4R96QRcV">
        <w:r>
          <w:rPr>
            <w:rStyle w:val="Hyperlink"/>
          </w:rPr>
          <w:t xml:space="preserve">11</w:t>
        </w:r>
      </w:hyperlink>
      <w:r>
        <w:t xml:space="preserve">]</w:t>
      </w:r>
      <w:r>
        <w:t xml:space="preserve">), read mapping (e.g. Bowtie 2</w:t>
      </w:r>
      <w:r>
        <w:t xml:space="preserve"> </w:t>
      </w:r>
      <w:r>
        <w:t xml:space="preserve">[</w:t>
      </w:r>
      <w:hyperlink w:anchor="ref-PiS0h6Mu">
        <w:r>
          <w:rPr>
            <w:rStyle w:val="Hyperlink"/>
          </w:rPr>
          <w:t xml:space="preserve">12</w:t>
        </w:r>
      </w:hyperlink>
      <w:r>
        <w:t xml:space="preserve">]</w:t>
      </w:r>
      <w:r>
        <w:t xml:space="preserve">), Hidden Markov Models (e.g. HMMER3</w:t>
      </w:r>
      <w:r>
        <w:t xml:space="preserve"> </w:t>
      </w:r>
      <w:r>
        <w:t xml:space="preserve">[</w:t>
      </w:r>
      <w:hyperlink w:anchor="ref-77xWEk9S">
        <w:r>
          <w:rPr>
            <w:rStyle w:val="Hyperlink"/>
          </w:rPr>
          <w:t xml:space="preserve">13</w:t>
        </w:r>
      </w:hyperlink>
      <w:r>
        <w:t xml:space="preserve">]</w:t>
      </w:r>
      <w:r>
        <w:t xml:space="preserve">) or k-mer hashing (e.g. CLARK</w:t>
      </w:r>
      <w:r>
        <w:t xml:space="preserve"> </w:t>
      </w:r>
      <w:r>
        <w:t xml:space="preserve">[</w:t>
      </w:r>
      <w:hyperlink w:anchor="ref-OoKZ0WcH">
        <w:r>
          <w:rPr>
            <w:rStyle w:val="Hyperlink"/>
          </w:rPr>
          <w:t xml:space="preserve">14</w:t>
        </w:r>
      </w:hyperlink>
      <w:r>
        <w:t xml:space="preserve">]</w:t>
      </w:r>
      <w:r>
        <w:t xml:space="preserve">).</w:t>
      </w:r>
      <w:r>
        <w:t xml:space="preserve"> </w:t>
      </w:r>
      <w:r>
        <w:t xml:space="preserve">These read-based approaches allow analysis of all reads with detectable similarity to genes of interest even if the organism has relatively low abundance in the sample.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virulence factors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then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is often used to generate information about genomic context</w:t>
      </w:r>
      <w:r>
        <w:t xml:space="preserve"> </w:t>
      </w:r>
      <w:r>
        <w:t xml:space="preserve">[</w:t>
      </w:r>
      <w:hyperlink w:anchor="ref-F7RexqdF">
        <w:r>
          <w:rPr>
            <w:rStyle w:val="Hyperlink"/>
          </w:rPr>
          <w:t xml:space="preserve">18</w:t>
        </w:r>
      </w:hyperlink>
      <w:r>
        <w:t xml:space="preserve">]</w:t>
      </w:r>
      <w:r>
        <w:t xml:space="preserve">.</w:t>
      </w:r>
      <w:r>
        <w:t xml:space="preserve"> </w:t>
      </w:r>
      <w:r>
        <w:t xml:space="preserve">de Bruijn graph-based assemblers have been developed to handle the particular challenges of this type of data including metaSPAdes</w:t>
      </w:r>
      <w:r>
        <w:t xml:space="preserve"> </w:t>
      </w:r>
      <w:r>
        <w:t xml:space="preserve">[</w:t>
      </w:r>
      <w:hyperlink w:anchor="ref-KP5SjPXN">
        <w:r>
          <w:rPr>
            <w:rStyle w:val="Hyperlink"/>
          </w:rPr>
          <w:t xml:space="preserve">19</w:t>
        </w:r>
      </w:hyperlink>
      <w:r>
        <w:t xml:space="preserve">]</w:t>
      </w:r>
      <w:r>
        <w:t xml:space="preserve"> </w:t>
      </w:r>
      <w:r>
        <w:t xml:space="preserve">, IDBA-UD</w:t>
      </w:r>
      <w:r>
        <w:t xml:space="preserve"> </w:t>
      </w:r>
      <w:r>
        <w:t xml:space="preserve">[</w:t>
      </w:r>
      <w:hyperlink w:anchor="ref-a4mT7fuU">
        <w:r>
          <w:rPr>
            <w:rStyle w:val="Hyperlink"/>
          </w:rPr>
          <w:t xml:space="preserve">20</w:t>
        </w:r>
      </w:hyperlink>
      <w:r>
        <w:t xml:space="preserve">]</w:t>
      </w:r>
      <w:r>
        <w:t xml:space="preserve">, and megahit</w:t>
      </w:r>
      <w:r>
        <w:t xml:space="preserve"> </w:t>
      </w:r>
      <w:r>
        <w:t xml:space="preserve">[</w:t>
      </w:r>
      <w:hyperlink w:anchor="ref-1EUV0Ejkr">
        <w:r>
          <w:rPr>
            <w:rStyle w:val="Hyperlink"/>
          </w:rPr>
          <w:t xml:space="preserve">21</w:t>
        </w:r>
      </w:hyperlink>
      <w:r>
        <w:t xml:space="preserve">]</w:t>
      </w:r>
      <w:r>
        <w:t xml:space="preserve">.</w:t>
      </w:r>
      <w:r>
        <w:t xml:space="preserve"> </w:t>
      </w:r>
      <w:r>
        <w:t xml:space="preserve">A crucial challenge in metagenomic analysis is that reads from different organisms must be disentangled to avoid hybrid assemblies.</w:t>
      </w:r>
      <w:r>
        <w:t xml:space="preserve"> </w:t>
      </w:r>
      <w:r>
        <w:t xml:space="preserve">A common way to deal with this challenge is to assign all contigs from a given source genomes to a cluster or</w:t>
      </w:r>
      <w:r>
        <w:t xml:space="preserve"> </w:t>
      </w:r>
      <w:r>
        <w:t xml:space="preserve">“</w:t>
      </w:r>
      <w:r>
        <w:t xml:space="preserve">bin</w:t>
      </w:r>
      <w:r>
        <w:t xml:space="preserve">”</w:t>
      </w:r>
      <w:r>
        <w:t xml:space="preserve"> </w:t>
      </w:r>
      <w:r>
        <w:t xml:space="preserve">based on similarities in the relative abundance and sequence composition.</w:t>
      </w:r>
      <w:r>
        <w:t xml:space="preserve"> </w:t>
      </w:r>
      <w:r>
        <w:t xml:space="preserve">These resulting bins are often known as metagenome-assembled genomes (MAGs).</w:t>
      </w:r>
      <w:r>
        <w:t xml:space="preserve"> </w:t>
      </w:r>
      <w:r>
        <w:t xml:space="preserve">This binning is typically performed by grouping all the contigs with similar abundance and similar sequence composition into the same bin.</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and MaxBin 2</w:t>
      </w:r>
      <w:r>
        <w:t xml:space="preserve"> </w:t>
      </w:r>
      <w:r>
        <w:t xml:space="preserve">[</w:t>
      </w:r>
      <w:hyperlink w:anchor="ref-sG4CX8Uj">
        <w:r>
          <w:rPr>
            <w:rStyle w:val="Hyperlink"/>
          </w:rPr>
          <w:t xml:space="preserve">24</w:t>
        </w:r>
      </w:hyperlink>
      <w:r>
        <w:t xml:space="preserve">]</w:t>
      </w:r>
      <w:r>
        <w:t xml:space="preserve">.</w:t>
      </w:r>
      <w:r>
        <w:t xml:space="preserve"> </w:t>
      </w:r>
      <w:r>
        <w:t xml:space="preserve">There is also the meta-binning tool DAS Tool</w:t>
      </w:r>
      <w:r>
        <w:t xml:space="preserve"> </w:t>
      </w:r>
      <w:r>
        <w:t xml:space="preserve">[</w:t>
      </w:r>
      <w:hyperlink w:anchor="ref-DfIRBmdF">
        <w:r>
          <w:rPr>
            <w:rStyle w:val="Hyperlink"/>
          </w:rPr>
          <w:t xml:space="preserve">25</w:t>
        </w:r>
      </w:hyperlink>
      <w:r>
        <w:t xml:space="preserve">]</w:t>
      </w:r>
      <w:r>
        <w:t xml:space="preserve"> </w:t>
      </w:r>
      <w:r>
        <w:t xml:space="preserve">which combines predictions from multiple binning tools together.</w:t>
      </w:r>
      <w:r>
        <w:t xml:space="preserve"> </w:t>
      </w:r>
      <w:r>
        <w:t xml:space="preserve">These MAG approaches have been used to great effect in unveiling huge amounts of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w:t>
      </w:r>
    </w:p>
    <w:p>
      <w:pPr>
        <w:pStyle w:val="BodyText"/>
      </w:pPr>
      <w:r>
        <w:t xml:space="preserve">There is loss of information at both the metagenomic assembly and binning steps.</w:t>
      </w:r>
      <w:r>
        <w:t xml:space="preserve"> </w:t>
      </w:r>
      <w:r>
        <w:t xml:space="preserve">This compounded data loss means that only a relatively small proportion of reads are successfully assembled and binned in large complex metagenome datasets, for example, 24.2-36.4% of reads from permafrost</w:t>
      </w:r>
      <w:r>
        <w:t xml:space="preserve"> </w:t>
      </w:r>
      <w:r>
        <w:t xml:space="preserve">[</w:t>
      </w:r>
      <w:hyperlink w:anchor="ref-buqrbdBh">
        <w:r>
          <w:rPr>
            <w:rStyle w:val="Hyperlink"/>
          </w:rPr>
          <w:t xml:space="preserve">29</w:t>
        </w:r>
      </w:hyperlink>
      <w:r>
        <w:t xml:space="preserve">]</w:t>
      </w:r>
      <w:r>
        <w:t xml:space="preserve"> </w:t>
      </w:r>
      <w:r>
        <w:t xml:space="preserve">and soil metagenomes</w:t>
      </w:r>
      <w:r>
        <w:t xml:space="preserve"> </w:t>
      </w:r>
      <w:r>
        <w:t xml:space="preserve">[</w:t>
      </w:r>
      <w:hyperlink w:anchor="ref-d5Hh0941">
        <w:r>
          <w:rPr>
            <w:rStyle w:val="Hyperlink"/>
          </w:rPr>
          <w:t xml:space="preserve">30</w:t>
        </w:r>
      </w:hyperlink>
      <w:r>
        <w:t xml:space="preserve">]</w:t>
      </w:r>
      <w:r>
        <w:t xml:space="preserve">.</w:t>
      </w:r>
      <w:r>
        <w:t xml:space="preserve"> </w:t>
      </w:r>
      <w:r>
        <w:t xml:space="preserve">Additionally, a large number of detected genomes are not reconstructed at all with ~23% of all detected genomes recovered in some examples</w:t>
      </w:r>
      <w:r>
        <w:t xml:space="preserve"> </w:t>
      </w:r>
      <w:r>
        <w:t xml:space="preserve">[</w:t>
      </w:r>
      <w:hyperlink w:anchor="ref-d5Hh0941">
        <w:r>
          <w:rPr>
            <w:rStyle w:val="Hyperlink"/>
          </w:rPr>
          <w:t xml:space="preserve">30</w:t>
        </w:r>
      </w:hyperlink>
      <w:r>
        <w:t xml:space="preserve">]</w:t>
      </w:r>
      <w:r>
        <w:t xml:space="preserve">.</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assesses the global completeness and purity of recovered MAGs across methods.</w:t>
      </w:r>
      <w:r>
        <w:t xml:space="preserve"> </w:t>
      </w:r>
      <w:r>
        <w:t xml:space="preserve">However, to our best knowledge, there hasn’t been a specific assessment of the impact of metagenomic assembly and binning on the loss of specific genomic elements.</w:t>
      </w:r>
      <w:r>
        <w:t xml:space="preserve"> </w:t>
      </w:r>
      <w:r>
        <w:t xml:space="preserve">In particular, the impact on mobile genetic elements (MGEs), such as genomic islands (GIs) and plasmids, which can be of great health and research importance, has not been evaluated.</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 they disproportionately encode virulence factors</w:t>
      </w:r>
      <w:r>
        <w:t xml:space="preserve"> </w:t>
      </w:r>
      <w:r>
        <w:t xml:space="preserve">[</w:t>
      </w:r>
      <w:hyperlink w:anchor="ref-LxGqo7iq">
        <w:r>
          <w:rPr>
            <w:rStyle w:val="Hyperlink"/>
          </w:rPr>
          <w:t xml:space="preserve">34</w:t>
        </w:r>
      </w:hyperlink>
      <w:r>
        <w:t xml:space="preserve">]</w:t>
      </w:r>
      <w:r>
        <w:t xml:space="preserve"> </w:t>
      </w:r>
      <w:r>
        <w:t xml:space="preserve">and are a major mechanism of LGT of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different nucleotide composition compared to the rest of the genome</w:t>
      </w:r>
      <w:r>
        <w:t xml:space="preserve"> </w:t>
      </w:r>
      <w:r>
        <w:t xml:space="preserve">[</w:t>
      </w:r>
      <w:hyperlink w:anchor="ref-DET3tBYj">
        <w:r>
          <w:rPr>
            <w:rStyle w:val="Hyperlink"/>
          </w:rPr>
          <w:t xml:space="preserve">32</w:t>
        </w:r>
      </w:hyperlink>
      <w:r>
        <w:t xml:space="preserve">]</w:t>
      </w:r>
      <w:r>
        <w:t xml:space="preserve">.</w:t>
      </w:r>
      <w:r>
        <w:t xml:space="preserve"> </w:t>
      </w:r>
      <w:r>
        <w:t xml:space="preserve">This compositional difference is exploited by tools designed to detect GIs such as SIGI-HMM</w:t>
      </w:r>
      <w:r>
        <w:t xml:space="preserve"> </w:t>
      </w:r>
      <w:r>
        <w:t xml:space="preserve">[</w:t>
      </w:r>
      <w:hyperlink w:anchor="ref-19UeQywMr">
        <w:r>
          <w:rPr>
            <w:rStyle w:val="Hyperlink"/>
          </w:rPr>
          <w:t xml:space="preserve">37</w:t>
        </w:r>
      </w:hyperlink>
      <w:r>
        <w:t xml:space="preserve">]</w:t>
      </w:r>
      <w:r>
        <w:t xml:space="preserve"> </w:t>
      </w:r>
      <w:r>
        <w:t xml:space="preserve">and IslandPath-DIMOB</w:t>
      </w:r>
      <w:r>
        <w:t xml:space="preserve"> </w:t>
      </w:r>
      <w:r>
        <w:t xml:space="preserve">[</w:t>
      </w:r>
      <w:hyperlink w:anchor="ref-M1pdcdMy">
        <w:r>
          <w:rPr>
            <w:rStyle w:val="Hyperlink"/>
          </w:rPr>
          <w:t xml:space="preserve">38</w:t>
        </w:r>
      </w:hyperlink>
      <w:r>
        <w:t xml:space="preserve">]</w:t>
      </w:r>
      <w:r>
        <w:t xml:space="preserve">.</w:t>
      </w:r>
      <w:r>
        <w:t xml:space="preserve"> </w:t>
      </w:r>
      <w:r>
        <w:t xml:space="preserve">GIs may exist as multiple copies within a genome</w:t>
      </w:r>
      <w:r>
        <w:t xml:space="preserve"> </w:t>
      </w:r>
      <w:r>
        <w:t xml:space="preserve">[</w:t>
      </w:r>
      <w:hyperlink w:anchor="ref-5g9Xc4ot">
        <w:r>
          <w:rPr>
            <w:rStyle w:val="Hyperlink"/>
          </w:rPr>
          <w:t xml:space="preserve">39</w:t>
        </w:r>
      </w:hyperlink>
      <w:r>
        <w:t xml:space="preserve">]</w:t>
      </w:r>
      <w:r>
        <w:t xml:space="preserve"> </w:t>
      </w:r>
      <w:r>
        <w:t xml:space="preserve">leading to potential difficulties in correctly assembling these regions in metagenome assemblies as well as likely biases in the calculation of coverage statistics.</w:t>
      </w:r>
    </w:p>
    <w:p>
      <w:pPr>
        <w:pStyle w:val="BodyText"/>
      </w:pPr>
      <w:r>
        <w:t xml:space="preserve">Plasmids are circular or linear extrachromosomal self-replicating pieces of DNA.</w:t>
      </w:r>
      <w:r>
        <w:t xml:space="preserve"> </w:t>
      </w:r>
      <w:r>
        <w:t xml:space="preserve">Similar to GIs, plasmids’s sequence composition are markley different compared to the genome they are associated with</w:t>
      </w:r>
      <w:r>
        <w:t xml:space="preserve"> </w:t>
      </w:r>
      <w:r>
        <w:t xml:space="preserve">[</w:t>
      </w:r>
      <w:hyperlink w:anchor="ref-QK9dmRUA">
        <w:r>
          <w:rPr>
            <w:rStyle w:val="Hyperlink"/>
          </w:rPr>
          <w:t xml:space="preserve">40</w:t>
        </w:r>
      </w:hyperlink>
      <w:r>
        <w:t xml:space="preserve">,</w:t>
      </w:r>
      <w:hyperlink w:anchor="ref-ps1aOiRU">
        <w:r>
          <w:rPr>
            <w:rStyle w:val="Hyperlink"/>
          </w:rPr>
          <w:t xml:space="preserve">41</w:t>
        </w:r>
      </w:hyperlink>
      <w:r>
        <w:t xml:space="preserve">]</w:t>
      </w:r>
      <w:r>
        <w:t xml:space="preserve">.</w:t>
      </w:r>
      <w:r>
        <w:t xml:space="preserve"> </w:t>
      </w:r>
      <w:r>
        <w:t xml:space="preserve">This is largely attributable to their repetitive sequences, variable copy number, and different selection pressures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Plasmids are of great research importance, these elements are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44</w:t>
        </w:r>
      </w:hyperlink>
      <w:r>
        <w:t xml:space="preserve">]</w:t>
      </w:r>
      <w:r>
        <w:t xml:space="preserve">.</w:t>
      </w:r>
      <w:r>
        <w:t xml:space="preserve"> </w:t>
      </w:r>
      <w:r>
        <w:t xml:space="preserve">Due to these reasons, the correct assembly of DNA sequence of plasmid origin has proven to be difficult from short read data</w:t>
      </w:r>
      <w:r>
        <w:t xml:space="preserve"> </w:t>
      </w:r>
      <w:r>
        <w:t xml:space="preserve">[</w:t>
      </w:r>
      <w:hyperlink w:anchor="ref-12zFifp5x">
        <w:r>
          <w:rPr>
            <w:rStyle w:val="Hyperlink"/>
          </w:rPr>
          <w:t xml:space="preserve">45</w:t>
        </w:r>
      </w:hyperlink>
      <w:r>
        <w:t xml:space="preserve">]</w:t>
      </w:r>
      <w:r>
        <w:t xml:space="preserve">.</w:t>
      </w:r>
    </w:p>
    <w:p>
      <w:pPr>
        <w:pStyle w:val="BodyText"/>
      </w:pPr>
      <w:r>
        <w:t xml:space="preserve">GIs and plasmids pose significant challenges in MAG recovery due to their unusual sequence composition and relative abundance; as these MGEs are key to the function and spread of pathogenic traits such as AMR and virulence, it is vital that we assess the impact of metagenome assembly and binning on the representation of these specific elements.</w:t>
      </w:r>
      <w:r>
        <w:t xml:space="preserve"> </w:t>
      </w:r>
      <w:r>
        <w:t xml:space="preserve">This is particularly important with the increasing popularity of MAG approaches within microbial and public-health research.</w:t>
      </w:r>
      <w:r>
        <w:t xml:space="preserve"> </w:t>
      </w:r>
      <w:r>
        <w:t xml:space="preserve">Therefore, to address this issue we performed an analysis of GI and plasmid recovery accuracy across a set of state-of-the-art short-read metagenome assembly and binning approaches using a simulated metagenome comprised of GI- and plasmid-rich taxa.</w:t>
      </w:r>
    </w:p>
    <w:p>
      <w:pPr>
        <w:pStyle w:val="Heading2"/>
      </w:pPr>
      <w:bookmarkStart w:id="35" w:name="methods"/>
      <w:r>
        <w:t xml:space="preserve">Materials and Methods</w:t>
      </w:r>
      <w:bookmarkEnd w:id="35"/>
    </w:p>
    <w:p>
      <w:pPr>
        <w:pStyle w:val="FirstParagraph"/>
      </w:pPr>
      <w:r>
        <w:t xml:space="preserve">All analyses presented in this paper can be reproduced and inspected with the associated github repository</w:t>
      </w:r>
      <w:r>
        <w:t xml:space="preserve"> </w:t>
      </w:r>
      <w:hyperlink r:id="rId36">
        <w:r>
          <w:rPr>
            <w:rStyle w:val="Hyperlink"/>
          </w:rPr>
          <w:t xml:space="preserve">github.com/fmaguire/MAG_gi_plasmid_analysis</w:t>
        </w:r>
      </w:hyperlink>
      <w:r>
        <w:t xml:space="preserve"> </w:t>
      </w:r>
      <w:r>
        <w:t xml:space="preserve">and data repository</w:t>
      </w:r>
      <w:r>
        <w:t xml:space="preserve"> </w:t>
      </w:r>
      <w:hyperlink r:id="rId37">
        <w:r>
          <w:rPr>
            <w:rStyle w:val="Hyperlink"/>
          </w:rPr>
          <w:t xml:space="preserve">osf.io/nrejs/</w:t>
        </w:r>
      </w:hyperlink>
      <w:r>
        <w:t xml:space="preserve">.</w:t>
      </w:r>
    </w:p>
    <w:p>
      <w:pPr>
        <w:pStyle w:val="Heading3"/>
      </w:pPr>
      <w:bookmarkStart w:id="38" w:name="metagenome-simulation"/>
      <w:r>
        <w:t xml:space="preserve">Metagenome Simulation</w:t>
      </w:r>
      <w:bookmarkEnd w:id="38"/>
    </w:p>
    <w:p>
      <w:pPr>
        <w:pStyle w:val="FirstParagraph"/>
      </w:pPr>
      <w:r>
        <w:t xml:space="preserve">All genomes were selected from the set of completed RefSeq genomes as of April 2019.</w:t>
      </w:r>
      <w:r>
        <w:t xml:space="preserve"> </w:t>
      </w:r>
      <w:r>
        <w:t xml:space="preserve">Genomic islands for these genomes were previously predicted using IslandPath-DIMOB</w:t>
      </w:r>
      <w:r>
        <w:t xml:space="preserve"> </w:t>
      </w:r>
      <w:r>
        <w:t xml:space="preserve">[</w:t>
      </w:r>
      <w:hyperlink w:anchor="ref-M1pdcdMy">
        <w:r>
          <w:rPr>
            <w:rStyle w:val="Hyperlink"/>
          </w:rPr>
          <w:t xml:space="preserve">38</w:t>
        </w:r>
      </w:hyperlink>
      <w:r>
        <w:t xml:space="preserve">]</w:t>
      </w:r>
      <w:r>
        <w:t xml:space="preserve"> </w:t>
      </w:r>
      <w:r>
        <w:t xml:space="preserve">and collated into the IslandViewer database</w:t>
      </w:r>
      <w:r>
        <w:t xml:space="preserve"> </w:t>
      </w:r>
      <w:hyperlink r:id="rId39">
        <w:r>
          <w:rPr>
            <w:rStyle w:val="Hyperlink"/>
          </w:rPr>
          <w:t xml:space="preserve">www.pathogenomics.sfu.ca/islandviewer</w:t>
        </w:r>
      </w:hyperlink>
      <w:r>
        <w:t xml:space="preserve"> </w:t>
      </w:r>
      <w:r>
        <w:t xml:space="preserve">[</w:t>
      </w:r>
      <w:hyperlink w:anchor="ref-4eEyIkDg">
        <w:r>
          <w:rPr>
            <w:rStyle w:val="Hyperlink"/>
          </w:rPr>
          <w:t xml:space="preserve">47</w:t>
        </w:r>
      </w:hyperlink>
      <w:r>
        <w:t xml:space="preserve">]</w:t>
      </w:r>
      <w:r>
        <w:t xml:space="preserve">.</w:t>
      </w:r>
      <w:r>
        <w:t xml:space="preserve"> </w:t>
      </w:r>
      <w:r>
        <w:t xml:space="preserve">Plasmid sequences were recovered for each genome using the linked GenBank Project IDs.</w:t>
      </w:r>
      <w:r>
        <w:t xml:space="preserve"> </w:t>
      </w:r>
      <w:r>
        <w:t xml:space="preserve">Thirty genomes were manually selected to satisfy the following criteria:</w:t>
      </w:r>
    </w:p>
    <w:p>
      <w:pPr>
        <w:pStyle w:val="SourceCode"/>
      </w:pPr>
      <w:r>
        <w:rPr>
          <w:rStyle w:val="VerbatimChar"/>
        </w:rPr>
        <w:t xml:space="preserve">1) 10 genomes with 1-10 plasmids.</w:t>
      </w:r>
      <w:r>
        <w:br/>
      </w:r>
      <w:r>
        <w:br/>
      </w:r>
      <w:r>
        <w:rPr>
          <w:rStyle w:val="VerbatimChar"/>
        </w:rPr>
        <w:t xml:space="preserve">2) 10 genomes with &gt;10% of chromosomal DNA predicted to reside in GIs.</w:t>
      </w:r>
      <w:r>
        <w:br/>
      </w:r>
      <w:r>
        <w:br/>
      </w:r>
      <w:r>
        <w:rPr>
          <w:rStyle w:val="VerbatimChar"/>
        </w:rPr>
        <w:t xml:space="preserve">3) 10 genomes with &lt;1% of chromosomal DNA predicted to reside in GIs.</w:t>
      </w:r>
    </w:p>
    <w:p>
      <w:pPr>
        <w:pStyle w:val="FirstParagraph"/>
      </w:pPr>
      <w:r>
        <w:t xml:space="preserve">The data used to select the taxa is listed in Supplemental Table 1 and the details of the selected subset taxa are listed in Supplemental Table 2 with their NCBI accessions.</w:t>
      </w:r>
      <w:r>
        <w:t xml:space="preserve"> </w:t>
      </w:r>
      <w:r>
        <w:t xml:space="preserve">The sequences themselves are available in the data repository</w:t>
      </w:r>
      <w:r>
        <w:t xml:space="preserve"> </w:t>
      </w:r>
      <w:hyperlink r:id="rId37">
        <w:r>
          <w:rPr>
            <w:rStyle w:val="Hyperlink"/>
          </w:rPr>
          <w:t xml:space="preserve">osf.io/nrejs/</w:t>
        </w:r>
      </w:hyperlink>
      <w:r>
        <w:t xml:space="preserve"> </w:t>
      </w:r>
      <w:r>
        <w:t xml:space="preserve">under</w:t>
      </w:r>
      <w:r>
        <w:t xml:space="preserve"> </w:t>
      </w:r>
      <w:r>
        <w:t xml:space="preserve">“</w:t>
      </w:r>
      <w:r>
        <w:t xml:space="preserve">data/sequences</w:t>
      </w:r>
      <w:r>
        <w:t xml:space="preserve">”</w:t>
      </w:r>
      <w:r>
        <w:t xml:space="preserve">.</w:t>
      </w:r>
    </w:p>
    <w:p>
      <w:pPr>
        <w:pStyle w:val="BodyText"/>
      </w:pPr>
      <w:r>
        <w:t xml:space="preserve">In accordance with the recommendation in the CAMI challenge</w:t>
      </w:r>
      <w:r>
        <w:t xml:space="preserve"> </w:t>
      </w:r>
      <w:r>
        <w:t xml:space="preserve">[</w:t>
      </w:r>
      <w:hyperlink w:anchor="ref-lsbnKJf8">
        <w:r>
          <w:rPr>
            <w:rStyle w:val="Hyperlink"/>
          </w:rPr>
          <w:t xml:space="preserve">48</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49</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0" w:name="metagenome-assembled-genome-recovery"/>
      <w:r>
        <w:t xml:space="preserve">Metagenome Assembled Genome Recovery</w:t>
      </w:r>
      <w:bookmarkEnd w:id="40"/>
    </w:p>
    <w:p>
      <w:pPr>
        <w:pStyle w:val="FirstParagraph"/>
      </w:pPr>
      <w:r>
        <w:t xml:space="preserve">Reads were trimmed using sickle (v1.33)</w:t>
      </w:r>
      <w:r>
        <w:t xml:space="preserve"> </w:t>
      </w:r>
      <w:r>
        <w:t xml:space="preserve">[</w:t>
      </w:r>
      <w:hyperlink w:anchor="ref-1CBlSILo4">
        <w:r>
          <w:rPr>
            <w:rStyle w:val="Hyperlink"/>
          </w:rPr>
          <w:t xml:space="preserve">50</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19</w:t>
        </w:r>
      </w:hyperlink>
      <w:r>
        <w:t xml:space="preserve">]</w:t>
      </w:r>
      <w:r>
        <w:t xml:space="preserve">, IDBA-UD (v1.1.3)</w:t>
      </w:r>
      <w:r>
        <w:t xml:space="preserve"> </w:t>
      </w:r>
      <w:r>
        <w:t xml:space="preserve">[</w:t>
      </w:r>
      <w:hyperlink w:anchor="ref-a4mT7fuU">
        <w:r>
          <w:rPr>
            <w:rStyle w:val="Hyperlink"/>
          </w:rPr>
          <w:t xml:space="preserve">20</w:t>
        </w:r>
      </w:hyperlink>
      <w:r>
        <w:t xml:space="preserve">]</w:t>
      </w:r>
      <w:r>
        <w:t xml:space="preserve">, and megahit (v1.1.3)</w:t>
      </w:r>
      <w:r>
        <w:t xml:space="preserve"> </w:t>
      </w:r>
      <w:r>
        <w:t xml:space="preserve">[</w:t>
      </w:r>
      <w:hyperlink w:anchor="ref-1EUV0Ejkr">
        <w:r>
          <w:rPr>
            <w:rStyle w:val="Hyperlink"/>
          </w:rPr>
          <w:t xml:space="preserve">21</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51</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41" w:name="mag-assessment"/>
      <w:r>
        <w:t xml:space="preserve">MAG assessment</w:t>
      </w:r>
      <w:bookmarkEnd w:id="41"/>
    </w:p>
    <w:p>
      <w:pPr>
        <w:pStyle w:val="Heading4"/>
      </w:pPr>
      <w:bookmarkStart w:id="42" w:name="chromosomal-coverage"/>
      <w:r>
        <w:t xml:space="preserve">Chromosomal Coverage</w:t>
      </w:r>
      <w:bookmarkEnd w:id="42"/>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52</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Coverages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53</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54</w:t>
        </w:r>
      </w:hyperlink>
      <w:r>
        <w:t xml:space="preserve">]</w:t>
      </w:r>
      <w:r>
        <w:t xml:space="preserve"> </w:t>
      </w:r>
      <w:r>
        <w:t xml:space="preserve">and masked with trimal v1.4.1-3</w:t>
      </w:r>
      <w:r>
        <w:t xml:space="preserve"> </w:t>
      </w:r>
      <w:r>
        <w:t xml:space="preserve">[</w:t>
      </w:r>
      <w:hyperlink w:anchor="ref-GCsU1nyf">
        <w:r>
          <w:rPr>
            <w:rStyle w:val="Hyperlink"/>
          </w:rPr>
          <w:t xml:space="preserve">55</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56</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57</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58</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59</w:t>
        </w:r>
      </w:hyperlink>
      <w:r>
        <w:t xml:space="preserve">]</w:t>
      </w:r>
      <w:r>
        <w:t xml:space="preserve">.</w:t>
      </w:r>
    </w:p>
    <w:p>
      <w:pPr>
        <w:pStyle w:val="Heading4"/>
      </w:pPr>
      <w:bookmarkStart w:id="43" w:name="plasmid-and-gi-coverage"/>
      <w:r>
        <w:t xml:space="preserve">Plasmid and GI Coverage</w:t>
      </w:r>
      <w:bookmarkEnd w:id="43"/>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4" w:name="Xc2b63e89516f6a9527bb9ff599c3e15cc49266b"/>
      <w:r>
        <w:t xml:space="preserve">Antimicrobial Resistance and Virulence Factors Assessment</w:t>
      </w:r>
      <w:bookmarkEnd w:id="44"/>
    </w:p>
    <w:p>
      <w:pPr>
        <w:pStyle w:val="Heading4"/>
      </w:pPr>
      <w:bookmarkStart w:id="45" w:name="detection-of-amrvf-genes"/>
      <w:r>
        <w:t xml:space="preserve">Detection of AMR/VF Genes</w:t>
      </w:r>
      <w:bookmarkEnd w:id="45"/>
    </w:p>
    <w:p>
      <w:pPr>
        <w:pStyle w:val="FirstParagraph"/>
      </w:pPr>
      <w:r>
        <w:t xml:space="preserve">For the reference genomes, as well as 12 sets of MAGs, prodigal</w:t>
      </w:r>
      <w:r>
        <w:t xml:space="preserve"> </w:t>
      </w:r>
      <w:r>
        <w:t xml:space="preserve">[</w:t>
      </w:r>
      <w:hyperlink w:anchor="ref-lX665mdh">
        <w:r>
          <w:rPr>
            <w:rStyle w:val="Hyperlink"/>
          </w:rPr>
          <w:t xml:space="preserve">60</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61</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52</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62</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6" w:name="amrvf-gene-recovery"/>
      <w:r>
        <w:t xml:space="preserve">AMR/VF Gene Recovery</w:t>
      </w:r>
      <w:bookmarkEnd w:id="46"/>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7" w:name="X92329558624d824566b89cda279f764091bacbb"/>
      <w:r>
        <w:t xml:space="preserve">Protein subcellular localization predictions</w:t>
      </w:r>
      <w:bookmarkEnd w:id="47"/>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60</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63</w:t>
        </w:r>
      </w:hyperlink>
      <w:r>
        <w:t xml:space="preserve">]</w:t>
      </w:r>
      <w:r>
        <w:t xml:space="preserve">.</w:t>
      </w:r>
    </w:p>
    <w:p>
      <w:pPr>
        <w:pStyle w:val="Heading2"/>
      </w:pPr>
      <w:bookmarkStart w:id="48" w:name="results"/>
      <w:r>
        <w:t xml:space="preserve">Results</w:t>
      </w:r>
      <w:bookmarkEnd w:id="48"/>
    </w:p>
    <w:p>
      <w:pPr>
        <w:pStyle w:val="Heading3"/>
      </w:pPr>
      <w:bookmarkStart w:id="49" w:name="recovery-of-genomic-elements"/>
      <w:r>
        <w:t xml:space="preserve">Recovery of Genomic Elements</w:t>
      </w:r>
      <w:bookmarkEnd w:id="49"/>
    </w:p>
    <w:p>
      <w:pPr>
        <w:pStyle w:val="Heading4"/>
      </w:pPr>
      <w:bookmarkStart w:id="50" w:name="chromosomes"/>
      <w:r>
        <w:t xml:space="preserve">Chromosomes</w:t>
      </w:r>
      <w:bookmarkEnd w:id="50"/>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11</w:t>
        </w:r>
      </w:hyperlink>
      <w:r>
        <w:t xml:space="preserve">).</w:t>
      </w:r>
    </w:p>
    <w:bookmarkStart w:id="0" w:name="fig:speciescov"/>
    <w:p>
      <w:pPr>
        <w:pStyle w:val="CaptionedFigure"/>
      </w:pPr>
      <w:bookmarkStart w:id="5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51"/>
                    <a:stretch>
                      <a:fillRect/>
                    </a:stretch>
                  </pic:blipFill>
                  <pic:spPr bwMode="auto">
                    <a:xfrm>
                      <a:off x="0" y="0"/>
                      <a:ext cx="5943600" cy="2641600"/>
                    </a:xfrm>
                    <a:prstGeom prst="rect">
                      <a:avLst/>
                    </a:prstGeom>
                    <a:noFill/>
                    <a:ln w="9525">
                      <a:noFill/>
                      <a:headEnd/>
                      <a:tailEnd/>
                    </a:ln>
                  </pic:spPr>
                </pic:pic>
              </a:graphicData>
            </a:graphic>
          </wp:inline>
        </w:drawing>
      </w:r>
      <w:bookmarkEnd w:id="5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
        <w:r>
          <w:rPr>
            <w:rStyle w:val="Hyperlink"/>
          </w:rPr>
          <w:t xml:space="preserve">2</w:t>
        </w:r>
      </w:hyperlink>
      <w:r>
        <w:t xml:space="preserve">).</w:t>
      </w:r>
      <w:r>
        <w:t xml:space="preserve"> </w:t>
      </w:r>
      <w:r>
        <w:t xml:space="preserve">In terms of binning tool,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
        <w:r>
          <w:rPr>
            <w:rStyle w:val="Hyperlink"/>
          </w:rPr>
          <w:t xml:space="preserve">2</w:t>
        </w:r>
      </w:hyperlink>
      <w:r>
        <w:t xml:space="preserve">)).</w:t>
      </w:r>
    </w:p>
    <w:bookmarkStart w:id="0" w:name="fig:chromcover"/>
    <w:p>
      <w:pPr>
        <w:pStyle w:val="CaptionedFigure"/>
      </w:pPr>
      <w:bookmarkStart w:id="54" w:name="fig:chromcover"/>
      <w:r>
        <w:drawing>
          <wp:inline>
            <wp:extent cx="5943600" cy="2641600"/>
            <wp:effectExtent b="0" l="0" r="0" t="0"/>
            <wp:docPr descr="Figure 2: Chromosomal coverage of most prevalent genome in each bin across binners and metagenome assemblies. Of the 3 assemblers (y-axis), megahit resulted in the highest median chromosomal coverage (x-axis) across all binners (colored bars) at 81.9% with metaSPAdes performing the worst (76.8%). Of the 4 binners, CONCOCT (blue) performed poorly with a median coverage, followed by maxbin2 (yellow), MetaBAT2 (red) and DASTool (green) performing the best. Diamonds in the figure represent outliers (greater or lower than the interquartile range marked by the error bars) and box represents the lower quartile, median, and upper quartile respectively." title="" id="1" name="Picture"/>
            <a:graphic>
              <a:graphicData uri="http://schemas.openxmlformats.org/drawingml/2006/picture">
                <pic:pic>
                  <pic:nvPicPr>
                    <pic:cNvPr descr="images/bin_coverage.png" id="0" name="Picture"/>
                    <pic:cNvPicPr>
                      <a:picLocks noChangeArrowheads="1" noChangeAspect="1"/>
                    </pic:cNvPicPr>
                  </pic:nvPicPr>
                  <pic:blipFill>
                    <a:blip r:embed="rId53"/>
                    <a:stretch>
                      <a:fillRect/>
                    </a:stretch>
                  </pic:blipFill>
                  <pic:spPr bwMode="auto">
                    <a:xfrm>
                      <a:off x="0" y="0"/>
                      <a:ext cx="5943600" cy="2641600"/>
                    </a:xfrm>
                    <a:prstGeom prst="rect">
                      <a:avLst/>
                    </a:prstGeom>
                    <a:noFill/>
                    <a:ln w="9525">
                      <a:noFill/>
                      <a:headEnd/>
                      <a:tailEnd/>
                    </a:ln>
                  </pic:spPr>
                </pic:pic>
              </a:graphicData>
            </a:graphic>
          </wp:inline>
        </w:drawing>
      </w:r>
      <w:bookmarkEnd w:id="54"/>
    </w:p>
    <w:p>
      <w:pPr>
        <w:pStyle w:val="ImageCaption"/>
      </w:pPr>
      <w:r>
        <w:t xml:space="preserve">Figure 2: Chromosomal coverage of most prevalent genome in each bin across binners and metagenome assemblies. Of the 3 assemblers (y-axis), megahit resulted in the highest median chromosomal coverage (x-axis) across all binners (colored bars) at 81.9% with metaSPAdes performing the worst (76.8%). Of the 4 binners, CONCOCT (blue) performed poorly with a median coverage, followed by maxbin2 (yellow), MetaBAT2 (red) and DASTool (green) performing the best. Diamonds in the figure represent outliers (greater or lower than the interquartile range marked by the error bars) and box represents the lower quartile, median, and upper quartile respectively.</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In terms of binning tools, however, maxbin2 proved an exception with nearly twice as many bins containing multiple species as the next binner (Fig.</w:t>
      </w:r>
      <w:r>
        <w:t xml:space="preserve"> </w:t>
      </w:r>
      <w:hyperlink w:anchor="fig:purity">
        <w:r>
          <w:rPr>
            <w:rStyle w:val="Hyperlink"/>
          </w:rPr>
          <w:t xml:space="preserve">3</w:t>
        </w:r>
      </w:hyperlink>
      <w:r>
        <w:t xml:space="preserve">).</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12</w:t>
        </w:r>
      </w:hyperlink>
      <w:r>
        <w:t xml:space="preserve">).</w:t>
      </w:r>
    </w:p>
    <w:bookmarkStart w:id="0" w:name="fig:purity"/>
    <w:p>
      <w:pPr>
        <w:pStyle w:val="CaptionedFigure"/>
      </w:pPr>
      <w:bookmarkStart w:id="56" w:name="fig:purity"/>
      <w:r>
        <w:drawing>
          <wp:inline>
            <wp:extent cx="5943600" cy="2641600"/>
            <wp:effectExtent b="0" l="0" r="0" t="0"/>
            <wp:docPr descr="Figure 3: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Similar to above, outliers outside the interquartile range marked by the error bars are shown as diamonds." title="" id="1" name="Picture"/>
            <a:graphic>
              <a:graphicData uri="http://schemas.openxmlformats.org/drawingml/2006/picture">
                <pic:pic>
                  <pic:nvPicPr>
                    <pic:cNvPr descr="images/bin_purity.png" id="0" name="Picture"/>
                    <pic:cNvPicPr>
                      <a:picLocks noChangeArrowheads="1" noChangeAspect="1"/>
                    </pic:cNvPicPr>
                  </pic:nvPicPr>
                  <pic:blipFill>
                    <a:blip r:embed="rId55"/>
                    <a:stretch>
                      <a:fillRect/>
                    </a:stretch>
                  </pic:blipFill>
                  <pic:spPr bwMode="auto">
                    <a:xfrm>
                      <a:off x="0" y="0"/>
                      <a:ext cx="5943600" cy="2641600"/>
                    </a:xfrm>
                    <a:prstGeom prst="rect">
                      <a:avLst/>
                    </a:prstGeom>
                    <a:noFill/>
                    <a:ln w="9525">
                      <a:noFill/>
                      <a:headEnd/>
                      <a:tailEnd/>
                    </a:ln>
                  </pic:spPr>
                </pic:pic>
              </a:graphicData>
            </a:graphic>
          </wp:inline>
        </w:drawing>
      </w:r>
      <w:bookmarkEnd w:id="56"/>
    </w:p>
    <w:p>
      <w:pPr>
        <w:pStyle w:val="ImageCaption"/>
      </w:pPr>
      <w:r>
        <w:t xml:space="preserve">Figure 3: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Similar to above, outliers outside the interquartile range marked by the error bars are shown as diamonds.</w:t>
      </w:r>
    </w:p>
    <w:bookmarkEnd w:id="0"/>
    <w:p>
      <w:pPr>
        <w:pStyle w:val="Heading4"/>
      </w:pPr>
      <w:bookmarkStart w:id="57" w:name="plasmids"/>
      <w:r>
        <w:t xml:space="preserve">Plasmids</w:t>
      </w:r>
      <w:bookmarkEnd w:id="57"/>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however, of those assigned to bins nearly all were correctly binned (Fig.</w:t>
      </w:r>
      <w:r>
        <w:t xml:space="preserve"> </w:t>
      </w:r>
      <w:hyperlink w:anchor="fig:plasmids">
        <w:r>
          <w:rPr>
            <w:rStyle w:val="Hyperlink"/>
          </w:rPr>
          <w:t xml:space="preserve">4</w:t>
        </w:r>
      </w:hyperlink>
      <w:r>
        <w:t xml:space="preserve">).</w:t>
      </w:r>
    </w:p>
    <w:bookmarkStart w:id="0" w:name="fig:plasmids"/>
    <w:p>
      <w:pPr>
        <w:pStyle w:val="CaptionedFigure"/>
      </w:pPr>
      <w:bookmarkStart w:id="59" w:name="fig:plasmids"/>
      <w:r>
        <w:drawing>
          <wp:inline>
            <wp:extent cx="5943600" cy="2641600"/>
            <wp:effectExtent b="0" l="0" r="0" t="0"/>
            <wp:docPr descr="Figure 4: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8"/>
                    <a:stretch>
                      <a:fillRect/>
                    </a:stretch>
                  </pic:blipFill>
                  <pic:spPr bwMode="auto">
                    <a:xfrm>
                      <a:off x="0" y="0"/>
                      <a:ext cx="5943600" cy="2641600"/>
                    </a:xfrm>
                    <a:prstGeom prst="rect">
                      <a:avLst/>
                    </a:prstGeom>
                    <a:noFill/>
                    <a:ln w="9525">
                      <a:noFill/>
                      <a:headEnd/>
                      <a:tailEnd/>
                    </a:ln>
                  </pic:spPr>
                </pic:pic>
              </a:graphicData>
            </a:graphic>
          </wp:inline>
        </w:drawing>
      </w:r>
      <w:bookmarkEnd w:id="59"/>
    </w:p>
    <w:p>
      <w:pPr>
        <w:pStyle w:val="ImageCaption"/>
      </w:pPr>
      <w:r>
        <w:t xml:space="preserve">Figure 4: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0" w:name="genomic-islands"/>
      <w:r>
        <w:t xml:space="preserve">Genomic Islands</w:t>
      </w:r>
      <w:bookmarkEnd w:id="60"/>
    </w:p>
    <w:p>
      <w:pPr>
        <w:pStyle w:val="FirstParagraph"/>
      </w:pPr>
      <w:r>
        <w:t xml:space="preserve">GIs displayed a similar pattern of assembly and correct binning performance as plasmids (Fig.</w:t>
      </w:r>
      <w:r>
        <w:t xml:space="preserve"> </w:t>
      </w:r>
      <w:hyperlink w:anchor="fig:gis">
        <w:r>
          <w:rPr>
            <w:rStyle w:val="Hyperlink"/>
          </w:rPr>
          <w:t xml:space="preserve">5</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2" w:name="fig:gis"/>
      <w:r>
        <w:drawing>
          <wp:inline>
            <wp:extent cx="5943600" cy="2641600"/>
            <wp:effectExtent b="0" l="0" r="0" t="0"/>
            <wp:docPr descr="Figure 5: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facet)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61"/>
                    <a:stretch>
                      <a:fillRect/>
                    </a:stretch>
                  </pic:blipFill>
                  <pic:spPr bwMode="auto">
                    <a:xfrm>
                      <a:off x="0" y="0"/>
                      <a:ext cx="5943600" cy="2641600"/>
                    </a:xfrm>
                    <a:prstGeom prst="rect">
                      <a:avLst/>
                    </a:prstGeom>
                    <a:noFill/>
                    <a:ln w="9525">
                      <a:noFill/>
                      <a:headEnd/>
                      <a:tailEnd/>
                    </a:ln>
                  </pic:spPr>
                </pic:pic>
              </a:graphicData>
            </a:graphic>
          </wp:inline>
        </w:drawing>
      </w:r>
      <w:bookmarkEnd w:id="62"/>
    </w:p>
    <w:p>
      <w:pPr>
        <w:pStyle w:val="ImageCaption"/>
      </w:pPr>
      <w:r>
        <w:t xml:space="preserve">Figure 5: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(facet)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3" w:name="amr-genes"/>
      <w:r>
        <w:t xml:space="preserve">AMR Genes</w:t>
      </w:r>
      <w:bookmarkEnd w:id="63"/>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
        <w:r>
          <w:rPr>
            <w:rStyle w:val="Hyperlink"/>
          </w:rPr>
          <w:t xml:space="preserve">6</w:t>
        </w:r>
      </w:hyperlink>
      <w:r>
        <w:t xml:space="preserve">).</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
    <w:p>
      <w:pPr>
        <w:pStyle w:val="CaptionedFigure"/>
      </w:pPr>
      <w:bookmarkStart w:id="65" w:name="fig:AMRGenePercentRecoveryStage"/>
      <w:r>
        <w:drawing>
          <wp:inline>
            <wp:extent cx="5943600" cy="2641600"/>
            <wp:effectExtent b="0" l="0" r="0" t="0"/>
            <wp:docPr descr="Figure 6: Recovery of AMR genes across assemblers and binners. The proportion of reference AMR genes recovered (y-axis) was largely similar across assembly tools (blue), at roughly 50% with metaSPAdes performing marginally better. Binning tools resulted in a small reduction in AMR genes recovered (orange), however only 24-40% of all AMR genes were correctly binned (green). metaSPAdes-CONCOCT was the best performing MAG binning pipeline." title="" id="1" name="Picture"/>
            <a:graphic>
              <a:graphicData uri="http://schemas.openxmlformats.org/drawingml/2006/picture">
                <pic:pic>
                  <pic:nvPicPr>
                    <pic:cNvPr descr="images/amr_recovery.png" id="0" name="Picture"/>
                    <pic:cNvPicPr>
                      <a:picLocks noChangeArrowheads="1" noChangeAspect="1"/>
                    </pic:cNvPicPr>
                  </pic:nvPicPr>
                  <pic:blipFill>
                    <a:blip r:embed="rId64"/>
                    <a:stretch>
                      <a:fillRect/>
                    </a:stretch>
                  </pic:blipFill>
                  <pic:spPr bwMode="auto">
                    <a:xfrm>
                      <a:off x="0" y="0"/>
                      <a:ext cx="5943600" cy="2641600"/>
                    </a:xfrm>
                    <a:prstGeom prst="rect">
                      <a:avLst/>
                    </a:prstGeom>
                    <a:noFill/>
                    <a:ln w="9525">
                      <a:noFill/>
                      <a:headEnd/>
                      <a:tailEnd/>
                    </a:ln>
                  </pic:spPr>
                </pic:pic>
              </a:graphicData>
            </a:graphic>
          </wp:inline>
        </w:drawing>
      </w:r>
      <w:bookmarkEnd w:id="65"/>
    </w:p>
    <w:p>
      <w:pPr>
        <w:pStyle w:val="ImageCaption"/>
      </w:pPr>
      <w:r>
        <w:t xml:space="preserve">Figure 6: Recovery of AMR genes across assemblers and binners. The proportion of reference AMR genes recovered (y-axis) was largely similar across assembly tools (blue), at roughly 50% with metaSPAdes performing marginally better. Binning tools resulted in a small reduction in AMR genes recovered (orange), however only 24-40% of all AMR genes were correctly binned (green). metaSPAdes-CONCOCT was the best performing MAG binning pipeline.</w:t>
      </w:r>
    </w:p>
    <w:bookmarkEnd w:id="0"/>
    <w:p>
      <w:pPr>
        <w:pStyle w:val="BodyText"/>
      </w:pPr>
      <w:r>
        <w:t xml:space="preserve">Moreover, focusing on only the AMR genes that were correctly binned (Fig.</w:t>
      </w:r>
      <w:r>
        <w:t xml:space="preserve"> </w:t>
      </w:r>
      <w:hyperlink w:anchor="Xe376b4caa68b728919afbda597bdf0caede4488">
        <w:r>
          <w:rPr>
            <w:rStyle w:val="Hyperlink"/>
          </w:rPr>
          <w:t xml:space="preserve">7</w:t>
        </w:r>
      </w:hyperlink>
      <w:r>
        <w:t xml:space="preserve">) we can evaluate the impact of different genomic contexts (i.e. chromosomal, plasmid, GI).</w:t>
      </w:r>
      <w:r>
        <w:t xml:space="preserve"> </w:t>
      </w:r>
      <w:r>
        <w:t xml:space="preserve">Across all methods only 30%-53% of all chromosomally located AMR genes (n=120), 0-45% of genomic island located AMR genes (n=11) and none of the plasmid-localised AMR genes (n=20) were correctly binned.</w:t>
      </w:r>
    </w:p>
    <w:bookmarkStart w:id="0" w:name="fig:AMRGenePercentRecoveryCorrectlyBinned"/>
    <w:p>
      <w:pPr>
        <w:pStyle w:val="CaptionedFigure"/>
      </w:pPr>
      <w:bookmarkStart w:id="67" w:name="Xe376b4caa68b728919afbda597bdf0caede4488"/>
      <w:r>
        <w:drawing>
          <wp:inline>
            <wp:extent cx="5943600" cy="2641600"/>
            <wp:effectExtent b="0" l="0" r="0" t="0"/>
            <wp:docPr descr="Figure 7: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localization_recovery.png" id="0" name="Picture"/>
                    <pic:cNvPicPr>
                      <a:picLocks noChangeArrowheads="1" noChangeAspect="1"/>
                    </pic:cNvPicPr>
                  </pic:nvPicPr>
                  <pic:blipFill>
                    <a:blip r:embed="rId66"/>
                    <a:stretch>
                      <a:fillRect/>
                    </a:stretch>
                  </pic:blipFill>
                  <pic:spPr bwMode="auto">
                    <a:xfrm>
                      <a:off x="0" y="0"/>
                      <a:ext cx="5943600" cy="2641600"/>
                    </a:xfrm>
                    <a:prstGeom prst="rect">
                      <a:avLst/>
                    </a:prstGeom>
                    <a:noFill/>
                    <a:ln w="9525">
                      <a:noFill/>
                      <a:headEnd/>
                      <a:tailEnd/>
                    </a:ln>
                  </pic:spPr>
                </pic:pic>
              </a:graphicData>
            </a:graphic>
          </wp:inline>
        </w:drawing>
      </w:r>
      <w:bookmarkEnd w:id="67"/>
    </w:p>
    <w:p>
      <w:pPr>
        <w:pStyle w:val="ImageCaption"/>
      </w:pPr>
      <w:r>
        <w:t xml:space="preserve">Figure 7: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Heading4"/>
      </w:pPr>
      <w:bookmarkStart w:id="68" w:name="virulence-factor-genes"/>
      <w:r>
        <w:t xml:space="preserve">Virulence Factor Genes</w:t>
      </w:r>
      <w:bookmarkEnd w:id="68"/>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
        <w:r>
          <w:rPr>
            <w:rStyle w:val="Hyperlink"/>
          </w:rPr>
          <w:t xml:space="preserve">9</w:t>
        </w:r>
      </w:hyperlink>
      <w:r>
        <w:t xml:space="preserve">).</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
    <w:p>
      <w:pPr>
        <w:pStyle w:val="CaptionedFigure"/>
      </w:pPr>
      <w:bookmarkStart w:id="70" w:name="fig:VFGenePercentRecoveryStage"/>
      <w:r>
        <w:drawing>
          <wp:inline>
            <wp:extent cx="5943600" cy="2641600"/>
            <wp:effectExtent b="0" l="0" r="0" t="0"/>
            <wp:docPr descr="Figure 8: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title="" id="1" name="Picture"/>
            <a:graphic>
              <a:graphicData uri="http://schemas.openxmlformats.org/drawingml/2006/picture">
                <pic:pic>
                  <pic:nvPicPr>
                    <pic:cNvPr descr="images/vf_recovery.png" id="0" name="Picture"/>
                    <pic:cNvPicPr>
                      <a:picLocks noChangeArrowheads="1" noChangeAspect="1"/>
                    </pic:cNvPicPr>
                  </pic:nvPicPr>
                  <pic:blipFill>
                    <a:blip r:embed="rId69"/>
                    <a:stretch>
                      <a:fillRect/>
                    </a:stretch>
                  </pic:blipFill>
                  <pic:spPr bwMode="auto">
                    <a:xfrm>
                      <a:off x="0" y="0"/>
                      <a:ext cx="5943600" cy="2641600"/>
                    </a:xfrm>
                    <a:prstGeom prst="rect">
                      <a:avLst/>
                    </a:prstGeom>
                    <a:noFill/>
                    <a:ln w="9525">
                      <a:noFill/>
                      <a:headEnd/>
                      <a:tailEnd/>
                    </a:ln>
                  </pic:spPr>
                </pic:pic>
              </a:graphicData>
            </a:graphic>
          </wp:inline>
        </w:drawing>
      </w:r>
      <w:bookmarkEnd w:id="70"/>
    </w:p>
    <w:p>
      <w:pPr>
        <w:pStyle w:val="ImageCaption"/>
      </w:pPr>
      <w:r>
        <w:t xml:space="preserve">Figure 8: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
        <w:r>
          <w:rPr>
            <w:rStyle w:val="Hyperlink"/>
          </w:rPr>
          <w:t xml:space="preserve">9</w:t>
        </w:r>
      </w:hyperlink>
      <w:r>
        <w:t xml:space="preserve">).</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bookmarkStart w:id="0" w:name="fig:VFGenePercentRecoveryStage"/>
    <w:p>
      <w:pPr>
        <w:pStyle w:val="CaptionedFigure"/>
      </w:pPr>
      <w:bookmarkStart w:id="72" w:name="fig:VFGenePercentRecoveryStage"/>
      <w:r>
        <w:drawing>
          <wp:inline>
            <wp:extent cx="5943600" cy="2641600"/>
            <wp:effectExtent b="0" l="0" r="0" t="0"/>
            <wp:docPr descr="Figure 9: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localization_recovery.png" id="0" name="Picture"/>
                    <pic:cNvPicPr>
                      <a:picLocks noChangeArrowheads="1" noChangeAspect="1"/>
                    </pic:cNvPicPr>
                  </pic:nvPicPr>
                  <pic:blipFill>
                    <a:blip r:embed="rId71"/>
                    <a:stretch>
                      <a:fillRect/>
                    </a:stretch>
                  </pic:blipFill>
                  <pic:spPr bwMode="auto">
                    <a:xfrm>
                      <a:off x="0" y="0"/>
                      <a:ext cx="5943600" cy="2641600"/>
                    </a:xfrm>
                    <a:prstGeom prst="rect">
                      <a:avLst/>
                    </a:prstGeom>
                    <a:noFill/>
                    <a:ln w="9525">
                      <a:noFill/>
                      <a:headEnd/>
                      <a:tailEnd/>
                    </a:ln>
                  </pic:spPr>
                </pic:pic>
              </a:graphicData>
            </a:graphic>
          </wp:inline>
        </w:drawing>
      </w:r>
      <w:bookmarkEnd w:id="72"/>
    </w:p>
    <w:p>
      <w:pPr>
        <w:pStyle w:val="ImageCaption"/>
      </w:pPr>
      <w:r>
        <w:t xml:space="preserve">Figure 9: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Heading3"/>
      </w:pPr>
      <w:bookmarkStart w:id="73" w:name="comparisons-of-rates-of-loss"/>
      <w:r>
        <w:t xml:space="preserve">Comparisons of Rates of Loss</w:t>
      </w:r>
      <w:bookmarkEnd w:id="73"/>
    </w:p>
    <w:p>
      <w:pPr>
        <w:pStyle w:val="FirstParagraph"/>
      </w:pPr>
      <w:r>
        <w:t xml:space="preserve">We combined the performance metrics for Figs.</w:t>
      </w:r>
      <w:r>
        <w:t xml:space="preserve"> </w:t>
      </w:r>
      <w:hyperlink w:anchor="fig:plasmids">
        <w:r>
          <w:rPr>
            <w:rStyle w:val="Hyperlink"/>
          </w:rPr>
          <w:t xml:space="preserve">4</w:t>
        </w:r>
      </w:hyperlink>
      <w:r>
        <w:t xml:space="preserve">,</w:t>
      </w:r>
      <w:r>
        <w:t xml:space="preserve"> </w:t>
      </w:r>
      <w:hyperlink w:anchor="fig:gis">
        <w:r>
          <w:rPr>
            <w:rStyle w:val="Hyperlink"/>
          </w:rPr>
          <w:t xml:space="preserve">5</w:t>
        </w:r>
      </w:hyperlink>
      <w:r>
        <w:t xml:space="preserve">,</w:t>
      </w:r>
      <w:r>
        <w:t xml:space="preserve"> </w:t>
      </w:r>
      <w:hyperlink w:anchor="fig:AMRGenePercentRecoveryStage">
        <w:r>
          <w:rPr>
            <w:rStyle w:val="Hyperlink"/>
          </w:rPr>
          <w:t xml:space="preserve">6</w:t>
        </w:r>
      </w:hyperlink>
      <w:r>
        <w:t xml:space="preserve">, and</w:t>
      </w:r>
      <w:r>
        <w:t xml:space="preserve"> </w:t>
      </w:r>
      <w:hyperlink w:anchor="fig:VFGenePercentRecoveryStage">
        <w:r>
          <w:rPr>
            <w:rStyle w:val="Hyperlink"/>
          </w:rPr>
          <w:t xml:space="preserve">9</w:t>
        </w:r>
      </w:hyperlink>
      <w:r>
        <w:t xml:space="preserve"> </w:t>
      </w:r>
      <w:r>
        <w:t xml:space="preserve">to compare the rates of loss of different components (see Fig.</w:t>
      </w:r>
      <w:r>
        <w:t xml:space="preserve"> </w:t>
      </w:r>
      <w:hyperlink w:anchor="fig:rateofloss">
        <w:r>
          <w:rPr>
            <w:rStyle w:val="Hyperlink"/>
          </w:rPr>
          <w:t xml:space="preserve">13</w:t>
        </w:r>
      </w:hyperlink>
      <w:r>
        <w:t xml:space="preserve">).</w:t>
      </w:r>
      <w:r>
        <w:t xml:space="preserve"> </w:t>
      </w:r>
      <w:r>
        <w:t xml:space="preserve">This highlighted that genomic components (GIs and plasmids) and plasmids in particular are lost at a higher rate than individual gene types during MAG recovery.</w:t>
      </w:r>
    </w:p>
    <w:p>
      <w:pPr>
        <w:pStyle w:val="Heading2"/>
      </w:pPr>
      <w:bookmarkStart w:id="74" w:name="discussion"/>
      <w:r>
        <w:t xml:space="preserve">Discussion</w:t>
      </w:r>
      <w:bookmarkEnd w:id="74"/>
    </w:p>
    <w:p>
      <w:pPr>
        <w:pStyle w:val="FirstParagraph"/>
      </w:pPr>
      <w:r>
        <w:t xml:space="preserve">In this paper, we evaluated the ability and accuracy of metagenome-assembled genome (MAGs) binning methods to correctly recover mobile genetic elements (i.e. genomic islands and plasmids) from metagenomic samples across different tools used to assemble and bin MAGs.</w:t>
      </w:r>
    </w:p>
    <w:p>
      <w:pPr>
        <w:pStyle w:val="BodyText"/>
      </w:pPr>
      <w:r>
        <w:t xml:space="preserve">Overall, the best assembler-binner pair was megahit-DASTOOL in terms of both chromosomal coverage (94.3%) and bin purity (1).</w:t>
      </w:r>
      <w:r>
        <w:t xml:space="preserve"> </w:t>
      </w:r>
      <w:r>
        <w:t xml:space="preserve">Looking at genomes with the lowest coverage, the three Streptococcus genomes that were recovered poorly are likely due to their similarity (Fig.</w:t>
      </w:r>
      <w:r>
        <w:t xml:space="preserve"> </w:t>
      </w:r>
      <w:hyperlink w:anchor="fig:coverphylo">
        <w:r>
          <w:rPr>
            <w:rStyle w:val="Hyperlink"/>
          </w:rPr>
          <w:t xml:space="preserve">11</w:t>
        </w:r>
      </w:hyperlink>
      <w:r>
        <w:t xml:space="preserve">,</w:t>
      </w:r>
      <w:r>
        <w:t xml:space="preserve"> </w:t>
      </w:r>
      <w:hyperlink w:anchor="fig:purityphylo">
        <w:r>
          <w:rPr>
            <w:rStyle w:val="Hyperlink"/>
          </w:rPr>
          <w:t xml:space="preserve">12</w:t>
        </w:r>
      </w:hyperlink>
      <w:r>
        <w:t xml:space="preserve">).</w:t>
      </w:r>
      <w:r>
        <w:t xml:space="preserve"> </w:t>
      </w:r>
      <w:r>
        <w:t xml:space="preserve">This supports the intuition that MAG recovery approaches struggle to distinguish closely related species.</w:t>
      </w:r>
      <w:r>
        <w:t xml:space="preserve"> </w:t>
      </w:r>
      <w:r>
        <w:t xml:space="preserve">While CONCOCT performed significantly worse than other binners in terms of chromosomal coverage and bin purity, we did notice that CONCOCT was prone to generating many small partial bins.</w:t>
      </w:r>
      <w:r>
        <w:t xml:space="preserve"> </w:t>
      </w:r>
      <w:r>
        <w:t xml:space="preserve">Potentially, CONCOCT binning could be used to distinguish closely related species but at a cost of more fragmented genomes.</w:t>
      </w:r>
    </w:p>
    <w:p>
      <w:pPr>
        <w:pStyle w:val="BodyText"/>
      </w:pPr>
      <w:r>
        <w:t xml:space="preserve">While the overall recovery and binning of chromosomes was likely sufficient for some use-cases, we were specifically interested in the ability of MAG methods to appropriately recover MGEs. This was due to the importance of MGEs in the function and spread of pathogen traits such as AMR and virulence, as well as our hypothesis that these sequences may prove difficult to bin. Regardless of the the metagenomic assembly approach or MAG binning method used, both plasmids and GIs were disproportionately lost compared to chromosomes in general. At best (with metaSPAdes and CONCOCT) 29.2% of plasmids and 44.1% of GIs were identifiable at &gt;50% coverage in the correct bin (i.e. grouped with a bin that was mostly made up of contigs from the same genome). The &gt;50% coverage requirement set a high bar and more GIs and plasmids were likely recovered in more incomplete forms.</w:t>
      </w:r>
      <w:r>
        <w:t xml:space="preserve"> </w:t>
      </w:r>
      <w:r>
        <w:t xml:space="preserve">Partial MGEs may be useful for some research, but for researchers interested in selective pressures and lateral gene transfer this may lead to inaccurate inferences.</w:t>
      </w:r>
    </w:p>
    <w:p>
      <w:pPr>
        <w:pStyle w:val="BodyText"/>
      </w:pPr>
      <w:r>
        <w:t xml:space="preserve">This poor result is not unexpected as genomic islands and plasmids have known divergent compositional features and are often repetitive with variable copy numbers relative to the chromosome.</w:t>
      </w:r>
      <w:r>
        <w:t xml:space="preserve"> </w:t>
      </w:r>
      <w:r>
        <w:t xml:space="preserve">Furthermore, the difference between the percentages suggests that binning plasmids is harder than binning GIs.</w:t>
      </w:r>
      <w:r>
        <w:t xml:space="preserve"> </w:t>
      </w:r>
      <w:r>
        <w:t xml:space="preserve">This difference might be attributed to the known difficulties in assembly of plasmids from short-read data</w:t>
      </w:r>
      <w:r>
        <w:t xml:space="preserve"> </w:t>
      </w:r>
      <w:r>
        <w:t xml:space="preserve">[</w:t>
      </w:r>
      <w:hyperlink w:anchor="ref-1EFAqjrRj">
        <w:r>
          <w:rPr>
            <w:rStyle w:val="Hyperlink"/>
          </w:rPr>
          <w:t xml:space="preserve">64</w:t>
        </w:r>
      </w:hyperlink>
      <w:r>
        <w:t xml:space="preserve">]</w:t>
      </w:r>
      <w:r>
        <w:t xml:space="preserve">.</w:t>
      </w:r>
      <w:r>
        <w:t xml:space="preserve"> </w:t>
      </w:r>
      <w:r>
        <w:t xml:space="preserve">Therefore, binning efficiency might improve if we use DNA sequencing and assembly methods optimised for recovering plasmids</w:t>
      </w:r>
      <w:r>
        <w:t xml:space="preserve"> </w:t>
      </w:r>
      <w:r>
        <w:t xml:space="preserve">[</w:t>
      </w:r>
      <w:hyperlink w:anchor="ref-12zFifp5x">
        <w:r>
          <w:rPr>
            <w:rStyle w:val="Hyperlink"/>
          </w:rPr>
          <w:t xml:space="preserve">45</w:t>
        </w:r>
      </w:hyperlink>
      <w:r>
        <w:t xml:space="preserve">]</w:t>
      </w:r>
      <w:r>
        <w:t xml:space="preserve"> </w:t>
      </w:r>
      <w:r>
        <w:t xml:space="preserve">(such as SCAPP</w:t>
      </w:r>
      <w:r>
        <w:t xml:space="preserve"> </w:t>
      </w:r>
      <w:r>
        <w:t xml:space="preserve">[</w:t>
      </w:r>
      <w:hyperlink w:anchor="ref-5bpLJeyh">
        <w:r>
          <w:rPr>
            <w:rStyle w:val="Hyperlink"/>
          </w:rPr>
          <w:t xml:space="preserve">65</w:t>
        </w:r>
      </w:hyperlink>
      <w:r>
        <w:t xml:space="preserve">]</w:t>
      </w:r>
      <w:r>
        <w:t xml:space="preserve">).</w:t>
      </w:r>
    </w:p>
    <w:p>
      <w:pPr>
        <w:pStyle w:val="BodyText"/>
      </w:pPr>
      <w:r>
        <w:t xml:space="preserve">Due to the importance of MGEs in the dissemination of clinically relevant AMR genes and VFs, we explored whether or not MAG approaches can be used to provide useful insight into the LGT of these genes.</w:t>
      </w:r>
      <w:r>
        <w:t xml:space="preserve"> </w:t>
      </w:r>
      <w:r>
        <w:t xml:space="preserve">With respect to AMR genes, MAG methods were able to recover roughly 40% of all AMR genes present in our reference genomes.</w:t>
      </w:r>
      <w:r>
        <w:t xml:space="preserve"> </w:t>
      </w:r>
      <w:r>
        <w:t xml:space="preserve">We noted a sharp drop in the number of AMR genes detected between assemblies and MAGs, suggesting that many of these genes were left in the unbinned portion.</w:t>
      </w:r>
      <w:r>
        <w:t xml:space="preserve"> </w:t>
      </w:r>
      <w:r>
        <w:t xml:space="preserve">Overall, the CONCOCT-metaSPAdes combination, while it did not recover the highest amount of AMR genes at the assembly stage, performed the best in correctly binning an AMR gene to the right species.</w:t>
      </w:r>
      <w:r>
        <w:t xml:space="preserve"> </w:t>
      </w:r>
      <w:r>
        <w:t xml:space="preserve">Regardless of tools, chromosomally located AMR genes were most frequently correctly binned (as expected from the relative performance of MAGs at recovering chromosomes).</w:t>
      </w:r>
      <w:r>
        <w:t xml:space="preserve"> </w:t>
      </w:r>
      <w:r>
        <w:t xml:space="preserve">While there was variability in performance, AMR genes located on GIs were correctly binned slightly less well than chromosomally located AMR genes.</w:t>
      </w:r>
      <w:r>
        <w:t xml:space="preserve"> </w:t>
      </w:r>
      <w:r>
        <w:t xml:space="preserve">This variability might be explained by the fact that there were only 11 AMR genes located on GIs in our reference genomes.</w:t>
      </w:r>
      <w:r>
        <w:t xml:space="preserve"> </w:t>
      </w:r>
      <w:r>
        <w:t xml:space="preserve">All 20 of the plasmid-borne AMR genes were assembled, but none were placed into MAG bins.</w:t>
      </w:r>
      <w:r>
        <w:t xml:space="preserve"> </w:t>
      </w:r>
      <w:r>
        <w:t xml:space="preserve">We included high-threat MGEs-associated AMR genes such as the KPC and OXA carbapenemases.</w:t>
      </w:r>
      <w:r>
        <w:t xml:space="preserve"> </w:t>
      </w:r>
      <w:r>
        <w:t xml:space="preserve">We intended on a systematic review of which AMR genes are more or less likely to end up correctly binned, however, MAGs was not able to correctly bin enough AMR genes on plasmids or GIs to allow this.</w:t>
      </w:r>
    </w:p>
    <w:p>
      <w:pPr>
        <w:pStyle w:val="BodyText"/>
      </w:pPr>
      <w:r>
        <w:t xml:space="preserve">Virulence factors showed a similar trend to the AMR genes, with a recovery of ~63% of virulence factors present in the reference genomes.</w:t>
      </w:r>
      <w:r>
        <w:t xml:space="preserve"> </w:t>
      </w:r>
      <w:r>
        <w:t xml:space="preserve">There still is a sharp decline in the number of VF detected between assemblies and MAGs and CONCOCT-metaSPAdes again produced the highest binning accuracy.</w:t>
      </w:r>
      <w:r>
        <w:t xml:space="preserve"> </w:t>
      </w:r>
      <w:r>
        <w:t xml:space="preserve">A majority (73%-98%) of chromosomally located VF genes were also able to be correctly binned to the right species for the MAGs.</w:t>
      </w:r>
      <w:r>
        <w:t xml:space="preserve"> </w:t>
      </w:r>
      <w:r>
        <w:t xml:space="preserve">However, the MAG approach performed much worse in correctly recovering GI located and plasmid located VFs, with &lt;16% of GI VFs (n=809) correctly recovered and none of the plasmid VFs (n=3).</w:t>
      </w:r>
      <w:r>
        <w:t xml:space="preserve"> </w:t>
      </w:r>
      <w:r>
        <w:t xml:space="preserve">This drastic reduction in recovery accuracy of mobile elements, especially GIs, is expected.</w:t>
      </w:r>
      <w:r>
        <w:t xml:space="preserve"> </w:t>
      </w:r>
      <w:r>
        <w:t xml:space="preserve">Previous studies have found that VFs are disproportionately present on GIs</w:t>
      </w:r>
      <w:r>
        <w:t xml:space="preserve">[</w:t>
      </w:r>
      <w:hyperlink w:anchor="ref-LxGqo7iq">
        <w:r>
          <w:rPr>
            <w:rStyle w:val="Hyperlink"/>
          </w:rPr>
          <w:t xml:space="preserve">34</w:t>
        </w:r>
      </w:hyperlink>
      <w:r>
        <w:t xml:space="preserve">]</w:t>
      </w:r>
      <w:r>
        <w:t xml:space="preserve">, which might be the reason why the recovery accuracy was worse compared to AMR genes.</w:t>
      </w:r>
      <w:r>
        <w:t xml:space="preserve"> </w:t>
      </w:r>
      <w:r>
        <w:t xml:space="preserve">Together, this and the AMR gene results suggest that MAG-based methods might be of limited utility in public health research focused on the transmission and dissemination of AMR genes and VFs.</w:t>
      </w:r>
    </w:p>
    <w:p>
      <w:pPr>
        <w:pStyle w:val="BodyText"/>
      </w:pPr>
      <w:r>
        <w:t xml:space="preserve">One potential caveat is that some AMR genes and VFs successfully assembled in the MAGs may no longer be annotated as such due to issues with ORF prediction (see suppl. discussion &amp; Fig.</w:t>
      </w:r>
      <w:r>
        <w:t xml:space="preserve"> </w:t>
      </w:r>
      <w:hyperlink w:anchor="fig:geneContent">
        <w:r>
          <w:rPr>
            <w:rStyle w:val="Hyperlink"/>
          </w:rPr>
          <w:t xml:space="preserve">10</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66</w:t>
        </w:r>
      </w:hyperlink>
      <w:r>
        <w:t xml:space="preserve">]</w:t>
      </w:r>
      <w:r>
        <w:t xml:space="preserve">.</w:t>
      </w:r>
      <w:r>
        <w:t xml:space="preserve"> </w:t>
      </w:r>
      <w:r>
        <w:t xml:space="preserve">Similarly, if the ORFs predicted in the MAGs differ in sequence or degree of fragmentation from the corresponding ORFs predicted in the original reference genomes (or are no longer predicted at all), this could impact recovery of AMR/VF predictions, even though the sequences themselves may be partially or fully present in the assembly.</w:t>
      </w:r>
    </w:p>
    <w:p>
      <w:pPr>
        <w:pStyle w:val="BodyText"/>
      </w:pPr>
      <w:r>
        <w:t xml:space="preserve">It should also be noted that while CONCOCT performed the best in terms of recovery of both chromosomes and MGEs, it created many relatively clean but fragmentary partial MAGs.</w:t>
      </w:r>
      <w:r>
        <w:t xml:space="preserve"> </w:t>
      </w:r>
      <w:r>
        <w:t xml:space="preserve">While this might be ideal for some users, caution should be taken in using CONCOCT when assuming a bin represents a whole genome.</w:t>
      </w:r>
    </w:p>
    <w:p>
      <w:pPr>
        <w:pStyle w:val="BodyText"/>
      </w:pPr>
      <w:r>
        <w:t xml:space="preserve">With the recovery of plasmids, GIs, VFs, and AMR genes the same pattern was observed, a progressive loss of data in each analytical step.</w:t>
      </w:r>
      <w:r>
        <w:t xml:space="preserve"> </w:t>
      </w:r>
      <w:r>
        <w:t xml:space="preserve">The process of metagenomic assembly itself generally resulted in the loss of most of these elements/genes regardless of the assembly method used.</w:t>
      </w:r>
      <w:r>
        <w:t xml:space="preserve"> </w:t>
      </w:r>
      <w:r>
        <w:t xml:space="preserve">With repetitive DNA sequence particularly difficult to correctly assemble from short reads</w:t>
      </w:r>
      <w:r>
        <w:t xml:space="preserve"> </w:t>
      </w:r>
      <w:r>
        <w:t xml:space="preserve">[</w:t>
      </w:r>
      <w:hyperlink w:anchor="ref-UWOTvAMZ">
        <w:r>
          <w:rPr>
            <w:rStyle w:val="Hyperlink"/>
          </w:rPr>
          <w:t xml:space="preserve">67</w:t>
        </w:r>
      </w:hyperlink>
      <w:r>
        <w:t xml:space="preserve">]</w:t>
      </w:r>
      <w:r>
        <w:t xml:space="preserve">.</w:t>
      </w:r>
      <w:r>
        <w:t xml:space="preserve"> </w:t>
      </w:r>
      <w:r>
        <w:t xml:space="preserve">Across binning tools, the binning process resulted in further loss with a large proportion of MGEs and genes left unbinned.</w:t>
      </w:r>
      <w:r>
        <w:t xml:space="preserve"> </w:t>
      </w:r>
      <w:r>
        <w:t xml:space="preserve">Finally, only a very small proportion of these elements/genes were generally correctly binned with the appropriate host chromosomes.</w:t>
      </w:r>
      <w:r>
        <w:t xml:space="preserve"> </w:t>
      </w:r>
      <w:r>
        <w:t xml:space="preserve">This follows the well known, but rarely explicitly stated, idea that the more analysis you perform the more of the original data gets lost.</w:t>
      </w:r>
      <w:r>
        <w:t xml:space="preserve"> </w:t>
      </w:r>
      <w:r>
        <w:t xml:space="preserve">Indeed, this is one of the reasons why the huge amount of redundancy in metagenomic sequencing is necessary (i.e. many more base-pairs of DNA must be sequenced than are in the underlying sample).</w:t>
      </w:r>
    </w:p>
    <w:p>
      <w:pPr>
        <w:pStyle w:val="Heading2"/>
      </w:pPr>
      <w:bookmarkStart w:id="75" w:name="conclusions"/>
      <w:r>
        <w:t xml:space="preserve">Conclusions</w:t>
      </w:r>
      <w:bookmarkEnd w:id="75"/>
    </w:p>
    <w:p>
      <w:pPr>
        <w:pStyle w:val="FirstParagraph"/>
      </w:pPr>
      <w:r>
        <w:t xml:space="preserve">Using a simulated medium-complexity metagenome, this study has shown that MAG-based approaches provide a useful tool to study a bacterial species’ chromosomal elements, but have severe limitations in the recovery of MGEs.</w:t>
      </w:r>
      <w:r>
        <w:t xml:space="preserve"> </w:t>
      </w:r>
      <w:r>
        <w:t xml:space="preserve">The majority of these MGEs will either both fail to assemble or be incorrectly binned.</w:t>
      </w:r>
      <w:r>
        <w:t xml:space="preserve"> </w:t>
      </w:r>
      <w:r>
        <w:t xml:space="preserve">The consequence of this is the disproportionate loss of key public health priority genes like VF and AMR genes.</w:t>
      </w:r>
      <w:r>
        <w:t xml:space="preserve"> </w:t>
      </w:r>
      <w:r>
        <w:t xml:space="preserve">This is particularly acute as the VF and AMR genes found on these poorly recovered MGEs are generally considered the most important due to their propensity for lateral gene transfer between unrelated bacteria.</w:t>
      </w:r>
      <w:r>
        <w:t xml:space="preserve"> </w:t>
      </w:r>
      <w:r>
        <w:t xml:space="preserve">Therefore, it is vital that we utilize a combination of MAGs and other methods (e.g. read-based methods) in public health metagenomic research when short-read sequencing is used.</w:t>
      </w:r>
      <w:r>
        <w:t xml:space="preserve"> </w:t>
      </w:r>
      <w:r>
        <w:t xml:space="preserve">For example, targeted AMR</w:t>
      </w:r>
      <w:r>
        <w:t xml:space="preserve"> </w:t>
      </w:r>
      <w:r>
        <w:t xml:space="preserve">[</w:t>
      </w:r>
      <w:hyperlink w:anchor="ref-1FgkF8i4W">
        <w:r>
          <w:rPr>
            <w:rStyle w:val="Hyperlink"/>
          </w:rPr>
          <w:t xml:space="preserve">68</w:t>
        </w:r>
      </w:hyperlink>
      <w:r>
        <w:t xml:space="preserve">]</w:t>
      </w:r>
      <w:r>
        <w:t xml:space="preserve">, plasmid specialised assembly approaches</w:t>
      </w:r>
      <w:r>
        <w:t xml:space="preserve"> </w:t>
      </w:r>
      <w:r>
        <w:t xml:space="preserve">[</w:t>
      </w:r>
      <w:hyperlink w:anchor="ref-5bpLJeyh">
        <w:r>
          <w:rPr>
            <w:rStyle w:val="Hyperlink"/>
          </w:rPr>
          <w:t xml:space="preserve">65</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w:t>
      </w:r>
      <w:r>
        <w:t xml:space="preserve"> </w:t>
      </w:r>
      <w:r>
        <w:t xml:space="preserve">Without this, MAG-based methods are insufficient to thoroughly profile the resistome and provide vital epidemiological data for metagenomic data.</w:t>
      </w:r>
    </w:p>
    <w:p>
      <w:pPr>
        <w:pStyle w:val="Heading2"/>
      </w:pPr>
      <w:bookmarkStart w:id="76" w:name="supplementals"/>
      <w:r>
        <w:t xml:space="preserve">Supplementals</w:t>
      </w:r>
      <w:bookmarkEnd w:id="76"/>
    </w:p>
    <w:p>
      <w:pPr>
        <w:pStyle w:val="Heading3"/>
      </w:pPr>
      <w:bookmarkStart w:id="77" w:name="recovery-of-specific-gene-content"/>
      <w:r>
        <w:t xml:space="preserve">Recovery of Specific Gene Content</w:t>
      </w:r>
      <w:bookmarkEnd w:id="77"/>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10</w:t>
        </w:r>
      </w:hyperlink>
      <w:r>
        <w:t xml:space="preserve">) as the chromosomal coverage (Fig.</w:t>
      </w:r>
      <w:r>
        <w:t xml:space="preserve"> </w:t>
      </w:r>
      <w:hyperlink w:anchor="fig:chromcover">
        <w:r>
          <w:rPr>
            <w:rStyle w:val="Hyperlink"/>
          </w:rPr>
          <w:t xml:space="preserve">2</w:t>
        </w:r>
      </w:hyperlink>
      <w:r>
        <w:t xml:space="preserve">) and purity (Fig.</w:t>
      </w:r>
      <w:r>
        <w:t xml:space="preserve"> </w:t>
      </w:r>
      <w:hyperlink w:anchor="fig:purity">
        <w:r>
          <w:rPr>
            <w:rStyle w:val="Hyperlink"/>
          </w:rPr>
          <w:t xml:space="preserve">3</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9" w:name="fig:geneContent"/>
      <w:r>
        <w:drawing>
          <wp:inline>
            <wp:extent cx="5943600" cy="2641600"/>
            <wp:effectExtent b="0" l="0" r="0" t="0"/>
            <wp:docPr descr="Figure 10: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78"/>
                    <a:stretch>
                      <a:fillRect/>
                    </a:stretch>
                  </pic:blipFill>
                  <pic:spPr bwMode="auto">
                    <a:xfrm>
                      <a:off x="0" y="0"/>
                      <a:ext cx="5943600" cy="2641600"/>
                    </a:xfrm>
                    <a:prstGeom prst="rect">
                      <a:avLst/>
                    </a:prstGeom>
                    <a:noFill/>
                    <a:ln w="9525">
                      <a:noFill/>
                      <a:headEnd/>
                      <a:tailEnd/>
                    </a:ln>
                  </pic:spPr>
                </pic:pic>
              </a:graphicData>
            </a:graphic>
          </wp:inline>
        </w:drawing>
      </w:r>
      <w:bookmarkEnd w:id="79"/>
    </w:p>
    <w:p>
      <w:pPr>
        <w:pStyle w:val="ImageCaption"/>
      </w:pPr>
      <w:r>
        <w:t xml:space="preserve">Figure 10: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0" w:name="impact-of-related-genomes-on-mag"/>
      <w:r>
        <w:t xml:space="preserve">Impact of Related Genomes on MAG</w:t>
      </w:r>
      <w:bookmarkEnd w:id="80"/>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11</w:t>
        </w:r>
      </w:hyperlink>
      <w:r>
        <w:t xml:space="preserve">) and bin purity (Fig.</w:t>
      </w:r>
      <w:r>
        <w:t xml:space="preserve"> </w:t>
      </w:r>
      <w:hyperlink w:anchor="fig:purityphylo">
        <w:r>
          <w:rPr>
            <w:rStyle w:val="Hyperlink"/>
          </w:rPr>
          <w:t xml:space="preserve">12</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12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2" w:name="fig:coverphylo"/>
      <w:r>
        <w:drawing>
          <wp:inline>
            <wp:extent cx="5943600" cy="7557425"/>
            <wp:effectExtent b="0" l="0" r="0" t="0"/>
            <wp:docPr descr="Figure 1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81"/>
                    <a:stretch>
                      <a:fillRect/>
                    </a:stretch>
                  </pic:blipFill>
                  <pic:spPr bwMode="auto">
                    <a:xfrm>
                      <a:off x="0" y="0"/>
                      <a:ext cx="5943600" cy="7557425"/>
                    </a:xfrm>
                    <a:prstGeom prst="rect">
                      <a:avLst/>
                    </a:prstGeom>
                    <a:noFill/>
                    <a:ln w="9525">
                      <a:noFill/>
                      <a:headEnd/>
                      <a:tailEnd/>
                    </a:ln>
                  </pic:spPr>
                </pic:pic>
              </a:graphicData>
            </a:graphic>
          </wp:inline>
        </w:drawing>
      </w:r>
      <w:bookmarkEnd w:id="82"/>
    </w:p>
    <w:p>
      <w:pPr>
        <w:pStyle w:val="ImageCaption"/>
      </w:pPr>
      <w:r>
        <w:t xml:space="preserve">Figure 11: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4" w:name="fig:purityphylo"/>
      <w:r>
        <w:drawing>
          <wp:inline>
            <wp:extent cx="5943600" cy="7462537"/>
            <wp:effectExtent b="0" l="0" r="0" t="0"/>
            <wp:docPr descr="Figure 1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3"/>
                    <a:stretch>
                      <a:fillRect/>
                    </a:stretch>
                  </pic:blipFill>
                  <pic:spPr bwMode="auto">
                    <a:xfrm>
                      <a:off x="0" y="0"/>
                      <a:ext cx="5943600" cy="7462537"/>
                    </a:xfrm>
                    <a:prstGeom prst="rect">
                      <a:avLst/>
                    </a:prstGeom>
                    <a:noFill/>
                    <a:ln w="9525">
                      <a:noFill/>
                      <a:headEnd/>
                      <a:tailEnd/>
                    </a:ln>
                  </pic:spPr>
                </pic:pic>
              </a:graphicData>
            </a:graphic>
          </wp:inline>
        </w:drawing>
      </w:r>
      <w:bookmarkEnd w:id="84"/>
    </w:p>
    <w:p>
      <w:pPr>
        <w:pStyle w:val="ImageCaption"/>
      </w:pPr>
      <w:r>
        <w:t xml:space="preserve">Figure 12: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5" w:name="comparisons-of-rates-of-loss-1"/>
      <w:r>
        <w:t xml:space="preserve">Comparisons of Rates of Loss</w:t>
      </w:r>
      <w:bookmarkEnd w:id="85"/>
    </w:p>
    <w:p>
      <w:pPr>
        <w:pStyle w:val="FirstParagraph"/>
      </w:pPr>
      <w:r>
        <w:t xml:space="preserve">Combining the performance metrics for Figs.</w:t>
      </w:r>
      <w:r>
        <w:t xml:space="preserve"> </w:t>
      </w:r>
      <w:hyperlink w:anchor="fig:plasmids">
        <w:r>
          <w:rPr>
            <w:rStyle w:val="Hyperlink"/>
          </w:rPr>
          <w:t xml:space="preserve">4</w:t>
        </w:r>
      </w:hyperlink>
      <w:r>
        <w:t xml:space="preserve">,</w:t>
      </w:r>
      <w:r>
        <w:t xml:space="preserve"> </w:t>
      </w:r>
      <w:hyperlink w:anchor="fig:gis">
        <w:r>
          <w:rPr>
            <w:rStyle w:val="Hyperlink"/>
          </w:rPr>
          <w:t xml:space="preserve">5</w:t>
        </w:r>
      </w:hyperlink>
      <w:r>
        <w:t xml:space="preserve">,</w:t>
      </w:r>
      <w:r>
        <w:t xml:space="preserve"> </w:t>
      </w:r>
      <w:hyperlink w:anchor="fig:AMRGenePercentRecoveryStage">
        <w:r>
          <w:rPr>
            <w:rStyle w:val="Hyperlink"/>
          </w:rPr>
          <w:t xml:space="preserve">6</w:t>
        </w:r>
      </w:hyperlink>
      <w:r>
        <w:t xml:space="preserve">, and</w:t>
      </w:r>
      <w:r>
        <w:t xml:space="preserve"> </w:t>
      </w:r>
      <w:hyperlink w:anchor="fig:VFGenePercentRecoveryStage">
        <w:r>
          <w:rPr>
            <w:rStyle w:val="Hyperlink"/>
          </w:rPr>
          <w:t xml:space="preserve">9</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13</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7" w:name="fig:rateofloss"/>
      <w:r>
        <w:drawing>
          <wp:inline>
            <wp:extent cx="5943600" cy="4622800"/>
            <wp:effectExtent b="0" l="0" r="0" t="0"/>
            <wp:docPr descr="Figure 13: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86"/>
                    <a:stretch>
                      <a:fillRect/>
                    </a:stretch>
                  </pic:blipFill>
                  <pic:spPr bwMode="auto">
                    <a:xfrm>
                      <a:off x="0" y="0"/>
                      <a:ext cx="5943600" cy="4622800"/>
                    </a:xfrm>
                    <a:prstGeom prst="rect">
                      <a:avLst/>
                    </a:prstGeom>
                    <a:noFill/>
                    <a:ln w="9525">
                      <a:noFill/>
                      <a:headEnd/>
                      <a:tailEnd/>
                    </a:ln>
                  </pic:spPr>
                </pic:pic>
              </a:graphicData>
            </a:graphic>
          </wp:inline>
        </w:drawing>
      </w:r>
      <w:bookmarkEnd w:id="87"/>
    </w:p>
    <w:p>
      <w:pPr>
        <w:pStyle w:val="ImageCaption"/>
      </w:pPr>
      <w:r>
        <w:t xml:space="preserve">Figure 13: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bookmarkStart w:id="386" w:name="refs"/>
    <w:bookmarkStart w:id="92"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8">
        <w:r>
          <w:rPr>
            <w:rStyle w:val="Hyperlink"/>
          </w:rPr>
          <w:t xml:space="preserve">https://doi.org/br7jq3</w:t>
        </w:r>
      </w:hyperlink>
      <w:r>
        <w:br/>
      </w:r>
      <w:r>
        <w:t xml:space="preserve">DOI:</w:t>
      </w:r>
      <w:r>
        <w:t xml:space="preserve"> </w:t>
      </w:r>
      <w:hyperlink r:id="rId89">
        <w:r>
          <w:rPr>
            <w:rStyle w:val="Hyperlink"/>
          </w:rPr>
          <w:t xml:space="preserve">10.1073/pnas.202488399</w:t>
        </w:r>
      </w:hyperlink>
      <w:r>
        <w:t xml:space="preserve"> </w:t>
      </w:r>
      <w:r>
        <w:t xml:space="preserve">· PMID:</w:t>
      </w:r>
      <w:r>
        <w:t xml:space="preserve"> </w:t>
      </w:r>
      <w:hyperlink r:id="rId90">
        <w:r>
          <w:rPr>
            <w:rStyle w:val="Hyperlink"/>
          </w:rPr>
          <w:t xml:space="preserve">12384570</w:t>
        </w:r>
      </w:hyperlink>
      <w:r>
        <w:t xml:space="preserve"> </w:t>
      </w:r>
      <w:r>
        <w:t xml:space="preserve">· PMCID:</w:t>
      </w:r>
      <w:r>
        <w:t xml:space="preserve"> </w:t>
      </w:r>
      <w:hyperlink r:id="rId91">
        <w:r>
          <w:rPr>
            <w:rStyle w:val="Hyperlink"/>
          </w:rPr>
          <w:t xml:space="preserve">PMC137870</w:t>
        </w:r>
      </w:hyperlink>
    </w:p>
    <w:bookmarkEnd w:id="92"/>
    <w:bookmarkStart w:id="96"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3">
        <w:r>
          <w:rPr>
            <w:rStyle w:val="Hyperlink"/>
          </w:rPr>
          <w:t xml:space="preserve">https://doi.org/gbv6nf</w:t>
        </w:r>
      </w:hyperlink>
      <w:r>
        <w:br/>
      </w:r>
      <w:r>
        <w:t xml:space="preserve">DOI:</w:t>
      </w:r>
      <w:r>
        <w:t xml:space="preserve"> </w:t>
      </w:r>
      <w:hyperlink r:id="rId94">
        <w:r>
          <w:rPr>
            <w:rStyle w:val="Hyperlink"/>
          </w:rPr>
          <w:t xml:space="preserve">10.1038/nbt.3935</w:t>
        </w:r>
      </w:hyperlink>
      <w:r>
        <w:t xml:space="preserve"> </w:t>
      </w:r>
      <w:r>
        <w:t xml:space="preserve">· PMID:</w:t>
      </w:r>
      <w:r>
        <w:t xml:space="preserve"> </w:t>
      </w:r>
      <w:hyperlink r:id="rId95">
        <w:r>
          <w:rPr>
            <w:rStyle w:val="Hyperlink"/>
          </w:rPr>
          <w:t xml:space="preserve">28898207</w:t>
        </w:r>
      </w:hyperlink>
    </w:p>
    <w:bookmarkEnd w:id="96"/>
    <w:bookmarkStart w:id="101"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97">
        <w:r>
          <w:rPr>
            <w:rStyle w:val="Hyperlink"/>
          </w:rPr>
          <w:t xml:space="preserve">https://doi.org/f6k3fg</w:t>
        </w:r>
      </w:hyperlink>
      <w:r>
        <w:br/>
      </w:r>
      <w:r>
        <w:t xml:space="preserve">DOI:</w:t>
      </w:r>
      <w:r>
        <w:t xml:space="preserve"> </w:t>
      </w:r>
      <w:hyperlink r:id="rId98">
        <w:r>
          <w:rPr>
            <w:rStyle w:val="Hyperlink"/>
          </w:rPr>
          <w:t xml:space="preserve">10.1016/j.cell.2014.08.032</w:t>
        </w:r>
      </w:hyperlink>
      <w:r>
        <w:t xml:space="preserve"> </w:t>
      </w:r>
      <w:r>
        <w:t xml:space="preserve">· PMID:</w:t>
      </w:r>
      <w:r>
        <w:t xml:space="preserve"> </w:t>
      </w:r>
      <w:hyperlink r:id="rId99">
        <w:r>
          <w:rPr>
            <w:rStyle w:val="Hyperlink"/>
          </w:rPr>
          <w:t xml:space="preserve">25215495</w:t>
        </w:r>
      </w:hyperlink>
      <w:r>
        <w:t xml:space="preserve"> </w:t>
      </w:r>
      <w:r>
        <w:t xml:space="preserve">· PMCID:</w:t>
      </w:r>
      <w:r>
        <w:t xml:space="preserve"> </w:t>
      </w:r>
      <w:hyperlink r:id="rId100">
        <w:r>
          <w:rPr>
            <w:rStyle w:val="Hyperlink"/>
          </w:rPr>
          <w:t xml:space="preserve">PMC4164201</w:t>
        </w:r>
      </w:hyperlink>
    </w:p>
    <w:bookmarkEnd w:id="101"/>
    <w:bookmarkStart w:id="105"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2">
        <w:r>
          <w:rPr>
            <w:rStyle w:val="Hyperlink"/>
          </w:rPr>
          <w:t xml:space="preserve">https://doi.org/cfbpjj</w:t>
        </w:r>
      </w:hyperlink>
      <w:r>
        <w:br/>
      </w:r>
      <w:r>
        <w:t xml:space="preserve">DOI:</w:t>
      </w:r>
      <w:r>
        <w:t xml:space="preserve"> </w:t>
      </w:r>
      <w:hyperlink r:id="rId103">
        <w:r>
          <w:rPr>
            <w:rStyle w:val="Hyperlink"/>
          </w:rPr>
          <w:t xml:space="preserve">10.1016/j.mib.2007.08.009</w:t>
        </w:r>
      </w:hyperlink>
      <w:r>
        <w:t xml:space="preserve"> </w:t>
      </w:r>
      <w:r>
        <w:t xml:space="preserve">· PMID:</w:t>
      </w:r>
      <w:r>
        <w:t xml:space="preserve"> </w:t>
      </w:r>
      <w:hyperlink r:id="rId104">
        <w:r>
          <w:rPr>
            <w:rStyle w:val="Hyperlink"/>
          </w:rPr>
          <w:t xml:space="preserve">17951101</w:t>
        </w:r>
      </w:hyperlink>
    </w:p>
    <w:bookmarkEnd w:id="105"/>
    <w:bookmarkStart w:id="109"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06">
        <w:r>
          <w:rPr>
            <w:rStyle w:val="Hyperlink"/>
          </w:rPr>
          <w:t xml:space="preserve">https://doi.org/b3wbvx</w:t>
        </w:r>
      </w:hyperlink>
      <w:r>
        <w:br/>
      </w:r>
      <w:r>
        <w:t xml:space="preserve">DOI:</w:t>
      </w:r>
      <w:r>
        <w:t xml:space="preserve"> </w:t>
      </w:r>
      <w:hyperlink r:id="rId107">
        <w:r>
          <w:rPr>
            <w:rStyle w:val="Hyperlink"/>
          </w:rPr>
          <w:t xml:space="preserve">10.1038/nature10388</w:t>
        </w:r>
      </w:hyperlink>
      <w:r>
        <w:t xml:space="preserve"> </w:t>
      </w:r>
      <w:r>
        <w:t xml:space="preserve">· PMID:</w:t>
      </w:r>
      <w:r>
        <w:t xml:space="preserve"> </w:t>
      </w:r>
      <w:hyperlink r:id="rId108">
        <w:r>
          <w:rPr>
            <w:rStyle w:val="Hyperlink"/>
          </w:rPr>
          <w:t xml:space="preserve">21881561</w:t>
        </w:r>
      </w:hyperlink>
    </w:p>
    <w:bookmarkEnd w:id="109"/>
    <w:bookmarkStart w:id="113"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0">
        <w:r>
          <w:rPr>
            <w:rStyle w:val="Hyperlink"/>
          </w:rPr>
          <w:t xml:space="preserve">https://doi.org/f5rqft</w:t>
        </w:r>
      </w:hyperlink>
      <w:r>
        <w:br/>
      </w:r>
      <w:r>
        <w:t xml:space="preserve">DOI:</w:t>
      </w:r>
      <w:r>
        <w:t xml:space="preserve"> </w:t>
      </w:r>
      <w:hyperlink r:id="rId111">
        <w:r>
          <w:rPr>
            <w:rStyle w:val="Hyperlink"/>
          </w:rPr>
          <w:t xml:space="preserve">10.1001/jama.2013.3231</w:t>
        </w:r>
      </w:hyperlink>
      <w:r>
        <w:t xml:space="preserve"> </w:t>
      </w:r>
      <w:r>
        <w:t xml:space="preserve">· PMID:</w:t>
      </w:r>
      <w:r>
        <w:t xml:space="preserve"> </w:t>
      </w:r>
      <w:hyperlink r:id="rId112">
        <w:r>
          <w:rPr>
            <w:rStyle w:val="Hyperlink"/>
          </w:rPr>
          <w:t xml:space="preserve">23571589</w:t>
        </w:r>
      </w:hyperlink>
    </w:p>
    <w:bookmarkEnd w:id="113"/>
    <w:bookmarkStart w:id="117"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14">
        <w:r>
          <w:rPr>
            <w:rStyle w:val="Hyperlink"/>
          </w:rPr>
          <w:t xml:space="preserve">https://doi.org/vmt</w:t>
        </w:r>
      </w:hyperlink>
      <w:r>
        <w:br/>
      </w:r>
      <w:r>
        <w:t xml:space="preserve">DOI:</w:t>
      </w:r>
      <w:r>
        <w:t xml:space="preserve"> </w:t>
      </w:r>
      <w:hyperlink r:id="rId115">
        <w:r>
          <w:rPr>
            <w:rStyle w:val="Hyperlink"/>
          </w:rPr>
          <w:t xml:space="preserve">10.1111/1755-0998.12324</w:t>
        </w:r>
      </w:hyperlink>
      <w:r>
        <w:t xml:space="preserve"> </w:t>
      </w:r>
      <w:r>
        <w:t xml:space="preserve">· PMID:</w:t>
      </w:r>
      <w:r>
        <w:t xml:space="preserve"> </w:t>
      </w:r>
      <w:hyperlink r:id="rId116">
        <w:r>
          <w:rPr>
            <w:rStyle w:val="Hyperlink"/>
          </w:rPr>
          <w:t xml:space="preserve">25187008</w:t>
        </w:r>
      </w:hyperlink>
    </w:p>
    <w:bookmarkEnd w:id="117"/>
    <w:bookmarkStart w:id="121"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8">
        <w:r>
          <w:rPr>
            <w:rStyle w:val="Hyperlink"/>
          </w:rPr>
          <w:t xml:space="preserve">https://doi.org/cz7ndk</w:t>
        </w:r>
      </w:hyperlink>
      <w:r>
        <w:br/>
      </w:r>
      <w:r>
        <w:t xml:space="preserve">DOI:</w:t>
      </w:r>
      <w:r>
        <w:t xml:space="preserve"> </w:t>
      </w:r>
      <w:hyperlink r:id="rId119">
        <w:r>
          <w:rPr>
            <w:rStyle w:val="Hyperlink"/>
          </w:rPr>
          <w:t xml:space="preserve">10.1126/science.1162986</w:t>
        </w:r>
      </w:hyperlink>
      <w:r>
        <w:t xml:space="preserve"> </w:t>
      </w:r>
      <w:r>
        <w:t xml:space="preserve">· PMID:</w:t>
      </w:r>
      <w:r>
        <w:t xml:space="preserve"> </w:t>
      </w:r>
      <w:hyperlink r:id="rId120">
        <w:r>
          <w:rPr>
            <w:rStyle w:val="Hyperlink"/>
          </w:rPr>
          <w:t xml:space="preserve">19023044</w:t>
        </w:r>
      </w:hyperlink>
    </w:p>
    <w:bookmarkEnd w:id="121"/>
    <w:bookmarkStart w:id="126"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2">
        <w:r>
          <w:rPr>
            <w:rStyle w:val="Hyperlink"/>
          </w:rPr>
          <w:t xml:space="preserve">https://doi.org/gf39g3</w:t>
        </w:r>
      </w:hyperlink>
      <w:r>
        <w:br/>
      </w:r>
      <w:r>
        <w:t xml:space="preserve">DOI:</w:t>
      </w:r>
      <w:r>
        <w:t xml:space="preserve"> </w:t>
      </w:r>
      <w:hyperlink r:id="rId123">
        <w:r>
          <w:rPr>
            <w:rStyle w:val="Hyperlink"/>
          </w:rPr>
          <w:t xml:space="preserve">10.1093/gigascience/giz043</w:t>
        </w:r>
      </w:hyperlink>
      <w:r>
        <w:t xml:space="preserve"> </w:t>
      </w:r>
      <w:r>
        <w:t xml:space="preserve">· PMID:</w:t>
      </w:r>
      <w:r>
        <w:t xml:space="preserve"> </w:t>
      </w:r>
      <w:hyperlink r:id="rId124">
        <w:r>
          <w:rPr>
            <w:rStyle w:val="Hyperlink"/>
          </w:rPr>
          <w:t xml:space="preserve">31089679</w:t>
        </w:r>
      </w:hyperlink>
      <w:r>
        <w:t xml:space="preserve"> </w:t>
      </w:r>
      <w:r>
        <w:t xml:space="preserve">· PMCID:</w:t>
      </w:r>
      <w:r>
        <w:t xml:space="preserve"> </w:t>
      </w:r>
      <w:hyperlink r:id="rId125">
        <w:r>
          <w:rPr>
            <w:rStyle w:val="Hyperlink"/>
          </w:rPr>
          <w:t xml:space="preserve">PMC6520541</w:t>
        </w:r>
      </w:hyperlink>
    </w:p>
    <w:bookmarkEnd w:id="126"/>
    <w:bookmarkStart w:id="131"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27">
        <w:r>
          <w:rPr>
            <w:rStyle w:val="Hyperlink"/>
          </w:rPr>
          <w:t xml:space="preserve">https://doi.org/gf5ffc</w:t>
        </w:r>
      </w:hyperlink>
      <w:r>
        <w:br/>
      </w:r>
      <w:r>
        <w:t xml:space="preserve">DOI:</w:t>
      </w:r>
      <w:r>
        <w:t xml:space="preserve"> </w:t>
      </w:r>
      <w:hyperlink r:id="rId128">
        <w:r>
          <w:rPr>
            <w:rStyle w:val="Hyperlink"/>
          </w:rPr>
          <w:t xml:space="preserve">10.1186/s12866-019-1500-0</w:t>
        </w:r>
      </w:hyperlink>
      <w:r>
        <w:t xml:space="preserve"> </w:t>
      </w:r>
      <w:r>
        <w:t xml:space="preserve">· PMID:</w:t>
      </w:r>
      <w:r>
        <w:t xml:space="preserve"> </w:t>
      </w:r>
      <w:hyperlink r:id="rId129">
        <w:r>
          <w:rPr>
            <w:rStyle w:val="Hyperlink"/>
          </w:rPr>
          <w:t xml:space="preserve">31238873</w:t>
        </w:r>
      </w:hyperlink>
      <w:r>
        <w:t xml:space="preserve"> </w:t>
      </w:r>
      <w:r>
        <w:t xml:space="preserve">· PMCID:</w:t>
      </w:r>
      <w:r>
        <w:t xml:space="preserve"> </w:t>
      </w:r>
      <w:hyperlink r:id="rId130">
        <w:r>
          <w:rPr>
            <w:rStyle w:val="Hyperlink"/>
          </w:rPr>
          <w:t xml:space="preserve">PMC6593500</w:t>
        </w:r>
      </w:hyperlink>
    </w:p>
    <w:bookmarkEnd w:id="131"/>
    <w:bookmarkStart w:id="135"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2">
        <w:r>
          <w:rPr>
            <w:rStyle w:val="Hyperlink"/>
          </w:rPr>
          <w:t xml:space="preserve">https://doi.org/gftzcs</w:t>
        </w:r>
      </w:hyperlink>
      <w:r>
        <w:br/>
      </w:r>
      <w:r>
        <w:t xml:space="preserve">DOI:</w:t>
      </w:r>
      <w:r>
        <w:t xml:space="preserve"> </w:t>
      </w:r>
      <w:hyperlink r:id="rId133">
        <w:r>
          <w:rPr>
            <w:rStyle w:val="Hyperlink"/>
          </w:rPr>
          <w:t xml:space="preserve">10.1038/nmeth.3176</w:t>
        </w:r>
      </w:hyperlink>
      <w:r>
        <w:t xml:space="preserve"> </w:t>
      </w:r>
      <w:r>
        <w:t xml:space="preserve">· PMID:</w:t>
      </w:r>
      <w:r>
        <w:t xml:space="preserve"> </w:t>
      </w:r>
      <w:hyperlink r:id="rId134">
        <w:r>
          <w:rPr>
            <w:rStyle w:val="Hyperlink"/>
          </w:rPr>
          <w:t xml:space="preserve">25402007</w:t>
        </w:r>
      </w:hyperlink>
    </w:p>
    <w:bookmarkEnd w:id="135"/>
    <w:bookmarkStart w:id="140"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36">
        <w:r>
          <w:rPr>
            <w:rStyle w:val="Hyperlink"/>
          </w:rPr>
          <w:t xml:space="preserve">https://doi.org/gd2xzn</w:t>
        </w:r>
      </w:hyperlink>
      <w:r>
        <w:br/>
      </w:r>
      <w:r>
        <w:t xml:space="preserve">DOI:</w:t>
      </w:r>
      <w:r>
        <w:t xml:space="preserve"> </w:t>
      </w:r>
      <w:hyperlink r:id="rId137">
        <w:r>
          <w:rPr>
            <w:rStyle w:val="Hyperlink"/>
          </w:rPr>
          <w:t xml:space="preserve">10.1038/nmeth.1923</w:t>
        </w:r>
      </w:hyperlink>
      <w:r>
        <w:t xml:space="preserve"> </w:t>
      </w:r>
      <w:r>
        <w:t xml:space="preserve">· PMID:</w:t>
      </w:r>
      <w:r>
        <w:t xml:space="preserve"> </w:t>
      </w:r>
      <w:hyperlink r:id="rId138">
        <w:r>
          <w:rPr>
            <w:rStyle w:val="Hyperlink"/>
          </w:rPr>
          <w:t xml:space="preserve">22388286</w:t>
        </w:r>
      </w:hyperlink>
      <w:r>
        <w:t xml:space="preserve"> </w:t>
      </w:r>
      <w:r>
        <w:t xml:space="preserve">· PMCID:</w:t>
      </w:r>
      <w:r>
        <w:t xml:space="preserve"> </w:t>
      </w:r>
      <w:hyperlink r:id="rId139">
        <w:r>
          <w:rPr>
            <w:rStyle w:val="Hyperlink"/>
          </w:rPr>
          <w:t xml:space="preserve">PMC3322381</w:t>
        </w:r>
      </w:hyperlink>
    </w:p>
    <w:bookmarkEnd w:id="140"/>
    <w:bookmarkStart w:id="145"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1">
        <w:r>
          <w:rPr>
            <w:rStyle w:val="Hyperlink"/>
          </w:rPr>
          <w:t xml:space="preserve">https://doi.org/f5xm9x</w:t>
        </w:r>
      </w:hyperlink>
      <w:r>
        <w:br/>
      </w:r>
      <w:r>
        <w:t xml:space="preserve">DOI:</w:t>
      </w:r>
      <w:r>
        <w:t xml:space="preserve"> </w:t>
      </w:r>
      <w:hyperlink r:id="rId142">
        <w:r>
          <w:rPr>
            <w:rStyle w:val="Hyperlink"/>
          </w:rPr>
          <w:t xml:space="preserve">10.1093/bioinformatics/btt403</w:t>
        </w:r>
      </w:hyperlink>
      <w:r>
        <w:t xml:space="preserve"> </w:t>
      </w:r>
      <w:r>
        <w:t xml:space="preserve">· PMID:</w:t>
      </w:r>
      <w:r>
        <w:t xml:space="preserve"> </w:t>
      </w:r>
      <w:hyperlink r:id="rId143">
        <w:r>
          <w:rPr>
            <w:rStyle w:val="Hyperlink"/>
          </w:rPr>
          <w:t xml:space="preserve">23842809</w:t>
        </w:r>
      </w:hyperlink>
      <w:r>
        <w:t xml:space="preserve"> </w:t>
      </w:r>
      <w:r>
        <w:t xml:space="preserve">· PMCID:</w:t>
      </w:r>
      <w:r>
        <w:t xml:space="preserve"> </w:t>
      </w:r>
      <w:hyperlink r:id="rId144">
        <w:r>
          <w:rPr>
            <w:rStyle w:val="Hyperlink"/>
          </w:rPr>
          <w:t xml:space="preserve">PMC3777106</w:t>
        </w:r>
      </w:hyperlink>
    </w:p>
    <w:bookmarkEnd w:id="145"/>
    <w:bookmarkStart w:id="150"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46">
        <w:r>
          <w:rPr>
            <w:rStyle w:val="Hyperlink"/>
          </w:rPr>
          <w:t xml:space="preserve">https://doi.org/gb3h2t</w:t>
        </w:r>
      </w:hyperlink>
      <w:r>
        <w:br/>
      </w:r>
      <w:r>
        <w:t xml:space="preserve">DOI:</w:t>
      </w:r>
      <w:r>
        <w:t xml:space="preserve"> </w:t>
      </w:r>
      <w:hyperlink r:id="rId147">
        <w:r>
          <w:rPr>
            <w:rStyle w:val="Hyperlink"/>
          </w:rPr>
          <w:t xml:space="preserve">10.1186/s12864-015-1419-2</w:t>
        </w:r>
      </w:hyperlink>
      <w:r>
        <w:t xml:space="preserve"> </w:t>
      </w:r>
      <w:r>
        <w:t xml:space="preserve">· PMID:</w:t>
      </w:r>
      <w:r>
        <w:t xml:space="preserve"> </w:t>
      </w:r>
      <w:hyperlink r:id="rId148">
        <w:r>
          <w:rPr>
            <w:rStyle w:val="Hyperlink"/>
          </w:rPr>
          <w:t xml:space="preserve">25879410</w:t>
        </w:r>
      </w:hyperlink>
      <w:r>
        <w:t xml:space="preserve"> </w:t>
      </w:r>
      <w:r>
        <w:t xml:space="preserve">· PMCID:</w:t>
      </w:r>
      <w:r>
        <w:t xml:space="preserve"> </w:t>
      </w:r>
      <w:hyperlink r:id="rId149">
        <w:r>
          <w:rPr>
            <w:rStyle w:val="Hyperlink"/>
          </w:rPr>
          <w:t xml:space="preserve">PMC4428112</w:t>
        </w:r>
      </w:hyperlink>
    </w:p>
    <w:bookmarkEnd w:id="150"/>
    <w:bookmarkStart w:id="155"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1">
        <w:r>
          <w:rPr>
            <w:rStyle w:val="Hyperlink"/>
          </w:rPr>
          <w:t xml:space="preserve">https://doi.org/cnpst5</w:t>
        </w:r>
      </w:hyperlink>
      <w:r>
        <w:br/>
      </w:r>
      <w:r>
        <w:t xml:space="preserve">DOI:</w:t>
      </w:r>
      <w:r>
        <w:t xml:space="preserve"> </w:t>
      </w:r>
      <w:hyperlink r:id="rId152">
        <w:r>
          <w:rPr>
            <w:rStyle w:val="Hyperlink"/>
          </w:rPr>
          <w:t xml:space="preserve">10.1128/aac.01710-09</w:t>
        </w:r>
      </w:hyperlink>
      <w:r>
        <w:t xml:space="preserve"> </w:t>
      </w:r>
      <w:r>
        <w:t xml:space="preserve">· PMID:</w:t>
      </w:r>
      <w:r>
        <w:t xml:space="preserve"> </w:t>
      </w:r>
      <w:hyperlink r:id="rId153">
        <w:r>
          <w:rPr>
            <w:rStyle w:val="Hyperlink"/>
          </w:rPr>
          <w:t xml:space="preserve">20733041</w:t>
        </w:r>
      </w:hyperlink>
      <w:r>
        <w:t xml:space="preserve"> </w:t>
      </w:r>
      <w:r>
        <w:t xml:space="preserve">· PMCID:</w:t>
      </w:r>
      <w:r>
        <w:t xml:space="preserve"> </w:t>
      </w:r>
      <w:hyperlink r:id="rId154">
        <w:r>
          <w:rPr>
            <w:rStyle w:val="Hyperlink"/>
          </w:rPr>
          <w:t xml:space="preserve">PMC2976141</w:t>
        </w:r>
      </w:hyperlink>
    </w:p>
    <w:bookmarkEnd w:id="155"/>
    <w:bookmarkStart w:id="159"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56">
        <w:r>
          <w:rPr>
            <w:rStyle w:val="Hyperlink"/>
          </w:rPr>
          <w:t xml:space="preserve">https://doi.org/fvkg6d</w:t>
        </w:r>
      </w:hyperlink>
      <w:r>
        <w:br/>
      </w:r>
      <w:r>
        <w:t xml:space="preserve">DOI:</w:t>
      </w:r>
      <w:r>
        <w:t xml:space="preserve"> </w:t>
      </w:r>
      <w:hyperlink r:id="rId157">
        <w:r>
          <w:rPr>
            <w:rStyle w:val="Hyperlink"/>
          </w:rPr>
          <w:t xml:space="preserve">10.1016/j.tim.2006.02.006</w:t>
        </w:r>
      </w:hyperlink>
      <w:r>
        <w:t xml:space="preserve"> </w:t>
      </w:r>
      <w:r>
        <w:t xml:space="preserve">· PMID:</w:t>
      </w:r>
      <w:r>
        <w:t xml:space="preserve"> </w:t>
      </w:r>
      <w:hyperlink r:id="rId158">
        <w:r>
          <w:rPr>
            <w:rStyle w:val="Hyperlink"/>
          </w:rPr>
          <w:t xml:space="preserve">16537105</w:t>
        </w:r>
      </w:hyperlink>
    </w:p>
    <w:bookmarkEnd w:id="159"/>
    <w:bookmarkStart w:id="163"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0">
        <w:r>
          <w:rPr>
            <w:rStyle w:val="Hyperlink"/>
          </w:rPr>
          <w:t xml:space="preserve">https://doi.org/fw543p</w:t>
        </w:r>
      </w:hyperlink>
      <w:r>
        <w:br/>
      </w:r>
      <w:r>
        <w:t xml:space="preserve">DOI:</w:t>
      </w:r>
      <w:r>
        <w:t xml:space="preserve"> </w:t>
      </w:r>
      <w:hyperlink r:id="rId161">
        <w:r>
          <w:rPr>
            <w:rStyle w:val="Hyperlink"/>
          </w:rPr>
          <w:t xml:space="preserve">10.1111/j.1574-6976.2011.00273.x</w:t>
        </w:r>
      </w:hyperlink>
      <w:r>
        <w:t xml:space="preserve"> </w:t>
      </w:r>
      <w:r>
        <w:t xml:space="preserve">· PMID:</w:t>
      </w:r>
      <w:r>
        <w:t xml:space="preserve"> </w:t>
      </w:r>
      <w:hyperlink r:id="rId162">
        <w:r>
          <w:rPr>
            <w:rStyle w:val="Hyperlink"/>
          </w:rPr>
          <w:t xml:space="preserve">21517914</w:t>
        </w:r>
      </w:hyperlink>
    </w:p>
    <w:bookmarkEnd w:id="163"/>
    <w:bookmarkStart w:id="167" w:name="ref-F7RexqdF"/>
    <w:p>
      <w:pPr>
        <w:pStyle w:val="Bibliography"/>
      </w:pPr>
      <w:r>
        <w:t xml:space="preserve">18.</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64">
        <w:r>
          <w:rPr>
            <w:rStyle w:val="Hyperlink"/>
          </w:rPr>
          <w:t xml:space="preserve">https://doi.org/b85j5j</w:t>
        </w:r>
      </w:hyperlink>
      <w:r>
        <w:br/>
      </w:r>
      <w:r>
        <w:t xml:space="preserve">DOI:</w:t>
      </w:r>
      <w:r>
        <w:t xml:space="preserve"> </w:t>
      </w:r>
      <w:hyperlink r:id="rId165">
        <w:r>
          <w:rPr>
            <w:rStyle w:val="Hyperlink"/>
          </w:rPr>
          <w:t xml:space="preserve">10.1038/nature02340</w:t>
        </w:r>
      </w:hyperlink>
      <w:r>
        <w:t xml:space="preserve"> </w:t>
      </w:r>
      <w:r>
        <w:t xml:space="preserve">· PMID:</w:t>
      </w:r>
      <w:r>
        <w:t xml:space="preserve"> </w:t>
      </w:r>
      <w:hyperlink r:id="rId166">
        <w:r>
          <w:rPr>
            <w:rStyle w:val="Hyperlink"/>
          </w:rPr>
          <w:t xml:space="preserve">14961025</w:t>
        </w:r>
      </w:hyperlink>
    </w:p>
    <w:bookmarkEnd w:id="167"/>
    <w:bookmarkStart w:id="172" w:name="ref-KP5SjPXN"/>
    <w:p>
      <w:pPr>
        <w:pStyle w:val="Bibliography"/>
      </w:pPr>
      <w:r>
        <w:t xml:space="preserve">19.</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68">
        <w:r>
          <w:rPr>
            <w:rStyle w:val="Hyperlink"/>
          </w:rPr>
          <w:t xml:space="preserve">https://doi.org/f97jkv</w:t>
        </w:r>
      </w:hyperlink>
      <w:r>
        <w:br/>
      </w:r>
      <w:r>
        <w:t xml:space="preserve">DOI:</w:t>
      </w:r>
      <w:r>
        <w:t xml:space="preserve"> </w:t>
      </w:r>
      <w:hyperlink r:id="rId169">
        <w:r>
          <w:rPr>
            <w:rStyle w:val="Hyperlink"/>
          </w:rPr>
          <w:t xml:space="preserve">10.1101/gr.213959.116</w:t>
        </w:r>
      </w:hyperlink>
      <w:r>
        <w:t xml:space="preserve"> </w:t>
      </w:r>
      <w:r>
        <w:t xml:space="preserve">· PMID:</w:t>
      </w:r>
      <w:r>
        <w:t xml:space="preserve"> </w:t>
      </w:r>
      <w:hyperlink r:id="rId170">
        <w:r>
          <w:rPr>
            <w:rStyle w:val="Hyperlink"/>
          </w:rPr>
          <w:t xml:space="preserve">28298430</w:t>
        </w:r>
      </w:hyperlink>
      <w:r>
        <w:t xml:space="preserve"> </w:t>
      </w:r>
      <w:r>
        <w:t xml:space="preserve">· PMCID:</w:t>
      </w:r>
      <w:r>
        <w:t xml:space="preserve"> </w:t>
      </w:r>
      <w:hyperlink r:id="rId171">
        <w:r>
          <w:rPr>
            <w:rStyle w:val="Hyperlink"/>
          </w:rPr>
          <w:t xml:space="preserve">PMC5411777</w:t>
        </w:r>
      </w:hyperlink>
    </w:p>
    <w:bookmarkEnd w:id="172"/>
    <w:bookmarkStart w:id="176" w:name="ref-a4mT7fuU"/>
    <w:p>
      <w:pPr>
        <w:pStyle w:val="Bibliography"/>
      </w:pPr>
      <w:r>
        <w:t xml:space="preserve">20.</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3">
        <w:r>
          <w:rPr>
            <w:rStyle w:val="Hyperlink"/>
          </w:rPr>
          <w:t xml:space="preserve">https://doi.org/f3z7hv</w:t>
        </w:r>
      </w:hyperlink>
      <w:r>
        <w:br/>
      </w:r>
      <w:r>
        <w:t xml:space="preserve">DOI:</w:t>
      </w:r>
      <w:r>
        <w:t xml:space="preserve"> </w:t>
      </w:r>
      <w:hyperlink r:id="rId174">
        <w:r>
          <w:rPr>
            <w:rStyle w:val="Hyperlink"/>
          </w:rPr>
          <w:t xml:space="preserve">10.1093/bioinformatics/bts174</w:t>
        </w:r>
      </w:hyperlink>
      <w:r>
        <w:t xml:space="preserve"> </w:t>
      </w:r>
      <w:r>
        <w:t xml:space="preserve">· PMID:</w:t>
      </w:r>
      <w:r>
        <w:t xml:space="preserve"> </w:t>
      </w:r>
      <w:hyperlink r:id="rId175">
        <w:r>
          <w:rPr>
            <w:rStyle w:val="Hyperlink"/>
          </w:rPr>
          <w:t xml:space="preserve">22495754</w:t>
        </w:r>
      </w:hyperlink>
    </w:p>
    <w:bookmarkEnd w:id="176"/>
    <w:bookmarkStart w:id="180" w:name="ref-1EUV0Ejkr"/>
    <w:p>
      <w:pPr>
        <w:pStyle w:val="Bibliography"/>
      </w:pPr>
      <w:r>
        <w:t xml:space="preserve">21.</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7">
        <w:r>
          <w:rPr>
            <w:rStyle w:val="Hyperlink"/>
          </w:rPr>
          <w:t xml:space="preserve">https://doi.org/f7fb5z</w:t>
        </w:r>
      </w:hyperlink>
      <w:r>
        <w:br/>
      </w:r>
      <w:r>
        <w:t xml:space="preserve">DOI:</w:t>
      </w:r>
      <w:r>
        <w:t xml:space="preserve"> </w:t>
      </w:r>
      <w:hyperlink r:id="rId178">
        <w:r>
          <w:rPr>
            <w:rStyle w:val="Hyperlink"/>
          </w:rPr>
          <w:t xml:space="preserve">10.1093/bioinformatics/btv033</w:t>
        </w:r>
      </w:hyperlink>
      <w:r>
        <w:t xml:space="preserve"> </w:t>
      </w:r>
      <w:r>
        <w:t xml:space="preserve">· PMID:</w:t>
      </w:r>
      <w:r>
        <w:t xml:space="preserve"> </w:t>
      </w:r>
      <w:hyperlink r:id="rId179">
        <w:r>
          <w:rPr>
            <w:rStyle w:val="Hyperlink"/>
          </w:rPr>
          <w:t xml:space="preserve">25609793</w:t>
        </w:r>
      </w:hyperlink>
    </w:p>
    <w:bookmarkEnd w:id="180"/>
    <w:bookmarkStart w:id="184"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81">
        <w:r>
          <w:rPr>
            <w:rStyle w:val="Hyperlink"/>
          </w:rPr>
          <w:t xml:space="preserve">https://doi.org/f9x7sc</w:t>
        </w:r>
      </w:hyperlink>
      <w:r>
        <w:br/>
      </w:r>
      <w:r>
        <w:t xml:space="preserve">DOI:</w:t>
      </w:r>
      <w:r>
        <w:t xml:space="preserve"> </w:t>
      </w:r>
      <w:hyperlink r:id="rId182">
        <w:r>
          <w:rPr>
            <w:rStyle w:val="Hyperlink"/>
          </w:rPr>
          <w:t xml:space="preserve">10.1093/bioinformatics/btw290</w:t>
        </w:r>
      </w:hyperlink>
      <w:r>
        <w:t xml:space="preserve"> </w:t>
      </w:r>
      <w:r>
        <w:t xml:space="preserve">· PMID:</w:t>
      </w:r>
      <w:r>
        <w:t xml:space="preserve"> </w:t>
      </w:r>
      <w:hyperlink r:id="rId183">
        <w:r>
          <w:rPr>
            <w:rStyle w:val="Hyperlink"/>
          </w:rPr>
          <w:t xml:space="preserve">27256312</w:t>
        </w:r>
      </w:hyperlink>
    </w:p>
    <w:bookmarkEnd w:id="184"/>
    <w:bookmarkStart w:id="187"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85">
        <w:r>
          <w:rPr>
            <w:rStyle w:val="Hyperlink"/>
          </w:rPr>
          <w:t xml:space="preserve">https://doi.org/gf5fhv</w:t>
        </w:r>
      </w:hyperlink>
      <w:r>
        <w:br/>
      </w:r>
      <w:r>
        <w:t xml:space="preserve">DOI:</w:t>
      </w:r>
      <w:r>
        <w:t xml:space="preserve"> </w:t>
      </w:r>
      <w:hyperlink r:id="rId186">
        <w:r>
          <w:rPr>
            <w:rStyle w:val="Hyperlink"/>
          </w:rPr>
          <w:t xml:space="preserve">10.7287/peerj.preprints.27522v1</w:t>
        </w:r>
      </w:hyperlink>
    </w:p>
    <w:bookmarkEnd w:id="187"/>
    <w:bookmarkStart w:id="191"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8">
        <w:r>
          <w:rPr>
            <w:rStyle w:val="Hyperlink"/>
          </w:rPr>
          <w:t xml:space="preserve">https://doi.org/f8c9n2</w:t>
        </w:r>
      </w:hyperlink>
      <w:r>
        <w:br/>
      </w:r>
      <w:r>
        <w:t xml:space="preserve">DOI:</w:t>
      </w:r>
      <w:r>
        <w:t xml:space="preserve"> </w:t>
      </w:r>
      <w:hyperlink r:id="rId189">
        <w:r>
          <w:rPr>
            <w:rStyle w:val="Hyperlink"/>
          </w:rPr>
          <w:t xml:space="preserve">10.1093/bioinformatics/btv638</w:t>
        </w:r>
      </w:hyperlink>
      <w:r>
        <w:t xml:space="preserve"> </w:t>
      </w:r>
      <w:r>
        <w:t xml:space="preserve">· PMID:</w:t>
      </w:r>
      <w:r>
        <w:t xml:space="preserve"> </w:t>
      </w:r>
      <w:hyperlink r:id="rId190">
        <w:r>
          <w:rPr>
            <w:rStyle w:val="Hyperlink"/>
          </w:rPr>
          <w:t xml:space="preserve">26515820</w:t>
        </w:r>
      </w:hyperlink>
    </w:p>
    <w:bookmarkEnd w:id="191"/>
    <w:bookmarkStart w:id="196"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92">
        <w:r>
          <w:rPr>
            <w:rStyle w:val="Hyperlink"/>
          </w:rPr>
          <w:t xml:space="preserve">https://doi.org/gfwwfg</w:t>
        </w:r>
      </w:hyperlink>
      <w:r>
        <w:br/>
      </w:r>
      <w:r>
        <w:t xml:space="preserve">DOI:</w:t>
      </w:r>
      <w:r>
        <w:t xml:space="preserve"> </w:t>
      </w:r>
      <w:hyperlink r:id="rId193">
        <w:r>
          <w:rPr>
            <w:rStyle w:val="Hyperlink"/>
          </w:rPr>
          <w:t xml:space="preserve">10.1038/s41564-018-0171-1</w:t>
        </w:r>
      </w:hyperlink>
      <w:r>
        <w:t xml:space="preserve"> </w:t>
      </w:r>
      <w:r>
        <w:t xml:space="preserve">· PMID:</w:t>
      </w:r>
      <w:r>
        <w:t xml:space="preserve"> </w:t>
      </w:r>
      <w:hyperlink r:id="rId194">
        <w:r>
          <w:rPr>
            <w:rStyle w:val="Hyperlink"/>
          </w:rPr>
          <w:t xml:space="preserve">29807988</w:t>
        </w:r>
      </w:hyperlink>
      <w:r>
        <w:t xml:space="preserve"> </w:t>
      </w:r>
      <w:r>
        <w:t xml:space="preserve">· PMCID:</w:t>
      </w:r>
      <w:r>
        <w:t xml:space="preserve"> </w:t>
      </w:r>
      <w:hyperlink r:id="rId195">
        <w:r>
          <w:rPr>
            <w:rStyle w:val="Hyperlink"/>
          </w:rPr>
          <w:t xml:space="preserve">PMC6786971</w:t>
        </w:r>
      </w:hyperlink>
    </w:p>
    <w:bookmarkEnd w:id="196"/>
    <w:bookmarkStart w:id="200"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97">
        <w:r>
          <w:rPr>
            <w:rStyle w:val="Hyperlink"/>
          </w:rPr>
          <w:t xml:space="preserve">https://doi.org/f7h5xj</w:t>
        </w:r>
      </w:hyperlink>
      <w:r>
        <w:br/>
      </w:r>
      <w:r>
        <w:t xml:space="preserve">DOI:</w:t>
      </w:r>
      <w:r>
        <w:t xml:space="preserve"> </w:t>
      </w:r>
      <w:hyperlink r:id="rId198">
        <w:r>
          <w:rPr>
            <w:rStyle w:val="Hyperlink"/>
          </w:rPr>
          <w:t xml:space="preserve">10.1038/nature14486</w:t>
        </w:r>
      </w:hyperlink>
      <w:r>
        <w:t xml:space="preserve"> </w:t>
      </w:r>
      <w:r>
        <w:t xml:space="preserve">· PMID:</w:t>
      </w:r>
      <w:r>
        <w:t xml:space="preserve"> </w:t>
      </w:r>
      <w:hyperlink r:id="rId199">
        <w:r>
          <w:rPr>
            <w:rStyle w:val="Hyperlink"/>
          </w:rPr>
          <w:t xml:space="preserve">26083755</w:t>
        </w:r>
      </w:hyperlink>
    </w:p>
    <w:bookmarkEnd w:id="200"/>
    <w:bookmarkStart w:id="204"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01">
        <w:r>
          <w:rPr>
            <w:rStyle w:val="Hyperlink"/>
          </w:rPr>
          <w:t xml:space="preserve">https://doi.org/cczd</w:t>
        </w:r>
      </w:hyperlink>
      <w:r>
        <w:br/>
      </w:r>
      <w:r>
        <w:t xml:space="preserve">DOI:</w:t>
      </w:r>
      <w:r>
        <w:t xml:space="preserve"> </w:t>
      </w:r>
      <w:hyperlink r:id="rId202">
        <w:r>
          <w:rPr>
            <w:rStyle w:val="Hyperlink"/>
          </w:rPr>
          <w:t xml:space="preserve">10.1038/s41564-017-0012-7</w:t>
        </w:r>
      </w:hyperlink>
      <w:r>
        <w:t xml:space="preserve"> </w:t>
      </w:r>
      <w:r>
        <w:t xml:space="preserve">· PMID:</w:t>
      </w:r>
      <w:r>
        <w:t xml:space="preserve"> </w:t>
      </w:r>
      <w:hyperlink r:id="rId203">
        <w:r>
          <w:rPr>
            <w:rStyle w:val="Hyperlink"/>
          </w:rPr>
          <w:t xml:space="preserve">28894102</w:t>
        </w:r>
      </w:hyperlink>
    </w:p>
    <w:bookmarkEnd w:id="204"/>
    <w:bookmarkStart w:id="207"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05">
        <w:r>
          <w:rPr>
            <w:rStyle w:val="Hyperlink"/>
          </w:rPr>
          <w:t xml:space="preserve">https://doi.org/gf5fhr</w:t>
        </w:r>
      </w:hyperlink>
      <w:r>
        <w:br/>
      </w:r>
      <w:r>
        <w:t xml:space="preserve">DOI:</w:t>
      </w:r>
      <w:r>
        <w:t xml:space="preserve"> </w:t>
      </w:r>
      <w:hyperlink r:id="rId206">
        <w:r>
          <w:rPr>
            <w:rStyle w:val="Hyperlink"/>
          </w:rPr>
          <w:t xml:space="preserve">10.1101/489443</w:t>
        </w:r>
      </w:hyperlink>
    </w:p>
    <w:bookmarkEnd w:id="207"/>
    <w:bookmarkStart w:id="211"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8">
        <w:r>
          <w:rPr>
            <w:rStyle w:val="Hyperlink"/>
          </w:rPr>
          <w:t xml:space="preserve">https://doi.org/gdth6p</w:t>
        </w:r>
      </w:hyperlink>
      <w:r>
        <w:br/>
      </w:r>
      <w:r>
        <w:t xml:space="preserve">DOI:</w:t>
      </w:r>
      <w:r>
        <w:t xml:space="preserve"> </w:t>
      </w:r>
      <w:hyperlink r:id="rId209">
        <w:r>
          <w:rPr>
            <w:rStyle w:val="Hyperlink"/>
          </w:rPr>
          <w:t xml:space="preserve">10.1038/s41586-018-0338-1</w:t>
        </w:r>
      </w:hyperlink>
      <w:r>
        <w:t xml:space="preserve"> </w:t>
      </w:r>
      <w:r>
        <w:t xml:space="preserve">· PMID:</w:t>
      </w:r>
      <w:r>
        <w:t xml:space="preserve"> </w:t>
      </w:r>
      <w:hyperlink r:id="rId210">
        <w:r>
          <w:rPr>
            <w:rStyle w:val="Hyperlink"/>
          </w:rPr>
          <w:t xml:space="preserve">30013118</w:t>
        </w:r>
      </w:hyperlink>
    </w:p>
    <w:bookmarkEnd w:id="211"/>
    <w:bookmarkStart w:id="216"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12">
        <w:r>
          <w:rPr>
            <w:rStyle w:val="Hyperlink"/>
          </w:rPr>
          <w:t xml:space="preserve">https://doi.org/gf5fcx</w:t>
        </w:r>
      </w:hyperlink>
      <w:r>
        <w:br/>
      </w:r>
      <w:r>
        <w:t xml:space="preserve">DOI:</w:t>
      </w:r>
      <w:r>
        <w:t xml:space="preserve"> </w:t>
      </w:r>
      <w:hyperlink r:id="rId213">
        <w:r>
          <w:rPr>
            <w:rStyle w:val="Hyperlink"/>
          </w:rPr>
          <w:t xml:space="preserve">10.1038/s41564-019-0449-y</w:t>
        </w:r>
      </w:hyperlink>
      <w:r>
        <w:t xml:space="preserve"> </w:t>
      </w:r>
      <w:r>
        <w:t xml:space="preserve">· PMID:</w:t>
      </w:r>
      <w:r>
        <w:t xml:space="preserve"> </w:t>
      </w:r>
      <w:hyperlink r:id="rId214">
        <w:r>
          <w:rPr>
            <w:rStyle w:val="Hyperlink"/>
          </w:rPr>
          <w:t xml:space="preserve">31110364</w:t>
        </w:r>
      </w:hyperlink>
      <w:r>
        <w:t xml:space="preserve"> </w:t>
      </w:r>
      <w:r>
        <w:t xml:space="preserve">· PMCID:</w:t>
      </w:r>
      <w:r>
        <w:t xml:space="preserve"> </w:t>
      </w:r>
      <w:hyperlink r:id="rId215">
        <w:r>
          <w:rPr>
            <w:rStyle w:val="Hyperlink"/>
          </w:rPr>
          <w:t xml:space="preserve">PMC6784897</w:t>
        </w:r>
      </w:hyperlink>
    </w:p>
    <w:bookmarkEnd w:id="216"/>
    <w:bookmarkStart w:id="221"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17">
        <w:r>
          <w:rPr>
            <w:rStyle w:val="Hyperlink"/>
          </w:rPr>
          <w:t xml:space="preserve">https://doi.org/gdptz9</w:t>
        </w:r>
      </w:hyperlink>
      <w:r>
        <w:br/>
      </w:r>
      <w:r>
        <w:t xml:space="preserve">DOI:</w:t>
      </w:r>
      <w:r>
        <w:t xml:space="preserve"> </w:t>
      </w:r>
      <w:hyperlink r:id="rId218">
        <w:r>
          <w:rPr>
            <w:rStyle w:val="Hyperlink"/>
          </w:rPr>
          <w:t xml:space="preserve">10.1093/gigascience/giy069</w:t>
        </w:r>
      </w:hyperlink>
      <w:r>
        <w:t xml:space="preserve"> </w:t>
      </w:r>
      <w:r>
        <w:t xml:space="preserve">· PMID:</w:t>
      </w:r>
      <w:r>
        <w:t xml:space="preserve"> </w:t>
      </w:r>
      <w:hyperlink r:id="rId219">
        <w:r>
          <w:rPr>
            <w:rStyle w:val="Hyperlink"/>
          </w:rPr>
          <w:t xml:space="preserve">29893851</w:t>
        </w:r>
      </w:hyperlink>
      <w:r>
        <w:t xml:space="preserve"> </w:t>
      </w:r>
      <w:r>
        <w:t xml:space="preserve">· PMCID:</w:t>
      </w:r>
      <w:r>
        <w:t xml:space="preserve"> </w:t>
      </w:r>
      <w:hyperlink r:id="rId220">
        <w:r>
          <w:rPr>
            <w:rStyle w:val="Hyperlink"/>
          </w:rPr>
          <w:t xml:space="preserve">PMC6022608</w:t>
        </w:r>
      </w:hyperlink>
    </w:p>
    <w:bookmarkEnd w:id="221"/>
    <w:bookmarkStart w:id="225"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22">
        <w:r>
          <w:rPr>
            <w:rStyle w:val="Hyperlink"/>
          </w:rPr>
          <w:t xml:space="preserve">https://doi.org/d6ss55</w:t>
        </w:r>
      </w:hyperlink>
      <w:r>
        <w:br/>
      </w:r>
      <w:r>
        <w:t xml:space="preserve">DOI:</w:t>
      </w:r>
      <w:r>
        <w:t xml:space="preserve"> </w:t>
      </w:r>
      <w:hyperlink r:id="rId223">
        <w:r>
          <w:rPr>
            <w:rStyle w:val="Hyperlink"/>
          </w:rPr>
          <w:t xml:space="preserve">10.1038/nrmicro2350</w:t>
        </w:r>
      </w:hyperlink>
      <w:r>
        <w:t xml:space="preserve"> </w:t>
      </w:r>
      <w:r>
        <w:t xml:space="preserve">· PMID:</w:t>
      </w:r>
      <w:r>
        <w:t xml:space="preserve"> </w:t>
      </w:r>
      <w:hyperlink r:id="rId224">
        <w:r>
          <w:rPr>
            <w:rStyle w:val="Hyperlink"/>
          </w:rPr>
          <w:t xml:space="preserve">20395967</w:t>
        </w:r>
      </w:hyperlink>
    </w:p>
    <w:bookmarkEnd w:id="225"/>
    <w:bookmarkStart w:id="229"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26">
        <w:r>
          <w:rPr>
            <w:rStyle w:val="Hyperlink"/>
          </w:rPr>
          <w:t xml:space="preserve">https://doi.org/f7j3d9</w:t>
        </w:r>
      </w:hyperlink>
      <w:r>
        <w:br/>
      </w:r>
      <w:r>
        <w:t xml:space="preserve">DOI:</w:t>
      </w:r>
      <w:r>
        <w:t xml:space="preserve"> </w:t>
      </w:r>
      <w:hyperlink r:id="rId227">
        <w:r>
          <w:rPr>
            <w:rStyle w:val="Hyperlink"/>
          </w:rPr>
          <w:t xml:space="preserve">10.1038/nrg3962</w:t>
        </w:r>
      </w:hyperlink>
      <w:r>
        <w:t xml:space="preserve"> </w:t>
      </w:r>
      <w:r>
        <w:t xml:space="preserve">· PMID:</w:t>
      </w:r>
      <w:r>
        <w:t xml:space="preserve"> </w:t>
      </w:r>
      <w:hyperlink r:id="rId228">
        <w:r>
          <w:rPr>
            <w:rStyle w:val="Hyperlink"/>
          </w:rPr>
          <w:t xml:space="preserve">26184597</w:t>
        </w:r>
      </w:hyperlink>
    </w:p>
    <w:bookmarkEnd w:id="229"/>
    <w:bookmarkStart w:id="234"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30">
        <w:r>
          <w:rPr>
            <w:rStyle w:val="Hyperlink"/>
          </w:rPr>
          <w:t xml:space="preserve">https://doi.org/c7hsvv</w:t>
        </w:r>
      </w:hyperlink>
      <w:r>
        <w:br/>
      </w:r>
      <w:r>
        <w:t xml:space="preserve">DOI:</w:t>
      </w:r>
      <w:r>
        <w:t xml:space="preserve"> </w:t>
      </w:r>
      <w:hyperlink r:id="rId231">
        <w:r>
          <w:rPr>
            <w:rStyle w:val="Hyperlink"/>
          </w:rPr>
          <w:t xml:space="preserve">10.1371/journal.pone.0008094</w:t>
        </w:r>
      </w:hyperlink>
      <w:r>
        <w:t xml:space="preserve"> </w:t>
      </w:r>
      <w:r>
        <w:t xml:space="preserve">· PMID:</w:t>
      </w:r>
      <w:r>
        <w:t xml:space="preserve"> </w:t>
      </w:r>
      <w:hyperlink r:id="rId232">
        <w:r>
          <w:rPr>
            <w:rStyle w:val="Hyperlink"/>
          </w:rPr>
          <w:t xml:space="preserve">19956607</w:t>
        </w:r>
      </w:hyperlink>
      <w:r>
        <w:t xml:space="preserve"> </w:t>
      </w:r>
      <w:r>
        <w:t xml:space="preserve">· PMCID:</w:t>
      </w:r>
      <w:r>
        <w:t xml:space="preserve"> </w:t>
      </w:r>
      <w:hyperlink r:id="rId233">
        <w:r>
          <w:rPr>
            <w:rStyle w:val="Hyperlink"/>
          </w:rPr>
          <w:t xml:space="preserve">PMC2779486</w:t>
        </w:r>
      </w:hyperlink>
    </w:p>
    <w:bookmarkEnd w:id="234"/>
    <w:bookmarkStart w:id="239"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35">
        <w:r>
          <w:rPr>
            <w:rStyle w:val="Hyperlink"/>
          </w:rPr>
          <w:t xml:space="preserve">https://doi.org/gf5fht</w:t>
        </w:r>
      </w:hyperlink>
      <w:r>
        <w:br/>
      </w:r>
      <w:r>
        <w:t xml:space="preserve">DOI:</w:t>
      </w:r>
      <w:r>
        <w:t xml:space="preserve"> </w:t>
      </w:r>
      <w:hyperlink r:id="rId236">
        <w:r>
          <w:rPr>
            <w:rStyle w:val="Hyperlink"/>
          </w:rPr>
          <w:t xml:space="preserve">10.3389/fmicb.2016.00173</w:t>
        </w:r>
      </w:hyperlink>
      <w:r>
        <w:t xml:space="preserve"> </w:t>
      </w:r>
      <w:r>
        <w:t xml:space="preserve">· PMID:</w:t>
      </w:r>
      <w:r>
        <w:t xml:space="preserve"> </w:t>
      </w:r>
      <w:hyperlink r:id="rId237">
        <w:r>
          <w:rPr>
            <w:rStyle w:val="Hyperlink"/>
          </w:rPr>
          <w:t xml:space="preserve">26925045</w:t>
        </w:r>
      </w:hyperlink>
      <w:r>
        <w:t xml:space="preserve"> </w:t>
      </w:r>
      <w:r>
        <w:t xml:space="preserve">· PMCID:</w:t>
      </w:r>
      <w:r>
        <w:t xml:space="preserve"> </w:t>
      </w:r>
      <w:hyperlink r:id="rId238">
        <w:r>
          <w:rPr>
            <w:rStyle w:val="Hyperlink"/>
          </w:rPr>
          <w:t xml:space="preserve">PMC4759269</w:t>
        </w:r>
      </w:hyperlink>
    </w:p>
    <w:bookmarkEnd w:id="239"/>
    <w:bookmarkStart w:id="243"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40">
        <w:r>
          <w:rPr>
            <w:rStyle w:val="Hyperlink"/>
          </w:rPr>
          <w:t xml:space="preserve">https://doi.org/f7dvxv</w:t>
        </w:r>
      </w:hyperlink>
      <w:r>
        <w:br/>
      </w:r>
      <w:r>
        <w:t xml:space="preserve">DOI:</w:t>
      </w:r>
      <w:r>
        <w:t xml:space="preserve"> </w:t>
      </w:r>
      <w:hyperlink r:id="rId241">
        <w:r>
          <w:rPr>
            <w:rStyle w:val="Hyperlink"/>
          </w:rPr>
          <w:t xml:space="preserve">10.1016/j.plasmid.2015.01.001</w:t>
        </w:r>
      </w:hyperlink>
      <w:r>
        <w:t xml:space="preserve"> </w:t>
      </w:r>
      <w:r>
        <w:t xml:space="preserve">· PMID:</w:t>
      </w:r>
      <w:r>
        <w:t xml:space="preserve"> </w:t>
      </w:r>
      <w:hyperlink r:id="rId242">
        <w:r>
          <w:rPr>
            <w:rStyle w:val="Hyperlink"/>
          </w:rPr>
          <w:t xml:space="preserve">25597519</w:t>
        </w:r>
      </w:hyperlink>
    </w:p>
    <w:bookmarkEnd w:id="243"/>
    <w:bookmarkStart w:id="248"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44">
        <w:r>
          <w:rPr>
            <w:rStyle w:val="Hyperlink"/>
          </w:rPr>
          <w:t xml:space="preserve">https://doi.org/bt5x8h</w:t>
        </w:r>
      </w:hyperlink>
      <w:r>
        <w:br/>
      </w:r>
      <w:r>
        <w:t xml:space="preserve">DOI:</w:t>
      </w:r>
      <w:r>
        <w:t xml:space="preserve"> </w:t>
      </w:r>
      <w:hyperlink r:id="rId245">
        <w:r>
          <w:rPr>
            <w:rStyle w:val="Hyperlink"/>
          </w:rPr>
          <w:t xml:space="preserve">10.1186/1471-2105-5-22</w:t>
        </w:r>
      </w:hyperlink>
      <w:r>
        <w:t xml:space="preserve"> </w:t>
      </w:r>
      <w:r>
        <w:t xml:space="preserve">· PMID:</w:t>
      </w:r>
      <w:r>
        <w:t xml:space="preserve"> </w:t>
      </w:r>
      <w:hyperlink r:id="rId246">
        <w:r>
          <w:rPr>
            <w:rStyle w:val="Hyperlink"/>
          </w:rPr>
          <w:t xml:space="preserve">15113412</w:t>
        </w:r>
      </w:hyperlink>
      <w:r>
        <w:t xml:space="preserve"> </w:t>
      </w:r>
      <w:r>
        <w:t xml:space="preserve">· PMCID:</w:t>
      </w:r>
      <w:r>
        <w:t xml:space="preserve"> </w:t>
      </w:r>
      <w:hyperlink r:id="rId247">
        <w:r>
          <w:rPr>
            <w:rStyle w:val="Hyperlink"/>
          </w:rPr>
          <w:t xml:space="preserve">PMC394314</w:t>
        </w:r>
      </w:hyperlink>
    </w:p>
    <w:bookmarkEnd w:id="248"/>
    <w:bookmarkStart w:id="253"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49">
        <w:r>
          <w:rPr>
            <w:rStyle w:val="Hyperlink"/>
          </w:rPr>
          <w:t xml:space="preserve">https://doi.org/gdphgs</w:t>
        </w:r>
      </w:hyperlink>
      <w:r>
        <w:br/>
      </w:r>
      <w:r>
        <w:t xml:space="preserve">DOI:</w:t>
      </w:r>
      <w:r>
        <w:t xml:space="preserve"> </w:t>
      </w:r>
      <w:hyperlink r:id="rId250">
        <w:r>
          <w:rPr>
            <w:rStyle w:val="Hyperlink"/>
          </w:rPr>
          <w:t xml:space="preserve">10.1093/bioinformatics/bty095</w:t>
        </w:r>
      </w:hyperlink>
      <w:r>
        <w:t xml:space="preserve"> </w:t>
      </w:r>
      <w:r>
        <w:t xml:space="preserve">· PMID:</w:t>
      </w:r>
      <w:r>
        <w:t xml:space="preserve"> </w:t>
      </w:r>
      <w:hyperlink r:id="rId251">
        <w:r>
          <w:rPr>
            <w:rStyle w:val="Hyperlink"/>
          </w:rPr>
          <w:t xml:space="preserve">29905770</w:t>
        </w:r>
      </w:hyperlink>
      <w:r>
        <w:t xml:space="preserve"> </w:t>
      </w:r>
      <w:r>
        <w:t xml:space="preserve">· PMCID:</w:t>
      </w:r>
      <w:r>
        <w:t xml:space="preserve"> </w:t>
      </w:r>
      <w:hyperlink r:id="rId252">
        <w:r>
          <w:rPr>
            <w:rStyle w:val="Hyperlink"/>
          </w:rPr>
          <w:t xml:space="preserve">PMC6022643</w:t>
        </w:r>
      </w:hyperlink>
    </w:p>
    <w:bookmarkEnd w:id="253"/>
    <w:bookmarkStart w:id="258" w:name="ref-5g9Xc4ot"/>
    <w:p>
      <w:pPr>
        <w:pStyle w:val="Bibliography"/>
      </w:pPr>
      <w:r>
        <w:t xml:space="preserve">39.</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54">
        <w:r>
          <w:rPr>
            <w:rStyle w:val="Hyperlink"/>
          </w:rPr>
          <w:t xml:space="preserve">https://doi.org/gdnhfv</w:t>
        </w:r>
      </w:hyperlink>
      <w:r>
        <w:br/>
      </w:r>
      <w:r>
        <w:t xml:space="preserve">DOI:</w:t>
      </w:r>
      <w:r>
        <w:t xml:space="preserve"> </w:t>
      </w:r>
      <w:hyperlink r:id="rId255">
        <w:r>
          <w:rPr>
            <w:rStyle w:val="Hyperlink"/>
          </w:rPr>
          <w:t xml:space="preserve">10.1093/bib/bby042</w:t>
        </w:r>
      </w:hyperlink>
      <w:r>
        <w:t xml:space="preserve"> </w:t>
      </w:r>
      <w:r>
        <w:t xml:space="preserve">· PMID:</w:t>
      </w:r>
      <w:r>
        <w:t xml:space="preserve"> </w:t>
      </w:r>
      <w:hyperlink r:id="rId256">
        <w:r>
          <w:rPr>
            <w:rStyle w:val="Hyperlink"/>
          </w:rPr>
          <w:t xml:space="preserve">29868902</w:t>
        </w:r>
      </w:hyperlink>
      <w:r>
        <w:t xml:space="preserve"> </w:t>
      </w:r>
      <w:r>
        <w:t xml:space="preserve">· PMCID:</w:t>
      </w:r>
      <w:r>
        <w:t xml:space="preserve"> </w:t>
      </w:r>
      <w:hyperlink r:id="rId257">
        <w:r>
          <w:rPr>
            <w:rStyle w:val="Hyperlink"/>
          </w:rPr>
          <w:t xml:space="preserve">PMC6917214</w:t>
        </w:r>
      </w:hyperlink>
    </w:p>
    <w:bookmarkEnd w:id="258"/>
    <w:bookmarkStart w:id="263" w:name="ref-QK9dmRUA"/>
    <w:p>
      <w:pPr>
        <w:pStyle w:val="Bibliography"/>
      </w:pPr>
      <w:r>
        <w:t xml:space="preserve">40.</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59">
        <w:r>
          <w:rPr>
            <w:rStyle w:val="Hyperlink"/>
          </w:rPr>
          <w:t xml:space="preserve">https://doi.org/cn7486</w:t>
        </w:r>
      </w:hyperlink>
      <w:r>
        <w:br/>
      </w:r>
      <w:r>
        <w:t xml:space="preserve">DOI:</w:t>
      </w:r>
      <w:r>
        <w:t xml:space="preserve"> </w:t>
      </w:r>
      <w:hyperlink r:id="rId260">
        <w:r>
          <w:rPr>
            <w:rStyle w:val="Hyperlink"/>
          </w:rPr>
          <w:t xml:space="preserve">10.1093/bioinformatics/btq299</w:t>
        </w:r>
      </w:hyperlink>
      <w:r>
        <w:t xml:space="preserve"> </w:t>
      </w:r>
      <w:r>
        <w:t xml:space="preserve">· PMID:</w:t>
      </w:r>
      <w:r>
        <w:t xml:space="preserve"> </w:t>
      </w:r>
      <w:hyperlink r:id="rId261">
        <w:r>
          <w:rPr>
            <w:rStyle w:val="Hyperlink"/>
          </w:rPr>
          <w:t xml:space="preserve">20538725</w:t>
        </w:r>
      </w:hyperlink>
      <w:r>
        <w:t xml:space="preserve"> </w:t>
      </w:r>
      <w:r>
        <w:t xml:space="preserve">· PMCID:</w:t>
      </w:r>
      <w:r>
        <w:t xml:space="preserve"> </w:t>
      </w:r>
      <w:hyperlink r:id="rId262">
        <w:r>
          <w:rPr>
            <w:rStyle w:val="Hyperlink"/>
          </w:rPr>
          <w:t xml:space="preserve">PMC2916713</w:t>
        </w:r>
      </w:hyperlink>
    </w:p>
    <w:bookmarkEnd w:id="263"/>
    <w:bookmarkStart w:id="268" w:name="ref-ps1aOiRU"/>
    <w:p>
      <w:pPr>
        <w:pStyle w:val="Bibliography"/>
      </w:pPr>
      <w:r>
        <w:t xml:space="preserve">41.</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64">
        <w:r>
          <w:rPr>
            <w:rStyle w:val="Hyperlink"/>
          </w:rPr>
          <w:t xml:space="preserve">https://doi.org/bhsmq5</w:t>
        </w:r>
      </w:hyperlink>
      <w:r>
        <w:br/>
      </w:r>
      <w:r>
        <w:t xml:space="preserve">DOI:</w:t>
      </w:r>
      <w:r>
        <w:t xml:space="preserve"> </w:t>
      </w:r>
      <w:hyperlink r:id="rId265">
        <w:r>
          <w:rPr>
            <w:rStyle w:val="Hyperlink"/>
          </w:rPr>
          <w:t xml:space="preserve">10.1093/molbev/msp281</w:t>
        </w:r>
      </w:hyperlink>
      <w:r>
        <w:t xml:space="preserve"> </w:t>
      </w:r>
      <w:r>
        <w:t xml:space="preserve">· PMID:</w:t>
      </w:r>
      <w:r>
        <w:t xml:space="preserve"> </w:t>
      </w:r>
      <w:hyperlink r:id="rId266">
        <w:r>
          <w:rPr>
            <w:rStyle w:val="Hyperlink"/>
          </w:rPr>
          <w:t xml:space="preserve">20018979</w:t>
        </w:r>
      </w:hyperlink>
      <w:r>
        <w:t xml:space="preserve"> </w:t>
      </w:r>
      <w:r>
        <w:t xml:space="preserve">· PMCID:</w:t>
      </w:r>
      <w:r>
        <w:t xml:space="preserve"> </w:t>
      </w:r>
      <w:hyperlink r:id="rId267">
        <w:r>
          <w:rPr>
            <w:rStyle w:val="Hyperlink"/>
          </w:rPr>
          <w:t xml:space="preserve">PMC2839124</w:t>
        </w:r>
      </w:hyperlink>
    </w:p>
    <w:bookmarkEnd w:id="268"/>
    <w:bookmarkStart w:id="272"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69">
        <w:r>
          <w:rPr>
            <w:rStyle w:val="Hyperlink"/>
          </w:rPr>
          <w:t xml:space="preserve">https://doi.org/bs76</w:t>
        </w:r>
      </w:hyperlink>
      <w:r>
        <w:br/>
      </w:r>
      <w:r>
        <w:t xml:space="preserve">DOI:</w:t>
      </w:r>
      <w:r>
        <w:t xml:space="preserve"> </w:t>
      </w:r>
      <w:hyperlink r:id="rId270">
        <w:r>
          <w:rPr>
            <w:rStyle w:val="Hyperlink"/>
          </w:rPr>
          <w:t xml:space="preserve">10.1038/s41559-016-0010</w:t>
        </w:r>
      </w:hyperlink>
      <w:r>
        <w:t xml:space="preserve"> </w:t>
      </w:r>
      <w:r>
        <w:t xml:space="preserve">· PMID:</w:t>
      </w:r>
      <w:r>
        <w:t xml:space="preserve"> </w:t>
      </w:r>
      <w:hyperlink r:id="rId271">
        <w:r>
          <w:rPr>
            <w:rStyle w:val="Hyperlink"/>
          </w:rPr>
          <w:t xml:space="preserve">28812563</w:t>
        </w:r>
      </w:hyperlink>
    </w:p>
    <w:bookmarkEnd w:id="272"/>
    <w:bookmarkStart w:id="277"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3">
        <w:r>
          <w:rPr>
            <w:rStyle w:val="Hyperlink"/>
          </w:rPr>
          <w:t xml:space="preserve">https://doi.org/f7k8bk</w:t>
        </w:r>
      </w:hyperlink>
      <w:r>
        <w:br/>
      </w:r>
      <w:r>
        <w:t xml:space="preserve">DOI:</w:t>
      </w:r>
      <w:r>
        <w:t xml:space="preserve"> </w:t>
      </w:r>
      <w:hyperlink r:id="rId274">
        <w:r>
          <w:rPr>
            <w:rStyle w:val="Hyperlink"/>
          </w:rPr>
          <w:t xml:space="preserve">10.1128/aac.00235-15</w:t>
        </w:r>
      </w:hyperlink>
      <w:r>
        <w:t xml:space="preserve"> </w:t>
      </w:r>
      <w:r>
        <w:t xml:space="preserve">· PMID:</w:t>
      </w:r>
      <w:r>
        <w:t xml:space="preserve"> </w:t>
      </w:r>
      <w:hyperlink r:id="rId275">
        <w:r>
          <w:rPr>
            <w:rStyle w:val="Hyperlink"/>
          </w:rPr>
          <w:t xml:space="preserve">25824216</w:t>
        </w:r>
      </w:hyperlink>
      <w:r>
        <w:t xml:space="preserve"> </w:t>
      </w:r>
      <w:r>
        <w:t xml:space="preserve">· PMCID:</w:t>
      </w:r>
      <w:r>
        <w:t xml:space="preserve"> </w:t>
      </w:r>
      <w:hyperlink r:id="rId276">
        <w:r>
          <w:rPr>
            <w:rStyle w:val="Hyperlink"/>
          </w:rPr>
          <w:t xml:space="preserve">PMC4432117</w:t>
        </w:r>
      </w:hyperlink>
    </w:p>
    <w:bookmarkEnd w:id="277"/>
    <w:bookmarkStart w:id="280" w:name="ref-X9j9vETu"/>
    <w:p>
      <w:pPr>
        <w:pStyle w:val="Bibliography"/>
      </w:pPr>
      <w:r>
        <w:t xml:space="preserve">44.</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8">
        <w:r>
          <w:rPr>
            <w:rStyle w:val="Hyperlink"/>
          </w:rPr>
          <w:t xml:space="preserve">https://www.ncbi.nlm.nih.gov/pubmed/26603922</w:t>
        </w:r>
      </w:hyperlink>
      <w:r>
        <w:br/>
      </w:r>
      <w:r>
        <w:t xml:space="preserve">DOI:</w:t>
      </w:r>
      <w:r>
        <w:t xml:space="preserve"> </w:t>
      </w:r>
      <w:hyperlink r:id="rId279">
        <w:r>
          <w:rPr>
            <w:rStyle w:val="Hyperlink"/>
          </w:rPr>
          <w:t xml:space="preserve">10.1016/s0140-6736(15)00473-0</w:t>
        </w:r>
      </w:hyperlink>
      <w:r>
        <w:t xml:space="preserve"> </w:t>
      </w:r>
      <w:r>
        <w:t xml:space="preserve">· PMID:</w:t>
      </w:r>
      <w:r>
        <w:t xml:space="preserve"> </w:t>
      </w:r>
      <w:hyperlink r:id="rId278">
        <w:r>
          <w:rPr>
            <w:rStyle w:val="Hyperlink"/>
          </w:rPr>
          <w:t xml:space="preserve">26603922</w:t>
        </w:r>
      </w:hyperlink>
    </w:p>
    <w:bookmarkEnd w:id="280"/>
    <w:bookmarkStart w:id="285" w:name="ref-12zFifp5x"/>
    <w:p>
      <w:pPr>
        <w:pStyle w:val="Bibliography"/>
      </w:pPr>
      <w:r>
        <w:t xml:space="preserve">45.</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81">
        <w:r>
          <w:rPr>
            <w:rStyle w:val="Hyperlink"/>
          </w:rPr>
          <w:t xml:space="preserve">https://doi.org/gf6b63</w:t>
        </w:r>
      </w:hyperlink>
      <w:r>
        <w:br/>
      </w:r>
      <w:r>
        <w:t xml:space="preserve">DOI:</w:t>
      </w:r>
      <w:r>
        <w:t xml:space="preserve"> </w:t>
      </w:r>
      <w:hyperlink r:id="rId282">
        <w:r>
          <w:rPr>
            <w:rStyle w:val="Hyperlink"/>
          </w:rPr>
          <w:t xml:space="preserve">10.1099/mgen.0.000128</w:t>
        </w:r>
      </w:hyperlink>
      <w:r>
        <w:t xml:space="preserve"> </w:t>
      </w:r>
      <w:r>
        <w:t xml:space="preserve">· PMID:</w:t>
      </w:r>
      <w:r>
        <w:t xml:space="preserve"> </w:t>
      </w:r>
      <w:hyperlink r:id="rId283">
        <w:r>
          <w:rPr>
            <w:rStyle w:val="Hyperlink"/>
          </w:rPr>
          <w:t xml:space="preserve">29177087</w:t>
        </w:r>
      </w:hyperlink>
      <w:r>
        <w:t xml:space="preserve"> </w:t>
      </w:r>
      <w:r>
        <w:t xml:space="preserve">· PMCID:</w:t>
      </w:r>
      <w:r>
        <w:t xml:space="preserve"> </w:t>
      </w:r>
      <w:hyperlink r:id="rId284">
        <w:r>
          <w:rPr>
            <w:rStyle w:val="Hyperlink"/>
          </w:rPr>
          <w:t xml:space="preserve">PMC5695206</w:t>
        </w:r>
      </w:hyperlink>
    </w:p>
    <w:bookmarkEnd w:id="285"/>
    <w:bookmarkStart w:id="290" w:name="ref-bkwNETh8"/>
    <w:p>
      <w:pPr>
        <w:pStyle w:val="Bibliography"/>
      </w:pPr>
      <w:r>
        <w:t xml:space="preserve">46.</w:t>
      </w:r>
      <w:r>
        <w:t xml:space="preserve"> </w:t>
      </w:r>
      <w:r>
        <w:rPr>
          <w:b/>
        </w:rPr>
        <w:t xml:space="preserve">MOB-suite: software tools for clustering, reconstruction and typing of plasmids from draft assemblies</w:t>
      </w:r>
      <w:r>
        <w:br/>
      </w:r>
      <w:r>
        <w:t xml:space="preserve">James Robertson, John H. E. Nash</w:t>
      </w:r>
      <w:r>
        <w:br/>
      </w:r>
      <w:r>
        <w:rPr>
          <w:i/>
        </w:rPr>
        <w:t xml:space="preserve">Microbial Genomics</w:t>
      </w:r>
      <w:r>
        <w:t xml:space="preserve"> </w:t>
      </w:r>
      <w:r>
        <w:t xml:space="preserve">(2018-08-01)</w:t>
      </w:r>
      <w:r>
        <w:t xml:space="preserve"> </w:t>
      </w:r>
      <w:hyperlink r:id="rId286">
        <w:r>
          <w:rPr>
            <w:rStyle w:val="Hyperlink"/>
          </w:rPr>
          <w:t xml:space="preserve">https://doi.org/ggcm6q</w:t>
        </w:r>
      </w:hyperlink>
      <w:r>
        <w:br/>
      </w:r>
      <w:r>
        <w:t xml:space="preserve">DOI:</w:t>
      </w:r>
      <w:r>
        <w:t xml:space="preserve"> </w:t>
      </w:r>
      <w:hyperlink r:id="rId287">
        <w:r>
          <w:rPr>
            <w:rStyle w:val="Hyperlink"/>
          </w:rPr>
          <w:t xml:space="preserve">10.1099/mgen.0.000206</w:t>
        </w:r>
      </w:hyperlink>
      <w:r>
        <w:t xml:space="preserve"> </w:t>
      </w:r>
      <w:r>
        <w:t xml:space="preserve">· PMID:</w:t>
      </w:r>
      <w:r>
        <w:t xml:space="preserve"> </w:t>
      </w:r>
      <w:hyperlink r:id="rId288">
        <w:r>
          <w:rPr>
            <w:rStyle w:val="Hyperlink"/>
          </w:rPr>
          <w:t xml:space="preserve">30052170</w:t>
        </w:r>
      </w:hyperlink>
      <w:r>
        <w:t xml:space="preserve"> </w:t>
      </w:r>
      <w:r>
        <w:t xml:space="preserve">· PMCID:</w:t>
      </w:r>
      <w:r>
        <w:t xml:space="preserve"> </w:t>
      </w:r>
      <w:hyperlink r:id="rId289">
        <w:r>
          <w:rPr>
            <w:rStyle w:val="Hyperlink"/>
          </w:rPr>
          <w:t xml:space="preserve">PMC6159552</w:t>
        </w:r>
      </w:hyperlink>
    </w:p>
    <w:bookmarkEnd w:id="290"/>
    <w:bookmarkStart w:id="295" w:name="ref-4eEyIkDg"/>
    <w:p>
      <w:pPr>
        <w:pStyle w:val="Bibliography"/>
      </w:pPr>
      <w:r>
        <w:t xml:space="preserve">47.</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91">
        <w:r>
          <w:rPr>
            <w:rStyle w:val="Hyperlink"/>
          </w:rPr>
          <w:t xml:space="preserve">https://doi.org/f7n2xs</w:t>
        </w:r>
      </w:hyperlink>
      <w:r>
        <w:br/>
      </w:r>
      <w:r>
        <w:t xml:space="preserve">DOI:</w:t>
      </w:r>
      <w:r>
        <w:t xml:space="preserve"> </w:t>
      </w:r>
      <w:hyperlink r:id="rId292">
        <w:r>
          <w:rPr>
            <w:rStyle w:val="Hyperlink"/>
          </w:rPr>
          <w:t xml:space="preserve">10.1093/nar/gkv401</w:t>
        </w:r>
      </w:hyperlink>
      <w:r>
        <w:t xml:space="preserve"> </w:t>
      </w:r>
      <w:r>
        <w:t xml:space="preserve">· PMID:</w:t>
      </w:r>
      <w:r>
        <w:t xml:space="preserve"> </w:t>
      </w:r>
      <w:hyperlink r:id="rId293">
        <w:r>
          <w:rPr>
            <w:rStyle w:val="Hyperlink"/>
          </w:rPr>
          <w:t xml:space="preserve">25916842</w:t>
        </w:r>
      </w:hyperlink>
      <w:r>
        <w:t xml:space="preserve"> </w:t>
      </w:r>
      <w:r>
        <w:t xml:space="preserve">· PMCID:</w:t>
      </w:r>
      <w:r>
        <w:t xml:space="preserve"> </w:t>
      </w:r>
      <w:hyperlink r:id="rId294">
        <w:r>
          <w:rPr>
            <w:rStyle w:val="Hyperlink"/>
          </w:rPr>
          <w:t xml:space="preserve">PMC4489224</w:t>
        </w:r>
      </w:hyperlink>
    </w:p>
    <w:bookmarkEnd w:id="295"/>
    <w:bookmarkStart w:id="300" w:name="ref-lsbnKJf8"/>
    <w:p>
      <w:pPr>
        <w:pStyle w:val="Bibliography"/>
      </w:pPr>
      <w:r>
        <w:t xml:space="preserve">48.</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96">
        <w:r>
          <w:rPr>
            <w:rStyle w:val="Hyperlink"/>
          </w:rPr>
          <w:t xml:space="preserve">https://doi.org/gbzspt</w:t>
        </w:r>
      </w:hyperlink>
      <w:r>
        <w:br/>
      </w:r>
      <w:r>
        <w:t xml:space="preserve">DOI:</w:t>
      </w:r>
      <w:r>
        <w:t xml:space="preserve"> </w:t>
      </w:r>
      <w:hyperlink r:id="rId297">
        <w:r>
          <w:rPr>
            <w:rStyle w:val="Hyperlink"/>
          </w:rPr>
          <w:t xml:space="preserve">10.1038/nmeth.4458</w:t>
        </w:r>
      </w:hyperlink>
      <w:r>
        <w:t xml:space="preserve"> </w:t>
      </w:r>
      <w:r>
        <w:t xml:space="preserve">· PMID:</w:t>
      </w:r>
      <w:r>
        <w:t xml:space="preserve"> </w:t>
      </w:r>
      <w:hyperlink r:id="rId298">
        <w:r>
          <w:rPr>
            <w:rStyle w:val="Hyperlink"/>
          </w:rPr>
          <w:t xml:space="preserve">28967888</w:t>
        </w:r>
      </w:hyperlink>
      <w:r>
        <w:t xml:space="preserve"> </w:t>
      </w:r>
      <w:r>
        <w:t xml:space="preserve">· PMCID:</w:t>
      </w:r>
      <w:r>
        <w:t xml:space="preserve"> </w:t>
      </w:r>
      <w:hyperlink r:id="rId299">
        <w:r>
          <w:rPr>
            <w:rStyle w:val="Hyperlink"/>
          </w:rPr>
          <w:t xml:space="preserve">PMC5903868</w:t>
        </w:r>
      </w:hyperlink>
    </w:p>
    <w:bookmarkEnd w:id="300"/>
    <w:bookmarkStart w:id="305" w:name="ref-znONJtTo"/>
    <w:p>
      <w:pPr>
        <w:pStyle w:val="Bibliography"/>
      </w:pPr>
      <w:r>
        <w:t xml:space="preserve">49.</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01">
        <w:r>
          <w:rPr>
            <w:rStyle w:val="Hyperlink"/>
          </w:rPr>
          <w:t xml:space="preserve">https://doi.org/fzf84c</w:t>
        </w:r>
      </w:hyperlink>
      <w:r>
        <w:br/>
      </w:r>
      <w:r>
        <w:t xml:space="preserve">DOI:</w:t>
      </w:r>
      <w:r>
        <w:t xml:space="preserve"> </w:t>
      </w:r>
      <w:hyperlink r:id="rId302">
        <w:r>
          <w:rPr>
            <w:rStyle w:val="Hyperlink"/>
          </w:rPr>
          <w:t xml:space="preserve">10.1093/bioinformatics/btr708</w:t>
        </w:r>
      </w:hyperlink>
      <w:r>
        <w:t xml:space="preserve"> </w:t>
      </w:r>
      <w:r>
        <w:t xml:space="preserve">· PMID:</w:t>
      </w:r>
      <w:r>
        <w:t xml:space="preserve"> </w:t>
      </w:r>
      <w:hyperlink r:id="rId303">
        <w:r>
          <w:rPr>
            <w:rStyle w:val="Hyperlink"/>
          </w:rPr>
          <w:t xml:space="preserve">22199392</w:t>
        </w:r>
      </w:hyperlink>
      <w:r>
        <w:t xml:space="preserve"> </w:t>
      </w:r>
      <w:r>
        <w:t xml:space="preserve">· PMCID:</w:t>
      </w:r>
      <w:r>
        <w:t xml:space="preserve"> </w:t>
      </w:r>
      <w:hyperlink r:id="rId304">
        <w:r>
          <w:rPr>
            <w:rStyle w:val="Hyperlink"/>
          </w:rPr>
          <w:t xml:space="preserve">PMC3278762</w:t>
        </w:r>
      </w:hyperlink>
    </w:p>
    <w:bookmarkEnd w:id="305"/>
    <w:bookmarkStart w:id="307" w:name="ref-1CBlSILo4"/>
    <w:p>
      <w:pPr>
        <w:pStyle w:val="Bibliography"/>
      </w:pPr>
      <w:r>
        <w:t xml:space="preserve">50.</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06">
        <w:r>
          <w:rPr>
            <w:rStyle w:val="Hyperlink"/>
          </w:rPr>
          <w:t xml:space="preserve">https://github.com/najoshi/sickle</w:t>
        </w:r>
      </w:hyperlink>
    </w:p>
    <w:bookmarkEnd w:id="307"/>
    <w:bookmarkStart w:id="311" w:name="ref-TeRvtMCl"/>
    <w:p>
      <w:pPr>
        <w:pStyle w:val="Bibliography"/>
      </w:pPr>
      <w:r>
        <w:t xml:space="preserve">51.</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08">
        <w:r>
          <w:rPr>
            <w:rStyle w:val="Hyperlink"/>
          </w:rPr>
          <w:t xml:space="preserve">https://doi.org/f8jdjj</w:t>
        </w:r>
      </w:hyperlink>
      <w:r>
        <w:br/>
      </w:r>
      <w:r>
        <w:t xml:space="preserve">DOI:</w:t>
      </w:r>
      <w:r>
        <w:t xml:space="preserve"> </w:t>
      </w:r>
      <w:hyperlink r:id="rId309">
        <w:r>
          <w:rPr>
            <w:rStyle w:val="Hyperlink"/>
          </w:rPr>
          <w:t xml:space="preserve">10.1093/bioinformatics/btv697</w:t>
        </w:r>
      </w:hyperlink>
      <w:r>
        <w:t xml:space="preserve"> </w:t>
      </w:r>
      <w:r>
        <w:t xml:space="preserve">· PMID:</w:t>
      </w:r>
      <w:r>
        <w:t xml:space="preserve"> </w:t>
      </w:r>
      <w:hyperlink r:id="rId310">
        <w:r>
          <w:rPr>
            <w:rStyle w:val="Hyperlink"/>
          </w:rPr>
          <w:t xml:space="preserve">26614127</w:t>
        </w:r>
      </w:hyperlink>
    </w:p>
    <w:bookmarkEnd w:id="311"/>
    <w:bookmarkStart w:id="316" w:name="ref-nEsJGUWa"/>
    <w:p>
      <w:pPr>
        <w:pStyle w:val="Bibliography"/>
      </w:pPr>
      <w:r>
        <w:t xml:space="preserve">52.</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12">
        <w:r>
          <w:rPr>
            <w:rStyle w:val="Hyperlink"/>
          </w:rPr>
          <w:t xml:space="preserve">https://doi.org/cnjxgz</w:t>
        </w:r>
      </w:hyperlink>
      <w:r>
        <w:br/>
      </w:r>
      <w:r>
        <w:t xml:space="preserve">DOI:</w:t>
      </w:r>
      <w:r>
        <w:t xml:space="preserve"> </w:t>
      </w:r>
      <w:hyperlink r:id="rId313">
        <w:r>
          <w:rPr>
            <w:rStyle w:val="Hyperlink"/>
          </w:rPr>
          <w:t xml:space="preserve">10.1186/1471-2105-10-421</w:t>
        </w:r>
      </w:hyperlink>
      <w:r>
        <w:t xml:space="preserve"> </w:t>
      </w:r>
      <w:r>
        <w:t xml:space="preserve">· PMID:</w:t>
      </w:r>
      <w:r>
        <w:t xml:space="preserve"> </w:t>
      </w:r>
      <w:hyperlink r:id="rId314">
        <w:r>
          <w:rPr>
            <w:rStyle w:val="Hyperlink"/>
          </w:rPr>
          <w:t xml:space="preserve">20003500</w:t>
        </w:r>
      </w:hyperlink>
      <w:r>
        <w:t xml:space="preserve"> </w:t>
      </w:r>
      <w:r>
        <w:t xml:space="preserve">· PMCID:</w:t>
      </w:r>
      <w:r>
        <w:t xml:space="preserve"> </w:t>
      </w:r>
      <w:hyperlink r:id="rId315">
        <w:r>
          <w:rPr>
            <w:rStyle w:val="Hyperlink"/>
          </w:rPr>
          <w:t xml:space="preserve">PMC2803857</w:t>
        </w:r>
      </w:hyperlink>
    </w:p>
    <w:bookmarkEnd w:id="316"/>
    <w:bookmarkStart w:id="320" w:name="ref-S53q1T30"/>
    <w:p>
      <w:pPr>
        <w:pStyle w:val="Bibliography"/>
      </w:pPr>
      <w:r>
        <w:t xml:space="preserve">53.</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17">
        <w:r>
          <w:rPr>
            <w:rStyle w:val="Hyperlink"/>
          </w:rPr>
          <w:t xml:space="preserve">https://doi.org/gfznpw</w:t>
        </w:r>
      </w:hyperlink>
      <w:r>
        <w:br/>
      </w:r>
      <w:r>
        <w:t xml:space="preserve">DOI:</w:t>
      </w:r>
      <w:r>
        <w:t xml:space="preserve"> </w:t>
      </w:r>
      <w:hyperlink r:id="rId318">
        <w:r>
          <w:rPr>
            <w:rStyle w:val="Hyperlink"/>
          </w:rPr>
          <w:t xml:space="preserve">10.1093/bioinformatics/btv351</w:t>
        </w:r>
      </w:hyperlink>
      <w:r>
        <w:t xml:space="preserve"> </w:t>
      </w:r>
      <w:r>
        <w:t xml:space="preserve">· PMID:</w:t>
      </w:r>
      <w:r>
        <w:t xml:space="preserve"> </w:t>
      </w:r>
      <w:hyperlink r:id="rId319">
        <w:r>
          <w:rPr>
            <w:rStyle w:val="Hyperlink"/>
          </w:rPr>
          <w:t xml:space="preserve">26059717</w:t>
        </w:r>
      </w:hyperlink>
    </w:p>
    <w:bookmarkEnd w:id="320"/>
    <w:bookmarkStart w:id="325" w:name="ref-L3vmZEmK"/>
    <w:p>
      <w:pPr>
        <w:pStyle w:val="Bibliography"/>
      </w:pPr>
      <w:r>
        <w:t xml:space="preserve">54.</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21">
        <w:r>
          <w:rPr>
            <w:rStyle w:val="Hyperlink"/>
          </w:rPr>
          <w:t xml:space="preserve">https://doi.org/gc4th3</w:t>
        </w:r>
      </w:hyperlink>
      <w:r>
        <w:br/>
      </w:r>
      <w:r>
        <w:t xml:space="preserve">DOI:</w:t>
      </w:r>
      <w:r>
        <w:t xml:space="preserve"> </w:t>
      </w:r>
      <w:hyperlink r:id="rId322">
        <w:r>
          <w:rPr>
            <w:rStyle w:val="Hyperlink"/>
          </w:rPr>
          <w:t xml:space="preserve">10.1093/bioinformatics/bty121</w:t>
        </w:r>
      </w:hyperlink>
      <w:r>
        <w:t xml:space="preserve"> </w:t>
      </w:r>
      <w:r>
        <w:t xml:space="preserve">· PMID:</w:t>
      </w:r>
      <w:r>
        <w:t xml:space="preserve"> </w:t>
      </w:r>
      <w:hyperlink r:id="rId323">
        <w:r>
          <w:rPr>
            <w:rStyle w:val="Hyperlink"/>
          </w:rPr>
          <w:t xml:space="preserve">29506019</w:t>
        </w:r>
      </w:hyperlink>
      <w:r>
        <w:t xml:space="preserve"> </w:t>
      </w:r>
      <w:r>
        <w:t xml:space="preserve">· PMCID:</w:t>
      </w:r>
      <w:r>
        <w:t xml:space="preserve"> </w:t>
      </w:r>
      <w:hyperlink r:id="rId324">
        <w:r>
          <w:rPr>
            <w:rStyle w:val="Hyperlink"/>
          </w:rPr>
          <w:t xml:space="preserve">PMC6041967</w:t>
        </w:r>
      </w:hyperlink>
    </w:p>
    <w:bookmarkEnd w:id="325"/>
    <w:bookmarkStart w:id="330" w:name="ref-GCsU1nyf"/>
    <w:p>
      <w:pPr>
        <w:pStyle w:val="Bibliography"/>
      </w:pPr>
      <w:r>
        <w:t xml:space="preserve">55.</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26">
        <w:r>
          <w:rPr>
            <w:rStyle w:val="Hyperlink"/>
          </w:rPr>
          <w:t xml:space="preserve">https://doi.org/bjhdh7</w:t>
        </w:r>
      </w:hyperlink>
      <w:r>
        <w:br/>
      </w:r>
      <w:r>
        <w:t xml:space="preserve">DOI:</w:t>
      </w:r>
      <w:r>
        <w:t xml:space="preserve"> </w:t>
      </w:r>
      <w:hyperlink r:id="rId327">
        <w:r>
          <w:rPr>
            <w:rStyle w:val="Hyperlink"/>
          </w:rPr>
          <w:t xml:space="preserve">10.1093/bioinformatics/btp348</w:t>
        </w:r>
      </w:hyperlink>
      <w:r>
        <w:t xml:space="preserve"> </w:t>
      </w:r>
      <w:r>
        <w:t xml:space="preserve">· PMID:</w:t>
      </w:r>
      <w:r>
        <w:t xml:space="preserve"> </w:t>
      </w:r>
      <w:hyperlink r:id="rId328">
        <w:r>
          <w:rPr>
            <w:rStyle w:val="Hyperlink"/>
          </w:rPr>
          <w:t xml:space="preserve">19505945</w:t>
        </w:r>
      </w:hyperlink>
      <w:r>
        <w:t xml:space="preserve"> </w:t>
      </w:r>
      <w:r>
        <w:t xml:space="preserve">· PMCID:</w:t>
      </w:r>
      <w:r>
        <w:t xml:space="preserve"> </w:t>
      </w:r>
      <w:hyperlink r:id="rId329">
        <w:r>
          <w:rPr>
            <w:rStyle w:val="Hyperlink"/>
          </w:rPr>
          <w:t xml:space="preserve">PMC2712344</w:t>
        </w:r>
      </w:hyperlink>
    </w:p>
    <w:bookmarkEnd w:id="330"/>
    <w:bookmarkStart w:id="335" w:name="ref-JOWSuu8G"/>
    <w:p>
      <w:pPr>
        <w:pStyle w:val="Bibliography"/>
      </w:pPr>
      <w:r>
        <w:t xml:space="preserve">56.</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31">
        <w:r>
          <w:rPr>
            <w:rStyle w:val="Hyperlink"/>
          </w:rPr>
          <w:t xml:space="preserve">https://doi.org/f3srtd</w:t>
        </w:r>
      </w:hyperlink>
      <w:r>
        <w:br/>
      </w:r>
      <w:r>
        <w:t xml:space="preserve">DOI:</w:t>
      </w:r>
      <w:r>
        <w:t xml:space="preserve"> </w:t>
      </w:r>
      <w:hyperlink r:id="rId332">
        <w:r>
          <w:rPr>
            <w:rStyle w:val="Hyperlink"/>
          </w:rPr>
          <w:t xml:space="preserve">10.1093/molbev/msu300</w:t>
        </w:r>
      </w:hyperlink>
      <w:r>
        <w:t xml:space="preserve"> </w:t>
      </w:r>
      <w:r>
        <w:t xml:space="preserve">· PMID:</w:t>
      </w:r>
      <w:r>
        <w:t xml:space="preserve"> </w:t>
      </w:r>
      <w:hyperlink r:id="rId333">
        <w:r>
          <w:rPr>
            <w:rStyle w:val="Hyperlink"/>
          </w:rPr>
          <w:t xml:space="preserve">25371430</w:t>
        </w:r>
      </w:hyperlink>
      <w:r>
        <w:t xml:space="preserve"> </w:t>
      </w:r>
      <w:r>
        <w:t xml:space="preserve">· PMCID:</w:t>
      </w:r>
      <w:r>
        <w:t xml:space="preserve"> </w:t>
      </w:r>
      <w:hyperlink r:id="rId334">
        <w:r>
          <w:rPr>
            <w:rStyle w:val="Hyperlink"/>
          </w:rPr>
          <w:t xml:space="preserve">PMC4271533</w:t>
        </w:r>
      </w:hyperlink>
    </w:p>
    <w:bookmarkEnd w:id="335"/>
    <w:bookmarkStart w:id="339" w:name="ref-P9j0gC8x"/>
    <w:p>
      <w:pPr>
        <w:pStyle w:val="Bibliography"/>
      </w:pPr>
      <w:r>
        <w:t xml:space="preserve">57.</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36">
        <w:r>
          <w:rPr>
            <w:rStyle w:val="Hyperlink"/>
          </w:rPr>
          <w:t xml:space="preserve">https://doi.org/fzgsw3</w:t>
        </w:r>
      </w:hyperlink>
      <w:r>
        <w:br/>
      </w:r>
      <w:r>
        <w:t xml:space="preserve">DOI:</w:t>
      </w:r>
      <w:r>
        <w:t xml:space="preserve"> </w:t>
      </w:r>
      <w:hyperlink r:id="rId337">
        <w:r>
          <w:rPr>
            <w:rStyle w:val="Hyperlink"/>
          </w:rPr>
          <w:t xml:space="preserve">10.1093/molbev/mss020</w:t>
        </w:r>
      </w:hyperlink>
      <w:r>
        <w:t xml:space="preserve"> </w:t>
      </w:r>
      <w:r>
        <w:t xml:space="preserve">· PMID:</w:t>
      </w:r>
      <w:r>
        <w:t xml:space="preserve"> </w:t>
      </w:r>
      <w:hyperlink r:id="rId338">
        <w:r>
          <w:rPr>
            <w:rStyle w:val="Hyperlink"/>
          </w:rPr>
          <w:t xml:space="preserve">22319168</w:t>
        </w:r>
      </w:hyperlink>
    </w:p>
    <w:bookmarkEnd w:id="339"/>
    <w:bookmarkStart w:id="344" w:name="ref-5F7ii9Ji"/>
    <w:p>
      <w:pPr>
        <w:pStyle w:val="Bibliography"/>
      </w:pPr>
      <w:r>
        <w:t xml:space="preserve">58.</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40">
        <w:r>
          <w:rPr>
            <w:rStyle w:val="Hyperlink"/>
          </w:rPr>
          <w:t xml:space="preserve">https://doi.org/gfzpph</w:t>
        </w:r>
      </w:hyperlink>
      <w:r>
        <w:br/>
      </w:r>
      <w:r>
        <w:t xml:space="preserve">DOI:</w:t>
      </w:r>
      <w:r>
        <w:t xml:space="preserve"> </w:t>
      </w:r>
      <w:hyperlink r:id="rId341">
        <w:r>
          <w:rPr>
            <w:rStyle w:val="Hyperlink"/>
          </w:rPr>
          <w:t xml:space="preserve">10.1093/molbev/msw046</w:t>
        </w:r>
      </w:hyperlink>
      <w:r>
        <w:t xml:space="preserve"> </w:t>
      </w:r>
      <w:r>
        <w:t xml:space="preserve">· PMID:</w:t>
      </w:r>
      <w:r>
        <w:t xml:space="preserve"> </w:t>
      </w:r>
      <w:hyperlink r:id="rId342">
        <w:r>
          <w:rPr>
            <w:rStyle w:val="Hyperlink"/>
          </w:rPr>
          <w:t xml:space="preserve">26921390</w:t>
        </w:r>
      </w:hyperlink>
      <w:r>
        <w:t xml:space="preserve"> </w:t>
      </w:r>
      <w:r>
        <w:t xml:space="preserve">· PMCID:</w:t>
      </w:r>
      <w:r>
        <w:t xml:space="preserve"> </w:t>
      </w:r>
      <w:hyperlink r:id="rId343">
        <w:r>
          <w:rPr>
            <w:rStyle w:val="Hyperlink"/>
          </w:rPr>
          <w:t xml:space="preserve">PMC4868116</w:t>
        </w:r>
      </w:hyperlink>
    </w:p>
    <w:bookmarkEnd w:id="344"/>
    <w:bookmarkStart w:id="347" w:name="ref-LeLYF4iC"/>
    <w:p>
      <w:pPr>
        <w:pStyle w:val="Bibliography"/>
      </w:pPr>
      <w:r>
        <w:t xml:space="preserve">59.</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45">
        <w:r>
          <w:rPr>
            <w:rStyle w:val="Hyperlink"/>
          </w:rPr>
          <w:t xml:space="preserve">https://doi.org/ggkff7</w:t>
        </w:r>
      </w:hyperlink>
      <w:r>
        <w:br/>
      </w:r>
      <w:r>
        <w:t xml:space="preserve">DOI:</w:t>
      </w:r>
      <w:r>
        <w:t xml:space="preserve"> </w:t>
      </w:r>
      <w:hyperlink r:id="rId346">
        <w:r>
          <w:rPr>
            <w:rStyle w:val="Hyperlink"/>
          </w:rPr>
          <w:t xml:space="preserve">10.5281/zenodo.3629446</w:t>
        </w:r>
      </w:hyperlink>
    </w:p>
    <w:bookmarkEnd w:id="347"/>
    <w:bookmarkStart w:id="352" w:name="ref-lX665mdh"/>
    <w:p>
      <w:pPr>
        <w:pStyle w:val="Bibliography"/>
      </w:pPr>
      <w:r>
        <w:t xml:space="preserve">60.</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48">
        <w:r>
          <w:rPr>
            <w:rStyle w:val="Hyperlink"/>
          </w:rPr>
          <w:t xml:space="preserve">https://doi.org/cktxnm</w:t>
        </w:r>
      </w:hyperlink>
      <w:r>
        <w:br/>
      </w:r>
      <w:r>
        <w:t xml:space="preserve">DOI:</w:t>
      </w:r>
      <w:r>
        <w:t xml:space="preserve"> </w:t>
      </w:r>
      <w:hyperlink r:id="rId349">
        <w:r>
          <w:rPr>
            <w:rStyle w:val="Hyperlink"/>
          </w:rPr>
          <w:t xml:space="preserve">10.1186/1471-2105-11-119</w:t>
        </w:r>
      </w:hyperlink>
      <w:r>
        <w:t xml:space="preserve"> </w:t>
      </w:r>
      <w:r>
        <w:t xml:space="preserve">· PMID:</w:t>
      </w:r>
      <w:r>
        <w:t xml:space="preserve"> </w:t>
      </w:r>
      <w:hyperlink r:id="rId350">
        <w:r>
          <w:rPr>
            <w:rStyle w:val="Hyperlink"/>
          </w:rPr>
          <w:t xml:space="preserve">20211023</w:t>
        </w:r>
      </w:hyperlink>
      <w:r>
        <w:t xml:space="preserve"> </w:t>
      </w:r>
      <w:r>
        <w:t xml:space="preserve">· PMCID:</w:t>
      </w:r>
      <w:r>
        <w:t xml:space="preserve"> </w:t>
      </w:r>
      <w:hyperlink r:id="rId351">
        <w:r>
          <w:rPr>
            <w:rStyle w:val="Hyperlink"/>
          </w:rPr>
          <w:t xml:space="preserve">PMC2848648</w:t>
        </w:r>
      </w:hyperlink>
    </w:p>
    <w:bookmarkEnd w:id="352"/>
    <w:bookmarkStart w:id="357" w:name="ref-1ByMfX8Y1"/>
    <w:p>
      <w:pPr>
        <w:pStyle w:val="Bibliography"/>
      </w:pPr>
      <w:r>
        <w:t xml:space="preserve">61.</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53">
        <w:r>
          <w:rPr>
            <w:rStyle w:val="Hyperlink"/>
          </w:rPr>
          <w:t xml:space="preserve">https://doi.org/f9wbjs</w:t>
        </w:r>
      </w:hyperlink>
      <w:r>
        <w:br/>
      </w:r>
      <w:r>
        <w:t xml:space="preserve">DOI:</w:t>
      </w:r>
      <w:r>
        <w:t xml:space="preserve"> </w:t>
      </w:r>
      <w:hyperlink r:id="rId354">
        <w:r>
          <w:rPr>
            <w:rStyle w:val="Hyperlink"/>
          </w:rPr>
          <w:t xml:space="preserve">10.1093/nar/gkw1004</w:t>
        </w:r>
      </w:hyperlink>
      <w:r>
        <w:t xml:space="preserve"> </w:t>
      </w:r>
      <w:r>
        <w:t xml:space="preserve">· PMID:</w:t>
      </w:r>
      <w:r>
        <w:t xml:space="preserve"> </w:t>
      </w:r>
      <w:hyperlink r:id="rId355">
        <w:r>
          <w:rPr>
            <w:rStyle w:val="Hyperlink"/>
          </w:rPr>
          <w:t xml:space="preserve">27789705</w:t>
        </w:r>
      </w:hyperlink>
      <w:r>
        <w:t xml:space="preserve"> </w:t>
      </w:r>
      <w:r>
        <w:t xml:space="preserve">· PMCID:</w:t>
      </w:r>
      <w:r>
        <w:t xml:space="preserve"> </w:t>
      </w:r>
      <w:hyperlink r:id="rId356">
        <w:r>
          <w:rPr>
            <w:rStyle w:val="Hyperlink"/>
          </w:rPr>
          <w:t xml:space="preserve">PMC5210516</w:t>
        </w:r>
      </w:hyperlink>
    </w:p>
    <w:bookmarkEnd w:id="357"/>
    <w:bookmarkStart w:id="362" w:name="ref-pYB1SP5"/>
    <w:p>
      <w:pPr>
        <w:pStyle w:val="Bibliography"/>
      </w:pPr>
      <w:r>
        <w:t xml:space="preserve">62.</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58">
        <w:r>
          <w:rPr>
            <w:rStyle w:val="Hyperlink"/>
          </w:rPr>
          <w:t xml:space="preserve">https://doi.org/gf4zfr</w:t>
        </w:r>
      </w:hyperlink>
      <w:r>
        <w:br/>
      </w:r>
      <w:r>
        <w:t xml:space="preserve">DOI:</w:t>
      </w:r>
      <w:r>
        <w:t xml:space="preserve"> </w:t>
      </w:r>
      <w:hyperlink r:id="rId359">
        <w:r>
          <w:rPr>
            <w:rStyle w:val="Hyperlink"/>
          </w:rPr>
          <w:t xml:space="preserve">10.1093/nar/gky1080</w:t>
        </w:r>
      </w:hyperlink>
      <w:r>
        <w:t xml:space="preserve"> </w:t>
      </w:r>
      <w:r>
        <w:t xml:space="preserve">· PMID:</w:t>
      </w:r>
      <w:r>
        <w:t xml:space="preserve"> </w:t>
      </w:r>
      <w:hyperlink r:id="rId360">
        <w:r>
          <w:rPr>
            <w:rStyle w:val="Hyperlink"/>
          </w:rPr>
          <w:t xml:space="preserve">30395255</w:t>
        </w:r>
      </w:hyperlink>
      <w:r>
        <w:t xml:space="preserve"> </w:t>
      </w:r>
      <w:r>
        <w:t xml:space="preserve">· PMCID:</w:t>
      </w:r>
      <w:r>
        <w:t xml:space="preserve"> </w:t>
      </w:r>
      <w:hyperlink r:id="rId361">
        <w:r>
          <w:rPr>
            <w:rStyle w:val="Hyperlink"/>
          </w:rPr>
          <w:t xml:space="preserve">PMC6324032</w:t>
        </w:r>
      </w:hyperlink>
    </w:p>
    <w:bookmarkEnd w:id="362"/>
    <w:bookmarkStart w:id="367" w:name="ref-19bHWbO47"/>
    <w:p>
      <w:pPr>
        <w:pStyle w:val="Bibliography"/>
      </w:pPr>
      <w:r>
        <w:t xml:space="preserve">63.</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63">
        <w:r>
          <w:rPr>
            <w:rStyle w:val="Hyperlink"/>
          </w:rPr>
          <w:t xml:space="preserve">https://doi.org/bz3q2w</w:t>
        </w:r>
      </w:hyperlink>
      <w:r>
        <w:br/>
      </w:r>
      <w:r>
        <w:t xml:space="preserve">DOI:</w:t>
      </w:r>
      <w:r>
        <w:t xml:space="preserve"> </w:t>
      </w:r>
      <w:hyperlink r:id="rId364">
        <w:r>
          <w:rPr>
            <w:rStyle w:val="Hyperlink"/>
          </w:rPr>
          <w:t xml:space="preserve">10.1093/bioinformatics/btq249</w:t>
        </w:r>
      </w:hyperlink>
      <w:r>
        <w:t xml:space="preserve"> </w:t>
      </w:r>
      <w:r>
        <w:t xml:space="preserve">· PMID:</w:t>
      </w:r>
      <w:r>
        <w:t xml:space="preserve"> </w:t>
      </w:r>
      <w:hyperlink r:id="rId365">
        <w:r>
          <w:rPr>
            <w:rStyle w:val="Hyperlink"/>
          </w:rPr>
          <w:t xml:space="preserve">20472543</w:t>
        </w:r>
      </w:hyperlink>
      <w:r>
        <w:t xml:space="preserve"> </w:t>
      </w:r>
      <w:r>
        <w:t xml:space="preserve">· PMCID:</w:t>
      </w:r>
      <w:r>
        <w:t xml:space="preserve"> </w:t>
      </w:r>
      <w:hyperlink r:id="rId366">
        <w:r>
          <w:rPr>
            <w:rStyle w:val="Hyperlink"/>
          </w:rPr>
          <w:t xml:space="preserve">PMC2887053</w:t>
        </w:r>
      </w:hyperlink>
    </w:p>
    <w:bookmarkEnd w:id="367"/>
    <w:bookmarkStart w:id="368" w:name="ref-1EFAqjrRj"/>
    <w:p>
      <w:pPr>
        <w:pStyle w:val="Bibliography"/>
      </w:pPr>
      <w:r>
        <w:t xml:space="preserve">64.</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83">
        <w:r>
          <w:rPr>
            <w:rStyle w:val="Hyperlink"/>
          </w:rPr>
          <w:t xml:space="preserve">https://www.ncbi.nlm.nih.gov/pubmed/29177087</w:t>
        </w:r>
      </w:hyperlink>
      <w:r>
        <w:br/>
      </w:r>
      <w:r>
        <w:t xml:space="preserve">DOI:</w:t>
      </w:r>
      <w:r>
        <w:t xml:space="preserve"> </w:t>
      </w:r>
      <w:hyperlink r:id="rId282">
        <w:r>
          <w:rPr>
            <w:rStyle w:val="Hyperlink"/>
          </w:rPr>
          <w:t xml:space="preserve">10.1099/mgen.0.000128</w:t>
        </w:r>
      </w:hyperlink>
      <w:r>
        <w:t xml:space="preserve"> </w:t>
      </w:r>
      <w:r>
        <w:t xml:space="preserve">· PMID:</w:t>
      </w:r>
      <w:r>
        <w:t xml:space="preserve"> </w:t>
      </w:r>
      <w:hyperlink r:id="rId283">
        <w:r>
          <w:rPr>
            <w:rStyle w:val="Hyperlink"/>
          </w:rPr>
          <w:t xml:space="preserve">29177087</w:t>
        </w:r>
      </w:hyperlink>
      <w:r>
        <w:t xml:space="preserve"> </w:t>
      </w:r>
      <w:r>
        <w:t xml:space="preserve">· PMCID:</w:t>
      </w:r>
      <w:r>
        <w:t xml:space="preserve"> </w:t>
      </w:r>
      <w:hyperlink r:id="rId284">
        <w:r>
          <w:rPr>
            <w:rStyle w:val="Hyperlink"/>
          </w:rPr>
          <w:t xml:space="preserve">PMC5695206</w:t>
        </w:r>
      </w:hyperlink>
    </w:p>
    <w:bookmarkEnd w:id="368"/>
    <w:bookmarkStart w:id="371" w:name="ref-5bpLJeyh"/>
    <w:p>
      <w:pPr>
        <w:pStyle w:val="Bibliography"/>
      </w:pPr>
      <w:r>
        <w:t xml:space="preserve">65.</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69">
        <w:r>
          <w:rPr>
            <w:rStyle w:val="Hyperlink"/>
          </w:rPr>
          <w:t xml:space="preserve">https://doi.org/ggkt4f</w:t>
        </w:r>
      </w:hyperlink>
      <w:r>
        <w:br/>
      </w:r>
      <w:r>
        <w:t xml:space="preserve">DOI:</w:t>
      </w:r>
      <w:r>
        <w:t xml:space="preserve"> </w:t>
      </w:r>
      <w:hyperlink r:id="rId370">
        <w:r>
          <w:rPr>
            <w:rStyle w:val="Hyperlink"/>
          </w:rPr>
          <w:t xml:space="preserve">10.1101/2020.01.12.903252</w:t>
        </w:r>
      </w:hyperlink>
    </w:p>
    <w:bookmarkEnd w:id="371"/>
    <w:bookmarkStart w:id="376" w:name="ref-1EZyZrHhJ"/>
    <w:p>
      <w:pPr>
        <w:pStyle w:val="Bibliography"/>
      </w:pPr>
      <w:r>
        <w:t xml:space="preserve">66.</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72">
        <w:r>
          <w:rPr>
            <w:rStyle w:val="Hyperlink"/>
          </w:rPr>
          <w:t xml:space="preserve">https://doi.org/fzg6gg</w:t>
        </w:r>
      </w:hyperlink>
      <w:r>
        <w:br/>
      </w:r>
      <w:r>
        <w:t xml:space="preserve">DOI:</w:t>
      </w:r>
      <w:r>
        <w:t xml:space="preserve"> </w:t>
      </w:r>
      <w:hyperlink r:id="rId373">
        <w:r>
          <w:rPr>
            <w:rStyle w:val="Hyperlink"/>
          </w:rPr>
          <w:t xml:space="preserve">10.1186/1471-2164-13-14</w:t>
        </w:r>
      </w:hyperlink>
      <w:r>
        <w:t xml:space="preserve"> </w:t>
      </w:r>
      <w:r>
        <w:t xml:space="preserve">· PMID:</w:t>
      </w:r>
      <w:r>
        <w:t xml:space="preserve"> </w:t>
      </w:r>
      <w:hyperlink r:id="rId374">
        <w:r>
          <w:rPr>
            <w:rStyle w:val="Hyperlink"/>
          </w:rPr>
          <w:t xml:space="preserve">22233127</w:t>
        </w:r>
      </w:hyperlink>
      <w:r>
        <w:t xml:space="preserve"> </w:t>
      </w:r>
      <w:r>
        <w:t xml:space="preserve">· PMCID:</w:t>
      </w:r>
      <w:r>
        <w:t xml:space="preserve"> </w:t>
      </w:r>
      <w:hyperlink r:id="rId375">
        <w:r>
          <w:rPr>
            <w:rStyle w:val="Hyperlink"/>
          </w:rPr>
          <w:t xml:space="preserve">PMC3322347</w:t>
        </w:r>
      </w:hyperlink>
    </w:p>
    <w:bookmarkEnd w:id="376"/>
    <w:bookmarkStart w:id="380" w:name="ref-UWOTvAMZ"/>
    <w:p>
      <w:pPr>
        <w:pStyle w:val="Bibliography"/>
      </w:pPr>
      <w:r>
        <w:t xml:space="preserve">67.</w:t>
      </w:r>
      <w:r>
        <w:t xml:space="preserve"> </w:t>
      </w:r>
      <w:r>
        <w:rPr>
          <w:b/>
        </w:rPr>
        <w:t xml:space="preserve">Benchmarking of methods for identification of antimicrobial resistance genes in bacterial whole genome data</w:t>
      </w:r>
      <w:r>
        <w:br/>
      </w:r>
      <w:r>
        <w:t xml:space="preserve">Philip T. L. C. Clausen, Ea Zankari, Frank M. Aarestrup, Ole Lund</w:t>
      </w:r>
      <w:r>
        <w:br/>
      </w:r>
      <w:r>
        <w:rPr>
          <w:i/>
        </w:rPr>
        <w:t xml:space="preserve">Journal of Antimicrobial Chemotherapy</w:t>
      </w:r>
      <w:r>
        <w:t xml:space="preserve"> </w:t>
      </w:r>
      <w:r>
        <w:t xml:space="preserve">(2016-09)</w:t>
      </w:r>
      <w:r>
        <w:t xml:space="preserve"> </w:t>
      </w:r>
      <w:hyperlink r:id="rId377">
        <w:r>
          <w:rPr>
            <w:rStyle w:val="Hyperlink"/>
          </w:rPr>
          <w:t xml:space="preserve">https://doi.org/f85vbc</w:t>
        </w:r>
      </w:hyperlink>
      <w:r>
        <w:br/>
      </w:r>
      <w:r>
        <w:t xml:space="preserve">DOI:</w:t>
      </w:r>
      <w:r>
        <w:t xml:space="preserve"> </w:t>
      </w:r>
      <w:hyperlink r:id="rId378">
        <w:r>
          <w:rPr>
            <w:rStyle w:val="Hyperlink"/>
          </w:rPr>
          <w:t xml:space="preserve">10.1093/jac/dkw184</w:t>
        </w:r>
      </w:hyperlink>
      <w:r>
        <w:t xml:space="preserve"> </w:t>
      </w:r>
      <w:r>
        <w:t xml:space="preserve">· PMID:</w:t>
      </w:r>
      <w:r>
        <w:t xml:space="preserve"> </w:t>
      </w:r>
      <w:hyperlink r:id="rId379">
        <w:r>
          <w:rPr>
            <w:rStyle w:val="Hyperlink"/>
          </w:rPr>
          <w:t xml:space="preserve">27365186</w:t>
        </w:r>
      </w:hyperlink>
    </w:p>
    <w:bookmarkEnd w:id="380"/>
    <w:bookmarkStart w:id="385" w:name="ref-1FgkF8i4W"/>
    <w:p>
      <w:pPr>
        <w:pStyle w:val="Bibliography"/>
      </w:pPr>
      <w:r>
        <w:t xml:space="preserve">68.</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81">
        <w:r>
          <w:rPr>
            <w:rStyle w:val="Hyperlink"/>
          </w:rPr>
          <w:t xml:space="preserve">https://doi.org/gf5fd9</w:t>
        </w:r>
      </w:hyperlink>
      <w:r>
        <w:br/>
      </w:r>
      <w:r>
        <w:t xml:space="preserve">DOI:</w:t>
      </w:r>
      <w:r>
        <w:t xml:space="preserve"> </w:t>
      </w:r>
      <w:hyperlink r:id="rId382">
        <w:r>
          <w:rPr>
            <w:rStyle w:val="Hyperlink"/>
          </w:rPr>
          <w:t xml:space="preserve">10.1099/mgen.0.000131</w:t>
        </w:r>
      </w:hyperlink>
      <w:r>
        <w:t xml:space="preserve"> </w:t>
      </w:r>
      <w:r>
        <w:t xml:space="preserve">· PMID:</w:t>
      </w:r>
      <w:r>
        <w:t xml:space="preserve"> </w:t>
      </w:r>
      <w:hyperlink r:id="rId383">
        <w:r>
          <w:rPr>
            <w:rStyle w:val="Hyperlink"/>
          </w:rPr>
          <w:t xml:space="preserve">29177089</w:t>
        </w:r>
      </w:hyperlink>
      <w:r>
        <w:t xml:space="preserve"> </w:t>
      </w:r>
      <w:r>
        <w:t xml:space="preserve">· PMCID:</w:t>
      </w:r>
      <w:r>
        <w:t xml:space="preserve"> </w:t>
      </w:r>
      <w:hyperlink r:id="rId384">
        <w:r>
          <w:rPr>
            <w:rStyle w:val="Hyperlink"/>
          </w:rPr>
          <w:t xml:space="preserve">PMC5695208</w:t>
        </w:r>
      </w:hyperlink>
    </w:p>
    <w:bookmarkEnd w:id="385"/>
    <w:bookmarkEnd w:id="386"/>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81" Target="media/rId81.png" /><Relationship Type="http://schemas.openxmlformats.org/officeDocument/2006/relationships/image" Id="rId25" Target="media/rId25.svg" /><Relationship Type="http://schemas.openxmlformats.org/officeDocument/2006/relationships/image" Id="rId78" Target="media/rId78.png" /><Relationship Type="http://schemas.openxmlformats.org/officeDocument/2006/relationships/image" Id="rId23" Target="media/rId23.svg" /><Relationship Type="http://schemas.openxmlformats.org/officeDocument/2006/relationships/image" Id="rId58" Target="media/rId58.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51" Target="media/rId51.png" /><Relationship Type="http://schemas.openxmlformats.org/officeDocument/2006/relationships/image" Id="rId27" Target="media/rId27.sv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36" Target="github.com/fmaguire/MAG_gi_plasmid_analysis" TargetMode="External" /><Relationship Type="http://schemas.openxmlformats.org/officeDocument/2006/relationships/hyperlink" Id="rId111" Target="https://doi.org/10.1001/jama.2013.3231" TargetMode="External" /><Relationship Type="http://schemas.openxmlformats.org/officeDocument/2006/relationships/hyperlink" Id="rId98" Target="https://doi.org/10.1016/j.cell.2014.08.032" TargetMode="External" /><Relationship Type="http://schemas.openxmlformats.org/officeDocument/2006/relationships/hyperlink" Id="rId103" Target="https://doi.org/10.1016/j.mib.2007.08.009" TargetMode="External" /><Relationship Type="http://schemas.openxmlformats.org/officeDocument/2006/relationships/hyperlink" Id="rId241" Target="https://doi.org/10.1016/j.plasmid.2015.01.001" TargetMode="External" /><Relationship Type="http://schemas.openxmlformats.org/officeDocument/2006/relationships/hyperlink" Id="rId157" Target="https://doi.org/10.1016/j.tim.2006.02.006" TargetMode="External" /><Relationship Type="http://schemas.openxmlformats.org/officeDocument/2006/relationships/hyperlink" Id="rId279" Target="https://doi.org/10.1016/s0140-6736(15)00473-0" TargetMode="External" /><Relationship Type="http://schemas.openxmlformats.org/officeDocument/2006/relationships/hyperlink" Id="rId165" Target="https://doi.org/10.1038/nature02340" TargetMode="External" /><Relationship Type="http://schemas.openxmlformats.org/officeDocument/2006/relationships/hyperlink" Id="rId107" Target="https://doi.org/10.1038/nature10388" TargetMode="External" /><Relationship Type="http://schemas.openxmlformats.org/officeDocument/2006/relationships/hyperlink" Id="rId198" Target="https://doi.org/10.1038/nature14486" TargetMode="External" /><Relationship Type="http://schemas.openxmlformats.org/officeDocument/2006/relationships/hyperlink" Id="rId94" Target="https://doi.org/10.1038/nbt.3935" TargetMode="External" /><Relationship Type="http://schemas.openxmlformats.org/officeDocument/2006/relationships/hyperlink" Id="rId137" Target="https://doi.org/10.1038/nmeth.1923" TargetMode="External" /><Relationship Type="http://schemas.openxmlformats.org/officeDocument/2006/relationships/hyperlink" Id="rId133" Target="https://doi.org/10.1038/nmeth.3176" TargetMode="External" /><Relationship Type="http://schemas.openxmlformats.org/officeDocument/2006/relationships/hyperlink" Id="rId297" Target="https://doi.org/10.1038/nmeth.4458" TargetMode="External" /><Relationship Type="http://schemas.openxmlformats.org/officeDocument/2006/relationships/hyperlink" Id="rId227" Target="https://doi.org/10.1038/nrg3962" TargetMode="External" /><Relationship Type="http://schemas.openxmlformats.org/officeDocument/2006/relationships/hyperlink" Id="rId223" Target="https://doi.org/10.1038/nrmicro2350" TargetMode="External" /><Relationship Type="http://schemas.openxmlformats.org/officeDocument/2006/relationships/hyperlink" Id="rId270" Target="https://doi.org/10.1038/s41559-016-0010" TargetMode="External" /><Relationship Type="http://schemas.openxmlformats.org/officeDocument/2006/relationships/hyperlink" Id="rId202" Target="https://doi.org/10.1038/s41564-017-0012-7" TargetMode="External" /><Relationship Type="http://schemas.openxmlformats.org/officeDocument/2006/relationships/hyperlink" Id="rId193" Target="https://doi.org/10.1038/s41564-018-0171-1" TargetMode="External" /><Relationship Type="http://schemas.openxmlformats.org/officeDocument/2006/relationships/hyperlink" Id="rId213" Target="https://doi.org/10.1038/s41564-019-0449-y" TargetMode="External" /><Relationship Type="http://schemas.openxmlformats.org/officeDocument/2006/relationships/hyperlink" Id="rId209" Target="https://doi.org/10.1038/s41586-018-0338-1" TargetMode="External" /><Relationship Type="http://schemas.openxmlformats.org/officeDocument/2006/relationships/hyperlink" Id="rId89" Target="https://doi.org/10.1073/pnas.202488399" TargetMode="External" /><Relationship Type="http://schemas.openxmlformats.org/officeDocument/2006/relationships/hyperlink" Id="rId255" Target="https://doi.org/10.1093/bib/bby042" TargetMode="External" /><Relationship Type="http://schemas.openxmlformats.org/officeDocument/2006/relationships/hyperlink" Id="rId327" Target="https://doi.org/10.1093/bioinformatics/btp348" TargetMode="External" /><Relationship Type="http://schemas.openxmlformats.org/officeDocument/2006/relationships/hyperlink" Id="rId364" Target="https://doi.org/10.1093/bioinformatics/btq249" TargetMode="External" /><Relationship Type="http://schemas.openxmlformats.org/officeDocument/2006/relationships/hyperlink" Id="rId260" Target="https://doi.org/10.1093/bioinformatics/btq299" TargetMode="External" /><Relationship Type="http://schemas.openxmlformats.org/officeDocument/2006/relationships/hyperlink" Id="rId302" Target="https://doi.org/10.1093/bioinformatics/btr708" TargetMode="External" /><Relationship Type="http://schemas.openxmlformats.org/officeDocument/2006/relationships/hyperlink" Id="rId174" Target="https://doi.org/10.1093/bioinformatics/bts174" TargetMode="External" /><Relationship Type="http://schemas.openxmlformats.org/officeDocument/2006/relationships/hyperlink" Id="rId142" Target="https://doi.org/10.1093/bioinformatics/btt403" TargetMode="External" /><Relationship Type="http://schemas.openxmlformats.org/officeDocument/2006/relationships/hyperlink" Id="rId178" Target="https://doi.org/10.1093/bioinformatics/btv033" TargetMode="External" /><Relationship Type="http://schemas.openxmlformats.org/officeDocument/2006/relationships/hyperlink" Id="rId318" Target="https://doi.org/10.1093/bioinformatics/btv351" TargetMode="External" /><Relationship Type="http://schemas.openxmlformats.org/officeDocument/2006/relationships/hyperlink" Id="rId189" Target="https://doi.org/10.1093/bioinformatics/btv638" TargetMode="External" /><Relationship Type="http://schemas.openxmlformats.org/officeDocument/2006/relationships/hyperlink" Id="rId309" Target="https://doi.org/10.1093/bioinformatics/btv697" TargetMode="External" /><Relationship Type="http://schemas.openxmlformats.org/officeDocument/2006/relationships/hyperlink" Id="rId182" Target="https://doi.org/10.1093/bioinformatics/btw290" TargetMode="External" /><Relationship Type="http://schemas.openxmlformats.org/officeDocument/2006/relationships/hyperlink" Id="rId250" Target="https://doi.org/10.1093/bioinformatics/bty095" TargetMode="External" /><Relationship Type="http://schemas.openxmlformats.org/officeDocument/2006/relationships/hyperlink" Id="rId322" Target="https://doi.org/10.1093/bioinformatics/bty121" TargetMode="External" /><Relationship Type="http://schemas.openxmlformats.org/officeDocument/2006/relationships/hyperlink" Id="rId218" Target="https://doi.org/10.1093/gigascience/giy069" TargetMode="External" /><Relationship Type="http://schemas.openxmlformats.org/officeDocument/2006/relationships/hyperlink" Id="rId123" Target="https://doi.org/10.1093/gigascience/giz043" TargetMode="External" /><Relationship Type="http://schemas.openxmlformats.org/officeDocument/2006/relationships/hyperlink" Id="rId378" Target="https://doi.org/10.1093/jac/dkw184" TargetMode="External" /><Relationship Type="http://schemas.openxmlformats.org/officeDocument/2006/relationships/hyperlink" Id="rId265" Target="https://doi.org/10.1093/molbev/msp281" TargetMode="External" /><Relationship Type="http://schemas.openxmlformats.org/officeDocument/2006/relationships/hyperlink" Id="rId337" Target="https://doi.org/10.1093/molbev/mss020" TargetMode="External" /><Relationship Type="http://schemas.openxmlformats.org/officeDocument/2006/relationships/hyperlink" Id="rId332" Target="https://doi.org/10.1093/molbev/msu300" TargetMode="External" /><Relationship Type="http://schemas.openxmlformats.org/officeDocument/2006/relationships/hyperlink" Id="rId341" Target="https://doi.org/10.1093/molbev/msw046" TargetMode="External" /><Relationship Type="http://schemas.openxmlformats.org/officeDocument/2006/relationships/hyperlink" Id="rId292" Target="https://doi.org/10.1093/nar/gkv401" TargetMode="External" /><Relationship Type="http://schemas.openxmlformats.org/officeDocument/2006/relationships/hyperlink" Id="rId354" Target="https://doi.org/10.1093/nar/gkw1004" TargetMode="External" /><Relationship Type="http://schemas.openxmlformats.org/officeDocument/2006/relationships/hyperlink" Id="rId359" Target="https://doi.org/10.1093/nar/gky1080" TargetMode="External" /><Relationship Type="http://schemas.openxmlformats.org/officeDocument/2006/relationships/hyperlink" Id="rId282" Target="https://doi.org/10.1099/mgen.0.000128" TargetMode="External" /><Relationship Type="http://schemas.openxmlformats.org/officeDocument/2006/relationships/hyperlink" Id="rId382" Target="https://doi.org/10.1099/mgen.0.000131" TargetMode="External" /><Relationship Type="http://schemas.openxmlformats.org/officeDocument/2006/relationships/hyperlink" Id="rId287" Target="https://doi.org/10.1099/mgen.0.000206" TargetMode="External" /><Relationship Type="http://schemas.openxmlformats.org/officeDocument/2006/relationships/hyperlink" Id="rId370" Target="https://doi.org/10.1101/2020.01.12.903252" TargetMode="External" /><Relationship Type="http://schemas.openxmlformats.org/officeDocument/2006/relationships/hyperlink" Id="rId206" Target="https://doi.org/10.1101/489443" TargetMode="External" /><Relationship Type="http://schemas.openxmlformats.org/officeDocument/2006/relationships/hyperlink" Id="rId169" Target="https://doi.org/10.1101/gr.213959.116" TargetMode="External" /><Relationship Type="http://schemas.openxmlformats.org/officeDocument/2006/relationships/hyperlink" Id="rId115" Target="https://doi.org/10.1111/1755-0998.12324" TargetMode="External" /><Relationship Type="http://schemas.openxmlformats.org/officeDocument/2006/relationships/hyperlink" Id="rId161" Target="https://doi.org/10.1111/j.1574-6976.2011.00273.x" TargetMode="External" /><Relationship Type="http://schemas.openxmlformats.org/officeDocument/2006/relationships/hyperlink" Id="rId119" Target="https://doi.org/10.1126/science.1162986" TargetMode="External" /><Relationship Type="http://schemas.openxmlformats.org/officeDocument/2006/relationships/hyperlink" Id="rId274" Target="https://doi.org/10.1128/aac.00235-15" TargetMode="External" /><Relationship Type="http://schemas.openxmlformats.org/officeDocument/2006/relationships/hyperlink" Id="rId152" Target="https://doi.org/10.1128/aac.01710-09" TargetMode="External" /><Relationship Type="http://schemas.openxmlformats.org/officeDocument/2006/relationships/hyperlink" Id="rId313" Target="https://doi.org/10.1186/1471-2105-10-421" TargetMode="External" /><Relationship Type="http://schemas.openxmlformats.org/officeDocument/2006/relationships/hyperlink" Id="rId349" Target="https://doi.org/10.1186/1471-2105-11-119" TargetMode="External" /><Relationship Type="http://schemas.openxmlformats.org/officeDocument/2006/relationships/hyperlink" Id="rId245" Target="https://doi.org/10.1186/1471-2105-5-22" TargetMode="External" /><Relationship Type="http://schemas.openxmlformats.org/officeDocument/2006/relationships/hyperlink" Id="rId373" Target="https://doi.org/10.1186/1471-2164-13-14" TargetMode="External" /><Relationship Type="http://schemas.openxmlformats.org/officeDocument/2006/relationships/hyperlink" Id="rId147" Target="https://doi.org/10.1186/s12864-015-1419-2" TargetMode="External" /><Relationship Type="http://schemas.openxmlformats.org/officeDocument/2006/relationships/hyperlink" Id="rId128" Target="https://doi.org/10.1186/s12866-019-1500-0" TargetMode="External" /><Relationship Type="http://schemas.openxmlformats.org/officeDocument/2006/relationships/hyperlink" Id="rId231" Target="https://doi.org/10.1371/journal.pone.0008094" TargetMode="External" /><Relationship Type="http://schemas.openxmlformats.org/officeDocument/2006/relationships/hyperlink" Id="rId236" Target="https://doi.org/10.3389/fmicb.2016.00173" TargetMode="External" /><Relationship Type="http://schemas.openxmlformats.org/officeDocument/2006/relationships/hyperlink" Id="rId346" Target="https://doi.org/10.5281/zenodo.3629446" TargetMode="External" /><Relationship Type="http://schemas.openxmlformats.org/officeDocument/2006/relationships/hyperlink" Id="rId186" Target="https://doi.org/10.7287/peerj.preprints.27522v1" TargetMode="External" /><Relationship Type="http://schemas.openxmlformats.org/officeDocument/2006/relationships/hyperlink" Id="rId106" Target="https://doi.org/b3wbvx" TargetMode="External" /><Relationship Type="http://schemas.openxmlformats.org/officeDocument/2006/relationships/hyperlink" Id="rId164" Target="https://doi.org/b85j5j" TargetMode="External" /><Relationship Type="http://schemas.openxmlformats.org/officeDocument/2006/relationships/hyperlink" Id="rId264" Target="https://doi.org/bhsmq5" TargetMode="External" /><Relationship Type="http://schemas.openxmlformats.org/officeDocument/2006/relationships/hyperlink" Id="rId326" Target="https://doi.org/bjhdh7" TargetMode="External" /><Relationship Type="http://schemas.openxmlformats.org/officeDocument/2006/relationships/hyperlink" Id="rId88" Target="https://doi.org/br7jq3" TargetMode="External" /><Relationship Type="http://schemas.openxmlformats.org/officeDocument/2006/relationships/hyperlink" Id="rId269" Target="https://doi.org/bs76" TargetMode="External" /><Relationship Type="http://schemas.openxmlformats.org/officeDocument/2006/relationships/hyperlink" Id="rId244" Target="https://doi.org/bt5x8h" TargetMode="External" /><Relationship Type="http://schemas.openxmlformats.org/officeDocument/2006/relationships/hyperlink" Id="rId363" Target="https://doi.org/bz3q2w" TargetMode="External" /><Relationship Type="http://schemas.openxmlformats.org/officeDocument/2006/relationships/hyperlink" Id="rId230" Target="https://doi.org/c7hsvv" TargetMode="External" /><Relationship Type="http://schemas.openxmlformats.org/officeDocument/2006/relationships/hyperlink" Id="rId201" Target="https://doi.org/cczd" TargetMode="External" /><Relationship Type="http://schemas.openxmlformats.org/officeDocument/2006/relationships/hyperlink" Id="rId102" Target="https://doi.org/cfbpjj" TargetMode="External" /><Relationship Type="http://schemas.openxmlformats.org/officeDocument/2006/relationships/hyperlink" Id="rId348" Target="https://doi.org/cktxnm" TargetMode="External" /><Relationship Type="http://schemas.openxmlformats.org/officeDocument/2006/relationships/hyperlink" Id="rId259" Target="https://doi.org/cn7486" TargetMode="External" /><Relationship Type="http://schemas.openxmlformats.org/officeDocument/2006/relationships/hyperlink" Id="rId312" Target="https://doi.org/cnjxgz" TargetMode="External" /><Relationship Type="http://schemas.openxmlformats.org/officeDocument/2006/relationships/hyperlink" Id="rId151" Target="https://doi.org/cnpst5" TargetMode="External" /><Relationship Type="http://schemas.openxmlformats.org/officeDocument/2006/relationships/hyperlink" Id="rId118" Target="https://doi.org/cz7ndk" TargetMode="External" /><Relationship Type="http://schemas.openxmlformats.org/officeDocument/2006/relationships/hyperlink" Id="rId222" Target="https://doi.org/d6ss55" TargetMode="External" /><Relationship Type="http://schemas.openxmlformats.org/officeDocument/2006/relationships/hyperlink" Id="rId331" Target="https://doi.org/f3srtd" TargetMode="External" /><Relationship Type="http://schemas.openxmlformats.org/officeDocument/2006/relationships/hyperlink" Id="rId173" Target="https://doi.org/f3z7hv" TargetMode="External" /><Relationship Type="http://schemas.openxmlformats.org/officeDocument/2006/relationships/hyperlink" Id="rId110" Target="https://doi.org/f5rqft" TargetMode="External" /><Relationship Type="http://schemas.openxmlformats.org/officeDocument/2006/relationships/hyperlink" Id="rId141" Target="https://doi.org/f5xm9x" TargetMode="External" /><Relationship Type="http://schemas.openxmlformats.org/officeDocument/2006/relationships/hyperlink" Id="rId97" Target="https://doi.org/f6k3fg" TargetMode="External" /><Relationship Type="http://schemas.openxmlformats.org/officeDocument/2006/relationships/hyperlink" Id="rId240" Target="https://doi.org/f7dvxv" TargetMode="External" /><Relationship Type="http://schemas.openxmlformats.org/officeDocument/2006/relationships/hyperlink" Id="rId177" Target="https://doi.org/f7fb5z" TargetMode="External" /><Relationship Type="http://schemas.openxmlformats.org/officeDocument/2006/relationships/hyperlink" Id="rId197" Target="https://doi.org/f7h5xj" TargetMode="External" /><Relationship Type="http://schemas.openxmlformats.org/officeDocument/2006/relationships/hyperlink" Id="rId226" Target="https://doi.org/f7j3d9" TargetMode="External" /><Relationship Type="http://schemas.openxmlformats.org/officeDocument/2006/relationships/hyperlink" Id="rId273" Target="https://doi.org/f7k8bk" TargetMode="External" /><Relationship Type="http://schemas.openxmlformats.org/officeDocument/2006/relationships/hyperlink" Id="rId291" Target="https://doi.org/f7n2xs" TargetMode="External" /><Relationship Type="http://schemas.openxmlformats.org/officeDocument/2006/relationships/hyperlink" Id="rId377" Target="https://doi.org/f85vbc" TargetMode="External" /><Relationship Type="http://schemas.openxmlformats.org/officeDocument/2006/relationships/hyperlink" Id="rId188" Target="https://doi.org/f8c9n2" TargetMode="External" /><Relationship Type="http://schemas.openxmlformats.org/officeDocument/2006/relationships/hyperlink" Id="rId308" Target="https://doi.org/f8jdjj" TargetMode="External" /><Relationship Type="http://schemas.openxmlformats.org/officeDocument/2006/relationships/hyperlink" Id="rId168" Target="https://doi.org/f97jkv" TargetMode="External" /><Relationship Type="http://schemas.openxmlformats.org/officeDocument/2006/relationships/hyperlink" Id="rId353" Target="https://doi.org/f9wbjs" TargetMode="External" /><Relationship Type="http://schemas.openxmlformats.org/officeDocument/2006/relationships/hyperlink" Id="rId181" Target="https://doi.org/f9x7sc" TargetMode="External" /><Relationship Type="http://schemas.openxmlformats.org/officeDocument/2006/relationships/hyperlink" Id="rId156" Target="https://doi.org/fvkg6d" TargetMode="External" /><Relationship Type="http://schemas.openxmlformats.org/officeDocument/2006/relationships/hyperlink" Id="rId160" Target="https://doi.org/fw543p" TargetMode="External" /><Relationship Type="http://schemas.openxmlformats.org/officeDocument/2006/relationships/hyperlink" Id="rId301" Target="https://doi.org/fzf84c" TargetMode="External" /><Relationship Type="http://schemas.openxmlformats.org/officeDocument/2006/relationships/hyperlink" Id="rId372" Target="https://doi.org/fzg6gg" TargetMode="External" /><Relationship Type="http://schemas.openxmlformats.org/officeDocument/2006/relationships/hyperlink" Id="rId336" Target="https://doi.org/fzgsw3" TargetMode="External" /><Relationship Type="http://schemas.openxmlformats.org/officeDocument/2006/relationships/hyperlink" Id="rId146" Target="https://doi.org/gb3h2t" TargetMode="External" /><Relationship Type="http://schemas.openxmlformats.org/officeDocument/2006/relationships/hyperlink" Id="rId93" Target="https://doi.org/gbv6nf" TargetMode="External" /><Relationship Type="http://schemas.openxmlformats.org/officeDocument/2006/relationships/hyperlink" Id="rId296" Target="https://doi.org/gbzspt" TargetMode="External" /><Relationship Type="http://schemas.openxmlformats.org/officeDocument/2006/relationships/hyperlink" Id="rId321" Target="https://doi.org/gc4th3" TargetMode="External" /><Relationship Type="http://schemas.openxmlformats.org/officeDocument/2006/relationships/hyperlink" Id="rId136" Target="https://doi.org/gd2xzn" TargetMode="External" /><Relationship Type="http://schemas.openxmlformats.org/officeDocument/2006/relationships/hyperlink" Id="rId254" Target="https://doi.org/gdnhfv" TargetMode="External" /><Relationship Type="http://schemas.openxmlformats.org/officeDocument/2006/relationships/hyperlink" Id="rId249" Target="https://doi.org/gdphgs" TargetMode="External" /><Relationship Type="http://schemas.openxmlformats.org/officeDocument/2006/relationships/hyperlink" Id="rId217" Target="https://doi.org/gdptz9" TargetMode="External" /><Relationship Type="http://schemas.openxmlformats.org/officeDocument/2006/relationships/hyperlink" Id="rId208" Target="https://doi.org/gdth6p" TargetMode="External" /><Relationship Type="http://schemas.openxmlformats.org/officeDocument/2006/relationships/hyperlink" Id="rId122" Target="https://doi.org/gf39g3" TargetMode="External" /><Relationship Type="http://schemas.openxmlformats.org/officeDocument/2006/relationships/hyperlink" Id="rId358" Target="https://doi.org/gf4zfr" TargetMode="External" /><Relationship Type="http://schemas.openxmlformats.org/officeDocument/2006/relationships/hyperlink" Id="rId212" Target="https://doi.org/gf5fcx" TargetMode="External" /><Relationship Type="http://schemas.openxmlformats.org/officeDocument/2006/relationships/hyperlink" Id="rId381" Target="https://doi.org/gf5fd9" TargetMode="External" /><Relationship Type="http://schemas.openxmlformats.org/officeDocument/2006/relationships/hyperlink" Id="rId127" Target="https://doi.org/gf5ffc" TargetMode="External" /><Relationship Type="http://schemas.openxmlformats.org/officeDocument/2006/relationships/hyperlink" Id="rId205" Target="https://doi.org/gf5fhr" TargetMode="External" /><Relationship Type="http://schemas.openxmlformats.org/officeDocument/2006/relationships/hyperlink" Id="rId235" Target="https://doi.org/gf5fht" TargetMode="External" /><Relationship Type="http://schemas.openxmlformats.org/officeDocument/2006/relationships/hyperlink" Id="rId185" Target="https://doi.org/gf5fhv" TargetMode="External" /><Relationship Type="http://schemas.openxmlformats.org/officeDocument/2006/relationships/hyperlink" Id="rId281" Target="https://doi.org/gf6b63" TargetMode="External" /><Relationship Type="http://schemas.openxmlformats.org/officeDocument/2006/relationships/hyperlink" Id="rId132" Target="https://doi.org/gftzcs" TargetMode="External" /><Relationship Type="http://schemas.openxmlformats.org/officeDocument/2006/relationships/hyperlink" Id="rId192" Target="https://doi.org/gfwwfg" TargetMode="External" /><Relationship Type="http://schemas.openxmlformats.org/officeDocument/2006/relationships/hyperlink" Id="rId317" Target="https://doi.org/gfznpw" TargetMode="External" /><Relationship Type="http://schemas.openxmlformats.org/officeDocument/2006/relationships/hyperlink" Id="rId340" Target="https://doi.org/gfzpph" TargetMode="External" /><Relationship Type="http://schemas.openxmlformats.org/officeDocument/2006/relationships/hyperlink" Id="rId286" Target="https://doi.org/ggcm6q" TargetMode="External" /><Relationship Type="http://schemas.openxmlformats.org/officeDocument/2006/relationships/hyperlink" Id="rId345" Target="https://doi.org/ggkff7" TargetMode="External" /><Relationship Type="http://schemas.openxmlformats.org/officeDocument/2006/relationships/hyperlink" Id="rId369" Target="https://doi.org/ggkt4f" TargetMode="External" /><Relationship Type="http://schemas.openxmlformats.org/officeDocument/2006/relationships/hyperlink" Id="rId114" Target="https://doi.org/vmt" TargetMode="External" /><Relationship Type="http://schemas.openxmlformats.org/officeDocument/2006/relationships/hyperlink" Id="rId20" Target="https://fmaguire.github.io/mag_sim_paper/v/1675e27b875fe3cb515201d43bb67168cd7820c8/"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1675e27b875fe3cb515201d43bb67168cd7820c8" TargetMode="External" /><Relationship Type="http://schemas.openxmlformats.org/officeDocument/2006/relationships/hyperlink" Id="rId29" Target="https://github.com/imasianxd" TargetMode="External" /><Relationship Type="http://schemas.openxmlformats.org/officeDocument/2006/relationships/hyperlink" Id="rId306"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91" Target="https://www.ncbi.nlm.nih.gov/pmc/articles/PMC137870" TargetMode="External" /><Relationship Type="http://schemas.openxmlformats.org/officeDocument/2006/relationships/hyperlink" Id="rId329" Target="https://www.ncbi.nlm.nih.gov/pmc/articles/PMC2712344" TargetMode="External" /><Relationship Type="http://schemas.openxmlformats.org/officeDocument/2006/relationships/hyperlink" Id="rId233" Target="https://www.ncbi.nlm.nih.gov/pmc/articles/PMC2779486" TargetMode="External" /><Relationship Type="http://schemas.openxmlformats.org/officeDocument/2006/relationships/hyperlink" Id="rId315" Target="https://www.ncbi.nlm.nih.gov/pmc/articles/PMC2803857" TargetMode="External" /><Relationship Type="http://schemas.openxmlformats.org/officeDocument/2006/relationships/hyperlink" Id="rId267" Target="https://www.ncbi.nlm.nih.gov/pmc/articles/PMC2839124" TargetMode="External" /><Relationship Type="http://schemas.openxmlformats.org/officeDocument/2006/relationships/hyperlink" Id="rId351" Target="https://www.ncbi.nlm.nih.gov/pmc/articles/PMC2848648" TargetMode="External" /><Relationship Type="http://schemas.openxmlformats.org/officeDocument/2006/relationships/hyperlink" Id="rId366" Target="https://www.ncbi.nlm.nih.gov/pmc/articles/PMC2887053" TargetMode="External" /><Relationship Type="http://schemas.openxmlformats.org/officeDocument/2006/relationships/hyperlink" Id="rId262" Target="https://www.ncbi.nlm.nih.gov/pmc/articles/PMC2916713" TargetMode="External" /><Relationship Type="http://schemas.openxmlformats.org/officeDocument/2006/relationships/hyperlink" Id="rId154" Target="https://www.ncbi.nlm.nih.gov/pmc/articles/PMC2976141" TargetMode="External" /><Relationship Type="http://schemas.openxmlformats.org/officeDocument/2006/relationships/hyperlink" Id="rId304" Target="https://www.ncbi.nlm.nih.gov/pmc/articles/PMC3278762" TargetMode="External" /><Relationship Type="http://schemas.openxmlformats.org/officeDocument/2006/relationships/hyperlink" Id="rId375" Target="https://www.ncbi.nlm.nih.gov/pmc/articles/PMC3322347" TargetMode="External" /><Relationship Type="http://schemas.openxmlformats.org/officeDocument/2006/relationships/hyperlink" Id="rId139" Target="https://www.ncbi.nlm.nih.gov/pmc/articles/PMC3322381" TargetMode="External" /><Relationship Type="http://schemas.openxmlformats.org/officeDocument/2006/relationships/hyperlink" Id="rId144" Target="https://www.ncbi.nlm.nih.gov/pmc/articles/PMC3777106" TargetMode="External" /><Relationship Type="http://schemas.openxmlformats.org/officeDocument/2006/relationships/hyperlink" Id="rId247" Target="https://www.ncbi.nlm.nih.gov/pmc/articles/PMC394314" TargetMode="External" /><Relationship Type="http://schemas.openxmlformats.org/officeDocument/2006/relationships/hyperlink" Id="rId100" Target="https://www.ncbi.nlm.nih.gov/pmc/articles/PMC4164201" TargetMode="External" /><Relationship Type="http://schemas.openxmlformats.org/officeDocument/2006/relationships/hyperlink" Id="rId334" Target="https://www.ncbi.nlm.nih.gov/pmc/articles/PMC4271533" TargetMode="External" /><Relationship Type="http://schemas.openxmlformats.org/officeDocument/2006/relationships/hyperlink" Id="rId149" Target="https://www.ncbi.nlm.nih.gov/pmc/articles/PMC4428112" TargetMode="External" /><Relationship Type="http://schemas.openxmlformats.org/officeDocument/2006/relationships/hyperlink" Id="rId276" Target="https://www.ncbi.nlm.nih.gov/pmc/articles/PMC4432117" TargetMode="External" /><Relationship Type="http://schemas.openxmlformats.org/officeDocument/2006/relationships/hyperlink" Id="rId294" Target="https://www.ncbi.nlm.nih.gov/pmc/articles/PMC4489224" TargetMode="External" /><Relationship Type="http://schemas.openxmlformats.org/officeDocument/2006/relationships/hyperlink" Id="rId238" Target="https://www.ncbi.nlm.nih.gov/pmc/articles/PMC4759269" TargetMode="External" /><Relationship Type="http://schemas.openxmlformats.org/officeDocument/2006/relationships/hyperlink" Id="rId343" Target="https://www.ncbi.nlm.nih.gov/pmc/articles/PMC4868116" TargetMode="External" /><Relationship Type="http://schemas.openxmlformats.org/officeDocument/2006/relationships/hyperlink" Id="rId356" Target="https://www.ncbi.nlm.nih.gov/pmc/articles/PMC5210516" TargetMode="External" /><Relationship Type="http://schemas.openxmlformats.org/officeDocument/2006/relationships/hyperlink" Id="rId171" Target="https://www.ncbi.nlm.nih.gov/pmc/articles/PMC5411777" TargetMode="External" /><Relationship Type="http://schemas.openxmlformats.org/officeDocument/2006/relationships/hyperlink" Id="rId284" Target="https://www.ncbi.nlm.nih.gov/pmc/articles/PMC5695206" TargetMode="External" /><Relationship Type="http://schemas.openxmlformats.org/officeDocument/2006/relationships/hyperlink" Id="rId384" Target="https://www.ncbi.nlm.nih.gov/pmc/articles/PMC5695208" TargetMode="External" /><Relationship Type="http://schemas.openxmlformats.org/officeDocument/2006/relationships/hyperlink" Id="rId299" Target="https://www.ncbi.nlm.nih.gov/pmc/articles/PMC5903868" TargetMode="External" /><Relationship Type="http://schemas.openxmlformats.org/officeDocument/2006/relationships/hyperlink" Id="rId220" Target="https://www.ncbi.nlm.nih.gov/pmc/articles/PMC6022608" TargetMode="External" /><Relationship Type="http://schemas.openxmlformats.org/officeDocument/2006/relationships/hyperlink" Id="rId252" Target="https://www.ncbi.nlm.nih.gov/pmc/articles/PMC6022643" TargetMode="External" /><Relationship Type="http://schemas.openxmlformats.org/officeDocument/2006/relationships/hyperlink" Id="rId324" Target="https://www.ncbi.nlm.nih.gov/pmc/articles/PMC6041967" TargetMode="External" /><Relationship Type="http://schemas.openxmlformats.org/officeDocument/2006/relationships/hyperlink" Id="rId289" Target="https://www.ncbi.nlm.nih.gov/pmc/articles/PMC6159552" TargetMode="External" /><Relationship Type="http://schemas.openxmlformats.org/officeDocument/2006/relationships/hyperlink" Id="rId361" Target="https://www.ncbi.nlm.nih.gov/pmc/articles/PMC6324032" TargetMode="External" /><Relationship Type="http://schemas.openxmlformats.org/officeDocument/2006/relationships/hyperlink" Id="rId125" Target="https://www.ncbi.nlm.nih.gov/pmc/articles/PMC6520541" TargetMode="External" /><Relationship Type="http://schemas.openxmlformats.org/officeDocument/2006/relationships/hyperlink" Id="rId130" Target="https://www.ncbi.nlm.nih.gov/pmc/articles/PMC6593500" TargetMode="External" /><Relationship Type="http://schemas.openxmlformats.org/officeDocument/2006/relationships/hyperlink" Id="rId215" Target="https://www.ncbi.nlm.nih.gov/pmc/articles/PMC6784897" TargetMode="External" /><Relationship Type="http://schemas.openxmlformats.org/officeDocument/2006/relationships/hyperlink" Id="rId195" Target="https://www.ncbi.nlm.nih.gov/pmc/articles/PMC6786971" TargetMode="External" /><Relationship Type="http://schemas.openxmlformats.org/officeDocument/2006/relationships/hyperlink" Id="rId257" Target="https://www.ncbi.nlm.nih.gov/pmc/articles/PMC6917214" TargetMode="External" /><Relationship Type="http://schemas.openxmlformats.org/officeDocument/2006/relationships/hyperlink" Id="rId90" Target="https://www.ncbi.nlm.nih.gov/pubmed/12384570" TargetMode="External" /><Relationship Type="http://schemas.openxmlformats.org/officeDocument/2006/relationships/hyperlink" Id="rId166" Target="https://www.ncbi.nlm.nih.gov/pubmed/14961025" TargetMode="External" /><Relationship Type="http://schemas.openxmlformats.org/officeDocument/2006/relationships/hyperlink" Id="rId246" Target="https://www.ncbi.nlm.nih.gov/pubmed/15113412" TargetMode="External" /><Relationship Type="http://schemas.openxmlformats.org/officeDocument/2006/relationships/hyperlink" Id="rId158" Target="https://www.ncbi.nlm.nih.gov/pubmed/16537105" TargetMode="External" /><Relationship Type="http://schemas.openxmlformats.org/officeDocument/2006/relationships/hyperlink" Id="rId104" Target="https://www.ncbi.nlm.nih.gov/pubmed/17951101" TargetMode="External" /><Relationship Type="http://schemas.openxmlformats.org/officeDocument/2006/relationships/hyperlink" Id="rId120" Target="https://www.ncbi.nlm.nih.gov/pubmed/19023044" TargetMode="External" /><Relationship Type="http://schemas.openxmlformats.org/officeDocument/2006/relationships/hyperlink" Id="rId328" Target="https://www.ncbi.nlm.nih.gov/pubmed/19505945" TargetMode="External" /><Relationship Type="http://schemas.openxmlformats.org/officeDocument/2006/relationships/hyperlink" Id="rId232" Target="https://www.ncbi.nlm.nih.gov/pubmed/19956607" TargetMode="External" /><Relationship Type="http://schemas.openxmlformats.org/officeDocument/2006/relationships/hyperlink" Id="rId314" Target="https://www.ncbi.nlm.nih.gov/pubmed/20003500" TargetMode="External" /><Relationship Type="http://schemas.openxmlformats.org/officeDocument/2006/relationships/hyperlink" Id="rId266" Target="https://www.ncbi.nlm.nih.gov/pubmed/20018979" TargetMode="External" /><Relationship Type="http://schemas.openxmlformats.org/officeDocument/2006/relationships/hyperlink" Id="rId350" Target="https://www.ncbi.nlm.nih.gov/pubmed/20211023" TargetMode="External" /><Relationship Type="http://schemas.openxmlformats.org/officeDocument/2006/relationships/hyperlink" Id="rId224" Target="https://www.ncbi.nlm.nih.gov/pubmed/20395967" TargetMode="External" /><Relationship Type="http://schemas.openxmlformats.org/officeDocument/2006/relationships/hyperlink" Id="rId365" Target="https://www.ncbi.nlm.nih.gov/pubmed/20472543" TargetMode="External" /><Relationship Type="http://schemas.openxmlformats.org/officeDocument/2006/relationships/hyperlink" Id="rId261" Target="https://www.ncbi.nlm.nih.gov/pubmed/20538725" TargetMode="External" /><Relationship Type="http://schemas.openxmlformats.org/officeDocument/2006/relationships/hyperlink" Id="rId153" Target="https://www.ncbi.nlm.nih.gov/pubmed/20733041" TargetMode="External" /><Relationship Type="http://schemas.openxmlformats.org/officeDocument/2006/relationships/hyperlink" Id="rId162" Target="https://www.ncbi.nlm.nih.gov/pubmed/21517914" TargetMode="External" /><Relationship Type="http://schemas.openxmlformats.org/officeDocument/2006/relationships/hyperlink" Id="rId108" Target="https://www.ncbi.nlm.nih.gov/pubmed/21881561" TargetMode="External" /><Relationship Type="http://schemas.openxmlformats.org/officeDocument/2006/relationships/hyperlink" Id="rId303" Target="https://www.ncbi.nlm.nih.gov/pubmed/22199392" TargetMode="External" /><Relationship Type="http://schemas.openxmlformats.org/officeDocument/2006/relationships/hyperlink" Id="rId374" Target="https://www.ncbi.nlm.nih.gov/pubmed/22233127" TargetMode="External" /><Relationship Type="http://schemas.openxmlformats.org/officeDocument/2006/relationships/hyperlink" Id="rId338" Target="https://www.ncbi.nlm.nih.gov/pubmed/22319168" TargetMode="External" /><Relationship Type="http://schemas.openxmlformats.org/officeDocument/2006/relationships/hyperlink" Id="rId138" Target="https://www.ncbi.nlm.nih.gov/pubmed/22388286" TargetMode="External" /><Relationship Type="http://schemas.openxmlformats.org/officeDocument/2006/relationships/hyperlink" Id="rId175" Target="https://www.ncbi.nlm.nih.gov/pubmed/22495754" TargetMode="External" /><Relationship Type="http://schemas.openxmlformats.org/officeDocument/2006/relationships/hyperlink" Id="rId112" Target="https://www.ncbi.nlm.nih.gov/pubmed/23571589" TargetMode="External" /><Relationship Type="http://schemas.openxmlformats.org/officeDocument/2006/relationships/hyperlink" Id="rId143" Target="https://www.ncbi.nlm.nih.gov/pubmed/23842809" TargetMode="External" /><Relationship Type="http://schemas.openxmlformats.org/officeDocument/2006/relationships/hyperlink" Id="rId116" Target="https://www.ncbi.nlm.nih.gov/pubmed/25187008" TargetMode="External" /><Relationship Type="http://schemas.openxmlformats.org/officeDocument/2006/relationships/hyperlink" Id="rId99" Target="https://www.ncbi.nlm.nih.gov/pubmed/25215495" TargetMode="External" /><Relationship Type="http://schemas.openxmlformats.org/officeDocument/2006/relationships/hyperlink" Id="rId333" Target="https://www.ncbi.nlm.nih.gov/pubmed/25371430" TargetMode="External" /><Relationship Type="http://schemas.openxmlformats.org/officeDocument/2006/relationships/hyperlink" Id="rId134" Target="https://www.ncbi.nlm.nih.gov/pubmed/25402007" TargetMode="External" /><Relationship Type="http://schemas.openxmlformats.org/officeDocument/2006/relationships/hyperlink" Id="rId242" Target="https://www.ncbi.nlm.nih.gov/pubmed/25597519" TargetMode="External" /><Relationship Type="http://schemas.openxmlformats.org/officeDocument/2006/relationships/hyperlink" Id="rId179" Target="https://www.ncbi.nlm.nih.gov/pubmed/25609793" TargetMode="External" /><Relationship Type="http://schemas.openxmlformats.org/officeDocument/2006/relationships/hyperlink" Id="rId275" Target="https://www.ncbi.nlm.nih.gov/pubmed/25824216" TargetMode="External" /><Relationship Type="http://schemas.openxmlformats.org/officeDocument/2006/relationships/hyperlink" Id="rId148" Target="https://www.ncbi.nlm.nih.gov/pubmed/25879410" TargetMode="External" /><Relationship Type="http://schemas.openxmlformats.org/officeDocument/2006/relationships/hyperlink" Id="rId293" Target="https://www.ncbi.nlm.nih.gov/pubmed/25916842" TargetMode="External" /><Relationship Type="http://schemas.openxmlformats.org/officeDocument/2006/relationships/hyperlink" Id="rId319" Target="https://www.ncbi.nlm.nih.gov/pubmed/26059717" TargetMode="External" /><Relationship Type="http://schemas.openxmlformats.org/officeDocument/2006/relationships/hyperlink" Id="rId199" Target="https://www.ncbi.nlm.nih.gov/pubmed/26083755" TargetMode="External" /><Relationship Type="http://schemas.openxmlformats.org/officeDocument/2006/relationships/hyperlink" Id="rId228" Target="https://www.ncbi.nlm.nih.gov/pubmed/26184597" TargetMode="External" /><Relationship Type="http://schemas.openxmlformats.org/officeDocument/2006/relationships/hyperlink" Id="rId190" Target="https://www.ncbi.nlm.nih.gov/pubmed/26515820" TargetMode="External" /><Relationship Type="http://schemas.openxmlformats.org/officeDocument/2006/relationships/hyperlink" Id="rId278" Target="https://www.ncbi.nlm.nih.gov/pubmed/26603922" TargetMode="External" /><Relationship Type="http://schemas.openxmlformats.org/officeDocument/2006/relationships/hyperlink" Id="rId310" Target="https://www.ncbi.nlm.nih.gov/pubmed/26614127" TargetMode="External" /><Relationship Type="http://schemas.openxmlformats.org/officeDocument/2006/relationships/hyperlink" Id="rId342" Target="https://www.ncbi.nlm.nih.gov/pubmed/26921390" TargetMode="External" /><Relationship Type="http://schemas.openxmlformats.org/officeDocument/2006/relationships/hyperlink" Id="rId237" Target="https://www.ncbi.nlm.nih.gov/pubmed/26925045" TargetMode="External" /><Relationship Type="http://schemas.openxmlformats.org/officeDocument/2006/relationships/hyperlink" Id="rId183" Target="https://www.ncbi.nlm.nih.gov/pubmed/27256312" TargetMode="External" /><Relationship Type="http://schemas.openxmlformats.org/officeDocument/2006/relationships/hyperlink" Id="rId379" Target="https://www.ncbi.nlm.nih.gov/pubmed/27365186" TargetMode="External" /><Relationship Type="http://schemas.openxmlformats.org/officeDocument/2006/relationships/hyperlink" Id="rId355" Target="https://www.ncbi.nlm.nih.gov/pubmed/27789705" TargetMode="External" /><Relationship Type="http://schemas.openxmlformats.org/officeDocument/2006/relationships/hyperlink" Id="rId170" Target="https://www.ncbi.nlm.nih.gov/pubmed/28298430" TargetMode="External" /><Relationship Type="http://schemas.openxmlformats.org/officeDocument/2006/relationships/hyperlink" Id="rId271" Target="https://www.ncbi.nlm.nih.gov/pubmed/28812563" TargetMode="External" /><Relationship Type="http://schemas.openxmlformats.org/officeDocument/2006/relationships/hyperlink" Id="rId203" Target="https://www.ncbi.nlm.nih.gov/pubmed/28894102" TargetMode="External" /><Relationship Type="http://schemas.openxmlformats.org/officeDocument/2006/relationships/hyperlink" Id="rId95" Target="https://www.ncbi.nlm.nih.gov/pubmed/28898207" TargetMode="External" /><Relationship Type="http://schemas.openxmlformats.org/officeDocument/2006/relationships/hyperlink" Id="rId298" Target="https://www.ncbi.nlm.nih.gov/pubmed/28967888" TargetMode="External" /><Relationship Type="http://schemas.openxmlformats.org/officeDocument/2006/relationships/hyperlink" Id="rId283" Target="https://www.ncbi.nlm.nih.gov/pubmed/29177087" TargetMode="External" /><Relationship Type="http://schemas.openxmlformats.org/officeDocument/2006/relationships/hyperlink" Id="rId383" Target="https://www.ncbi.nlm.nih.gov/pubmed/29177089" TargetMode="External" /><Relationship Type="http://schemas.openxmlformats.org/officeDocument/2006/relationships/hyperlink" Id="rId323" Target="https://www.ncbi.nlm.nih.gov/pubmed/29506019" TargetMode="External" /><Relationship Type="http://schemas.openxmlformats.org/officeDocument/2006/relationships/hyperlink" Id="rId194" Target="https://www.ncbi.nlm.nih.gov/pubmed/29807988" TargetMode="External" /><Relationship Type="http://schemas.openxmlformats.org/officeDocument/2006/relationships/hyperlink" Id="rId256" Target="https://www.ncbi.nlm.nih.gov/pubmed/29868902" TargetMode="External" /><Relationship Type="http://schemas.openxmlformats.org/officeDocument/2006/relationships/hyperlink" Id="rId219" Target="https://www.ncbi.nlm.nih.gov/pubmed/29893851" TargetMode="External" /><Relationship Type="http://schemas.openxmlformats.org/officeDocument/2006/relationships/hyperlink" Id="rId251" Target="https://www.ncbi.nlm.nih.gov/pubmed/29905770" TargetMode="External" /><Relationship Type="http://schemas.openxmlformats.org/officeDocument/2006/relationships/hyperlink" Id="rId210" Target="https://www.ncbi.nlm.nih.gov/pubmed/30013118" TargetMode="External" /><Relationship Type="http://schemas.openxmlformats.org/officeDocument/2006/relationships/hyperlink" Id="rId288" Target="https://www.ncbi.nlm.nih.gov/pubmed/30052170" TargetMode="External" /><Relationship Type="http://schemas.openxmlformats.org/officeDocument/2006/relationships/hyperlink" Id="rId360" Target="https://www.ncbi.nlm.nih.gov/pubmed/30395255" TargetMode="External" /><Relationship Type="http://schemas.openxmlformats.org/officeDocument/2006/relationships/hyperlink" Id="rId124" Target="https://www.ncbi.nlm.nih.gov/pubmed/31089679" TargetMode="External" /><Relationship Type="http://schemas.openxmlformats.org/officeDocument/2006/relationships/hyperlink" Id="rId214" Target="https://www.ncbi.nlm.nih.gov/pubmed/31110364" TargetMode="External" /><Relationship Type="http://schemas.openxmlformats.org/officeDocument/2006/relationships/hyperlink" Id="rId129" Target="https://www.ncbi.nlm.nih.gov/pubmed/31238873" TargetMode="External" /><Relationship Type="http://schemas.openxmlformats.org/officeDocument/2006/relationships/hyperlink" Id="rId37" Target="osf.io/nrejs/" TargetMode="External" /><Relationship Type="http://schemas.openxmlformats.org/officeDocument/2006/relationships/hyperlink" Id="rId39"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6" Target="github.com/fmaguire/MAG_gi_plasmid_analysis" TargetMode="External" /><Relationship Type="http://schemas.openxmlformats.org/officeDocument/2006/relationships/hyperlink" Id="rId111" Target="https://doi.org/10.1001/jama.2013.3231" TargetMode="External" /><Relationship Type="http://schemas.openxmlformats.org/officeDocument/2006/relationships/hyperlink" Id="rId98" Target="https://doi.org/10.1016/j.cell.2014.08.032" TargetMode="External" /><Relationship Type="http://schemas.openxmlformats.org/officeDocument/2006/relationships/hyperlink" Id="rId103" Target="https://doi.org/10.1016/j.mib.2007.08.009" TargetMode="External" /><Relationship Type="http://schemas.openxmlformats.org/officeDocument/2006/relationships/hyperlink" Id="rId241" Target="https://doi.org/10.1016/j.plasmid.2015.01.001" TargetMode="External" /><Relationship Type="http://schemas.openxmlformats.org/officeDocument/2006/relationships/hyperlink" Id="rId157" Target="https://doi.org/10.1016/j.tim.2006.02.006" TargetMode="External" /><Relationship Type="http://schemas.openxmlformats.org/officeDocument/2006/relationships/hyperlink" Id="rId279" Target="https://doi.org/10.1016/s0140-6736(15)00473-0" TargetMode="External" /><Relationship Type="http://schemas.openxmlformats.org/officeDocument/2006/relationships/hyperlink" Id="rId165" Target="https://doi.org/10.1038/nature02340" TargetMode="External" /><Relationship Type="http://schemas.openxmlformats.org/officeDocument/2006/relationships/hyperlink" Id="rId107" Target="https://doi.org/10.1038/nature10388" TargetMode="External" /><Relationship Type="http://schemas.openxmlformats.org/officeDocument/2006/relationships/hyperlink" Id="rId198" Target="https://doi.org/10.1038/nature14486" TargetMode="External" /><Relationship Type="http://schemas.openxmlformats.org/officeDocument/2006/relationships/hyperlink" Id="rId94" Target="https://doi.org/10.1038/nbt.3935" TargetMode="External" /><Relationship Type="http://schemas.openxmlformats.org/officeDocument/2006/relationships/hyperlink" Id="rId137" Target="https://doi.org/10.1038/nmeth.1923" TargetMode="External" /><Relationship Type="http://schemas.openxmlformats.org/officeDocument/2006/relationships/hyperlink" Id="rId133" Target="https://doi.org/10.1038/nmeth.3176" TargetMode="External" /><Relationship Type="http://schemas.openxmlformats.org/officeDocument/2006/relationships/hyperlink" Id="rId297" Target="https://doi.org/10.1038/nmeth.4458" TargetMode="External" /><Relationship Type="http://schemas.openxmlformats.org/officeDocument/2006/relationships/hyperlink" Id="rId227" Target="https://doi.org/10.1038/nrg3962" TargetMode="External" /><Relationship Type="http://schemas.openxmlformats.org/officeDocument/2006/relationships/hyperlink" Id="rId223" Target="https://doi.org/10.1038/nrmicro2350" TargetMode="External" /><Relationship Type="http://schemas.openxmlformats.org/officeDocument/2006/relationships/hyperlink" Id="rId270" Target="https://doi.org/10.1038/s41559-016-0010" TargetMode="External" /><Relationship Type="http://schemas.openxmlformats.org/officeDocument/2006/relationships/hyperlink" Id="rId202" Target="https://doi.org/10.1038/s41564-017-0012-7" TargetMode="External" /><Relationship Type="http://schemas.openxmlformats.org/officeDocument/2006/relationships/hyperlink" Id="rId193" Target="https://doi.org/10.1038/s41564-018-0171-1" TargetMode="External" /><Relationship Type="http://schemas.openxmlformats.org/officeDocument/2006/relationships/hyperlink" Id="rId213" Target="https://doi.org/10.1038/s41564-019-0449-y" TargetMode="External" /><Relationship Type="http://schemas.openxmlformats.org/officeDocument/2006/relationships/hyperlink" Id="rId209" Target="https://doi.org/10.1038/s41586-018-0338-1" TargetMode="External" /><Relationship Type="http://schemas.openxmlformats.org/officeDocument/2006/relationships/hyperlink" Id="rId89" Target="https://doi.org/10.1073/pnas.202488399" TargetMode="External" /><Relationship Type="http://schemas.openxmlformats.org/officeDocument/2006/relationships/hyperlink" Id="rId255" Target="https://doi.org/10.1093/bib/bby042" TargetMode="External" /><Relationship Type="http://schemas.openxmlformats.org/officeDocument/2006/relationships/hyperlink" Id="rId327" Target="https://doi.org/10.1093/bioinformatics/btp348" TargetMode="External" /><Relationship Type="http://schemas.openxmlformats.org/officeDocument/2006/relationships/hyperlink" Id="rId364" Target="https://doi.org/10.1093/bioinformatics/btq249" TargetMode="External" /><Relationship Type="http://schemas.openxmlformats.org/officeDocument/2006/relationships/hyperlink" Id="rId260" Target="https://doi.org/10.1093/bioinformatics/btq299" TargetMode="External" /><Relationship Type="http://schemas.openxmlformats.org/officeDocument/2006/relationships/hyperlink" Id="rId302" Target="https://doi.org/10.1093/bioinformatics/btr708" TargetMode="External" /><Relationship Type="http://schemas.openxmlformats.org/officeDocument/2006/relationships/hyperlink" Id="rId174" Target="https://doi.org/10.1093/bioinformatics/bts174" TargetMode="External" /><Relationship Type="http://schemas.openxmlformats.org/officeDocument/2006/relationships/hyperlink" Id="rId142" Target="https://doi.org/10.1093/bioinformatics/btt403" TargetMode="External" /><Relationship Type="http://schemas.openxmlformats.org/officeDocument/2006/relationships/hyperlink" Id="rId178" Target="https://doi.org/10.1093/bioinformatics/btv033" TargetMode="External" /><Relationship Type="http://schemas.openxmlformats.org/officeDocument/2006/relationships/hyperlink" Id="rId318" Target="https://doi.org/10.1093/bioinformatics/btv351" TargetMode="External" /><Relationship Type="http://schemas.openxmlformats.org/officeDocument/2006/relationships/hyperlink" Id="rId189" Target="https://doi.org/10.1093/bioinformatics/btv638" TargetMode="External" /><Relationship Type="http://schemas.openxmlformats.org/officeDocument/2006/relationships/hyperlink" Id="rId309" Target="https://doi.org/10.1093/bioinformatics/btv697" TargetMode="External" /><Relationship Type="http://schemas.openxmlformats.org/officeDocument/2006/relationships/hyperlink" Id="rId182" Target="https://doi.org/10.1093/bioinformatics/btw290" TargetMode="External" /><Relationship Type="http://schemas.openxmlformats.org/officeDocument/2006/relationships/hyperlink" Id="rId250" Target="https://doi.org/10.1093/bioinformatics/bty095" TargetMode="External" /><Relationship Type="http://schemas.openxmlformats.org/officeDocument/2006/relationships/hyperlink" Id="rId322" Target="https://doi.org/10.1093/bioinformatics/bty121" TargetMode="External" /><Relationship Type="http://schemas.openxmlformats.org/officeDocument/2006/relationships/hyperlink" Id="rId218" Target="https://doi.org/10.1093/gigascience/giy069" TargetMode="External" /><Relationship Type="http://schemas.openxmlformats.org/officeDocument/2006/relationships/hyperlink" Id="rId123" Target="https://doi.org/10.1093/gigascience/giz043" TargetMode="External" /><Relationship Type="http://schemas.openxmlformats.org/officeDocument/2006/relationships/hyperlink" Id="rId378" Target="https://doi.org/10.1093/jac/dkw184" TargetMode="External" /><Relationship Type="http://schemas.openxmlformats.org/officeDocument/2006/relationships/hyperlink" Id="rId265" Target="https://doi.org/10.1093/molbev/msp281" TargetMode="External" /><Relationship Type="http://schemas.openxmlformats.org/officeDocument/2006/relationships/hyperlink" Id="rId337" Target="https://doi.org/10.1093/molbev/mss020" TargetMode="External" /><Relationship Type="http://schemas.openxmlformats.org/officeDocument/2006/relationships/hyperlink" Id="rId332" Target="https://doi.org/10.1093/molbev/msu300" TargetMode="External" /><Relationship Type="http://schemas.openxmlformats.org/officeDocument/2006/relationships/hyperlink" Id="rId341" Target="https://doi.org/10.1093/molbev/msw046" TargetMode="External" /><Relationship Type="http://schemas.openxmlformats.org/officeDocument/2006/relationships/hyperlink" Id="rId292" Target="https://doi.org/10.1093/nar/gkv401" TargetMode="External" /><Relationship Type="http://schemas.openxmlformats.org/officeDocument/2006/relationships/hyperlink" Id="rId354" Target="https://doi.org/10.1093/nar/gkw1004" TargetMode="External" /><Relationship Type="http://schemas.openxmlformats.org/officeDocument/2006/relationships/hyperlink" Id="rId359" Target="https://doi.org/10.1093/nar/gky1080" TargetMode="External" /><Relationship Type="http://schemas.openxmlformats.org/officeDocument/2006/relationships/hyperlink" Id="rId282" Target="https://doi.org/10.1099/mgen.0.000128" TargetMode="External" /><Relationship Type="http://schemas.openxmlformats.org/officeDocument/2006/relationships/hyperlink" Id="rId382" Target="https://doi.org/10.1099/mgen.0.000131" TargetMode="External" /><Relationship Type="http://schemas.openxmlformats.org/officeDocument/2006/relationships/hyperlink" Id="rId287" Target="https://doi.org/10.1099/mgen.0.000206" TargetMode="External" /><Relationship Type="http://schemas.openxmlformats.org/officeDocument/2006/relationships/hyperlink" Id="rId370" Target="https://doi.org/10.1101/2020.01.12.903252" TargetMode="External" /><Relationship Type="http://schemas.openxmlformats.org/officeDocument/2006/relationships/hyperlink" Id="rId206" Target="https://doi.org/10.1101/489443" TargetMode="External" /><Relationship Type="http://schemas.openxmlformats.org/officeDocument/2006/relationships/hyperlink" Id="rId169" Target="https://doi.org/10.1101/gr.213959.116" TargetMode="External" /><Relationship Type="http://schemas.openxmlformats.org/officeDocument/2006/relationships/hyperlink" Id="rId115" Target="https://doi.org/10.1111/1755-0998.12324" TargetMode="External" /><Relationship Type="http://schemas.openxmlformats.org/officeDocument/2006/relationships/hyperlink" Id="rId161" Target="https://doi.org/10.1111/j.1574-6976.2011.00273.x" TargetMode="External" /><Relationship Type="http://schemas.openxmlformats.org/officeDocument/2006/relationships/hyperlink" Id="rId119" Target="https://doi.org/10.1126/science.1162986" TargetMode="External" /><Relationship Type="http://schemas.openxmlformats.org/officeDocument/2006/relationships/hyperlink" Id="rId274" Target="https://doi.org/10.1128/aac.00235-15" TargetMode="External" /><Relationship Type="http://schemas.openxmlformats.org/officeDocument/2006/relationships/hyperlink" Id="rId152" Target="https://doi.org/10.1128/aac.01710-09" TargetMode="External" /><Relationship Type="http://schemas.openxmlformats.org/officeDocument/2006/relationships/hyperlink" Id="rId313" Target="https://doi.org/10.1186/1471-2105-10-421" TargetMode="External" /><Relationship Type="http://schemas.openxmlformats.org/officeDocument/2006/relationships/hyperlink" Id="rId349" Target="https://doi.org/10.1186/1471-2105-11-119" TargetMode="External" /><Relationship Type="http://schemas.openxmlformats.org/officeDocument/2006/relationships/hyperlink" Id="rId245" Target="https://doi.org/10.1186/1471-2105-5-22" TargetMode="External" /><Relationship Type="http://schemas.openxmlformats.org/officeDocument/2006/relationships/hyperlink" Id="rId373" Target="https://doi.org/10.1186/1471-2164-13-14" TargetMode="External" /><Relationship Type="http://schemas.openxmlformats.org/officeDocument/2006/relationships/hyperlink" Id="rId147" Target="https://doi.org/10.1186/s12864-015-1419-2" TargetMode="External" /><Relationship Type="http://schemas.openxmlformats.org/officeDocument/2006/relationships/hyperlink" Id="rId128" Target="https://doi.org/10.1186/s12866-019-1500-0" TargetMode="External" /><Relationship Type="http://schemas.openxmlformats.org/officeDocument/2006/relationships/hyperlink" Id="rId231" Target="https://doi.org/10.1371/journal.pone.0008094" TargetMode="External" /><Relationship Type="http://schemas.openxmlformats.org/officeDocument/2006/relationships/hyperlink" Id="rId236" Target="https://doi.org/10.3389/fmicb.2016.00173" TargetMode="External" /><Relationship Type="http://schemas.openxmlformats.org/officeDocument/2006/relationships/hyperlink" Id="rId346" Target="https://doi.org/10.5281/zenodo.3629446" TargetMode="External" /><Relationship Type="http://schemas.openxmlformats.org/officeDocument/2006/relationships/hyperlink" Id="rId186" Target="https://doi.org/10.7287/peerj.preprints.27522v1" TargetMode="External" /><Relationship Type="http://schemas.openxmlformats.org/officeDocument/2006/relationships/hyperlink" Id="rId106" Target="https://doi.org/b3wbvx" TargetMode="External" /><Relationship Type="http://schemas.openxmlformats.org/officeDocument/2006/relationships/hyperlink" Id="rId164" Target="https://doi.org/b85j5j" TargetMode="External" /><Relationship Type="http://schemas.openxmlformats.org/officeDocument/2006/relationships/hyperlink" Id="rId264" Target="https://doi.org/bhsmq5" TargetMode="External" /><Relationship Type="http://schemas.openxmlformats.org/officeDocument/2006/relationships/hyperlink" Id="rId326" Target="https://doi.org/bjhdh7" TargetMode="External" /><Relationship Type="http://schemas.openxmlformats.org/officeDocument/2006/relationships/hyperlink" Id="rId88" Target="https://doi.org/br7jq3" TargetMode="External" /><Relationship Type="http://schemas.openxmlformats.org/officeDocument/2006/relationships/hyperlink" Id="rId269" Target="https://doi.org/bs76" TargetMode="External" /><Relationship Type="http://schemas.openxmlformats.org/officeDocument/2006/relationships/hyperlink" Id="rId244" Target="https://doi.org/bt5x8h" TargetMode="External" /><Relationship Type="http://schemas.openxmlformats.org/officeDocument/2006/relationships/hyperlink" Id="rId363" Target="https://doi.org/bz3q2w" TargetMode="External" /><Relationship Type="http://schemas.openxmlformats.org/officeDocument/2006/relationships/hyperlink" Id="rId230" Target="https://doi.org/c7hsvv" TargetMode="External" /><Relationship Type="http://schemas.openxmlformats.org/officeDocument/2006/relationships/hyperlink" Id="rId201" Target="https://doi.org/cczd" TargetMode="External" /><Relationship Type="http://schemas.openxmlformats.org/officeDocument/2006/relationships/hyperlink" Id="rId102" Target="https://doi.org/cfbpjj" TargetMode="External" /><Relationship Type="http://schemas.openxmlformats.org/officeDocument/2006/relationships/hyperlink" Id="rId348" Target="https://doi.org/cktxnm" TargetMode="External" /><Relationship Type="http://schemas.openxmlformats.org/officeDocument/2006/relationships/hyperlink" Id="rId259" Target="https://doi.org/cn7486" TargetMode="External" /><Relationship Type="http://schemas.openxmlformats.org/officeDocument/2006/relationships/hyperlink" Id="rId312" Target="https://doi.org/cnjxgz" TargetMode="External" /><Relationship Type="http://schemas.openxmlformats.org/officeDocument/2006/relationships/hyperlink" Id="rId151" Target="https://doi.org/cnpst5" TargetMode="External" /><Relationship Type="http://schemas.openxmlformats.org/officeDocument/2006/relationships/hyperlink" Id="rId118" Target="https://doi.org/cz7ndk" TargetMode="External" /><Relationship Type="http://schemas.openxmlformats.org/officeDocument/2006/relationships/hyperlink" Id="rId222" Target="https://doi.org/d6ss55" TargetMode="External" /><Relationship Type="http://schemas.openxmlformats.org/officeDocument/2006/relationships/hyperlink" Id="rId331" Target="https://doi.org/f3srtd" TargetMode="External" /><Relationship Type="http://schemas.openxmlformats.org/officeDocument/2006/relationships/hyperlink" Id="rId173" Target="https://doi.org/f3z7hv" TargetMode="External" /><Relationship Type="http://schemas.openxmlformats.org/officeDocument/2006/relationships/hyperlink" Id="rId110" Target="https://doi.org/f5rqft" TargetMode="External" /><Relationship Type="http://schemas.openxmlformats.org/officeDocument/2006/relationships/hyperlink" Id="rId141" Target="https://doi.org/f5xm9x" TargetMode="External" /><Relationship Type="http://schemas.openxmlformats.org/officeDocument/2006/relationships/hyperlink" Id="rId97" Target="https://doi.org/f6k3fg" TargetMode="External" /><Relationship Type="http://schemas.openxmlformats.org/officeDocument/2006/relationships/hyperlink" Id="rId240" Target="https://doi.org/f7dvxv" TargetMode="External" /><Relationship Type="http://schemas.openxmlformats.org/officeDocument/2006/relationships/hyperlink" Id="rId177" Target="https://doi.org/f7fb5z" TargetMode="External" /><Relationship Type="http://schemas.openxmlformats.org/officeDocument/2006/relationships/hyperlink" Id="rId197" Target="https://doi.org/f7h5xj" TargetMode="External" /><Relationship Type="http://schemas.openxmlformats.org/officeDocument/2006/relationships/hyperlink" Id="rId226" Target="https://doi.org/f7j3d9" TargetMode="External" /><Relationship Type="http://schemas.openxmlformats.org/officeDocument/2006/relationships/hyperlink" Id="rId273" Target="https://doi.org/f7k8bk" TargetMode="External" /><Relationship Type="http://schemas.openxmlformats.org/officeDocument/2006/relationships/hyperlink" Id="rId291" Target="https://doi.org/f7n2xs" TargetMode="External" /><Relationship Type="http://schemas.openxmlformats.org/officeDocument/2006/relationships/hyperlink" Id="rId377" Target="https://doi.org/f85vbc" TargetMode="External" /><Relationship Type="http://schemas.openxmlformats.org/officeDocument/2006/relationships/hyperlink" Id="rId188" Target="https://doi.org/f8c9n2" TargetMode="External" /><Relationship Type="http://schemas.openxmlformats.org/officeDocument/2006/relationships/hyperlink" Id="rId308" Target="https://doi.org/f8jdjj" TargetMode="External" /><Relationship Type="http://schemas.openxmlformats.org/officeDocument/2006/relationships/hyperlink" Id="rId168" Target="https://doi.org/f97jkv" TargetMode="External" /><Relationship Type="http://schemas.openxmlformats.org/officeDocument/2006/relationships/hyperlink" Id="rId353" Target="https://doi.org/f9wbjs" TargetMode="External" /><Relationship Type="http://schemas.openxmlformats.org/officeDocument/2006/relationships/hyperlink" Id="rId181" Target="https://doi.org/f9x7sc" TargetMode="External" /><Relationship Type="http://schemas.openxmlformats.org/officeDocument/2006/relationships/hyperlink" Id="rId156" Target="https://doi.org/fvkg6d" TargetMode="External" /><Relationship Type="http://schemas.openxmlformats.org/officeDocument/2006/relationships/hyperlink" Id="rId160" Target="https://doi.org/fw543p" TargetMode="External" /><Relationship Type="http://schemas.openxmlformats.org/officeDocument/2006/relationships/hyperlink" Id="rId301" Target="https://doi.org/fzf84c" TargetMode="External" /><Relationship Type="http://schemas.openxmlformats.org/officeDocument/2006/relationships/hyperlink" Id="rId372" Target="https://doi.org/fzg6gg" TargetMode="External" /><Relationship Type="http://schemas.openxmlformats.org/officeDocument/2006/relationships/hyperlink" Id="rId336" Target="https://doi.org/fzgsw3" TargetMode="External" /><Relationship Type="http://schemas.openxmlformats.org/officeDocument/2006/relationships/hyperlink" Id="rId146" Target="https://doi.org/gb3h2t" TargetMode="External" /><Relationship Type="http://schemas.openxmlformats.org/officeDocument/2006/relationships/hyperlink" Id="rId93" Target="https://doi.org/gbv6nf" TargetMode="External" /><Relationship Type="http://schemas.openxmlformats.org/officeDocument/2006/relationships/hyperlink" Id="rId296" Target="https://doi.org/gbzspt" TargetMode="External" /><Relationship Type="http://schemas.openxmlformats.org/officeDocument/2006/relationships/hyperlink" Id="rId321" Target="https://doi.org/gc4th3" TargetMode="External" /><Relationship Type="http://schemas.openxmlformats.org/officeDocument/2006/relationships/hyperlink" Id="rId136" Target="https://doi.org/gd2xzn" TargetMode="External" /><Relationship Type="http://schemas.openxmlformats.org/officeDocument/2006/relationships/hyperlink" Id="rId254" Target="https://doi.org/gdnhfv" TargetMode="External" /><Relationship Type="http://schemas.openxmlformats.org/officeDocument/2006/relationships/hyperlink" Id="rId249" Target="https://doi.org/gdphgs" TargetMode="External" /><Relationship Type="http://schemas.openxmlformats.org/officeDocument/2006/relationships/hyperlink" Id="rId217" Target="https://doi.org/gdptz9" TargetMode="External" /><Relationship Type="http://schemas.openxmlformats.org/officeDocument/2006/relationships/hyperlink" Id="rId208" Target="https://doi.org/gdth6p" TargetMode="External" /><Relationship Type="http://schemas.openxmlformats.org/officeDocument/2006/relationships/hyperlink" Id="rId122" Target="https://doi.org/gf39g3" TargetMode="External" /><Relationship Type="http://schemas.openxmlformats.org/officeDocument/2006/relationships/hyperlink" Id="rId358" Target="https://doi.org/gf4zfr" TargetMode="External" /><Relationship Type="http://schemas.openxmlformats.org/officeDocument/2006/relationships/hyperlink" Id="rId212" Target="https://doi.org/gf5fcx" TargetMode="External" /><Relationship Type="http://schemas.openxmlformats.org/officeDocument/2006/relationships/hyperlink" Id="rId381" Target="https://doi.org/gf5fd9" TargetMode="External" /><Relationship Type="http://schemas.openxmlformats.org/officeDocument/2006/relationships/hyperlink" Id="rId127" Target="https://doi.org/gf5ffc" TargetMode="External" /><Relationship Type="http://schemas.openxmlformats.org/officeDocument/2006/relationships/hyperlink" Id="rId205" Target="https://doi.org/gf5fhr" TargetMode="External" /><Relationship Type="http://schemas.openxmlformats.org/officeDocument/2006/relationships/hyperlink" Id="rId235" Target="https://doi.org/gf5fht" TargetMode="External" /><Relationship Type="http://schemas.openxmlformats.org/officeDocument/2006/relationships/hyperlink" Id="rId185" Target="https://doi.org/gf5fhv" TargetMode="External" /><Relationship Type="http://schemas.openxmlformats.org/officeDocument/2006/relationships/hyperlink" Id="rId281" Target="https://doi.org/gf6b63" TargetMode="External" /><Relationship Type="http://schemas.openxmlformats.org/officeDocument/2006/relationships/hyperlink" Id="rId132" Target="https://doi.org/gftzcs" TargetMode="External" /><Relationship Type="http://schemas.openxmlformats.org/officeDocument/2006/relationships/hyperlink" Id="rId192" Target="https://doi.org/gfwwfg" TargetMode="External" /><Relationship Type="http://schemas.openxmlformats.org/officeDocument/2006/relationships/hyperlink" Id="rId317" Target="https://doi.org/gfznpw" TargetMode="External" /><Relationship Type="http://schemas.openxmlformats.org/officeDocument/2006/relationships/hyperlink" Id="rId340" Target="https://doi.org/gfzpph" TargetMode="External" /><Relationship Type="http://schemas.openxmlformats.org/officeDocument/2006/relationships/hyperlink" Id="rId286" Target="https://doi.org/ggcm6q" TargetMode="External" /><Relationship Type="http://schemas.openxmlformats.org/officeDocument/2006/relationships/hyperlink" Id="rId345" Target="https://doi.org/ggkff7" TargetMode="External" /><Relationship Type="http://schemas.openxmlformats.org/officeDocument/2006/relationships/hyperlink" Id="rId369" Target="https://doi.org/ggkt4f" TargetMode="External" /><Relationship Type="http://schemas.openxmlformats.org/officeDocument/2006/relationships/hyperlink" Id="rId114" Target="https://doi.org/vmt" TargetMode="External" /><Relationship Type="http://schemas.openxmlformats.org/officeDocument/2006/relationships/hyperlink" Id="rId20" Target="https://fmaguire.github.io/mag_sim_paper/v/1675e27b875fe3cb515201d43bb67168cd7820c8/"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1675e27b875fe3cb515201d43bb67168cd7820c8" TargetMode="External" /><Relationship Type="http://schemas.openxmlformats.org/officeDocument/2006/relationships/hyperlink" Id="rId29" Target="https://github.com/imasianxd" TargetMode="External" /><Relationship Type="http://schemas.openxmlformats.org/officeDocument/2006/relationships/hyperlink" Id="rId306"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91" Target="https://www.ncbi.nlm.nih.gov/pmc/articles/PMC137870" TargetMode="External" /><Relationship Type="http://schemas.openxmlformats.org/officeDocument/2006/relationships/hyperlink" Id="rId329" Target="https://www.ncbi.nlm.nih.gov/pmc/articles/PMC2712344" TargetMode="External" /><Relationship Type="http://schemas.openxmlformats.org/officeDocument/2006/relationships/hyperlink" Id="rId233" Target="https://www.ncbi.nlm.nih.gov/pmc/articles/PMC2779486" TargetMode="External" /><Relationship Type="http://schemas.openxmlformats.org/officeDocument/2006/relationships/hyperlink" Id="rId315" Target="https://www.ncbi.nlm.nih.gov/pmc/articles/PMC2803857" TargetMode="External" /><Relationship Type="http://schemas.openxmlformats.org/officeDocument/2006/relationships/hyperlink" Id="rId267" Target="https://www.ncbi.nlm.nih.gov/pmc/articles/PMC2839124" TargetMode="External" /><Relationship Type="http://schemas.openxmlformats.org/officeDocument/2006/relationships/hyperlink" Id="rId351" Target="https://www.ncbi.nlm.nih.gov/pmc/articles/PMC2848648" TargetMode="External" /><Relationship Type="http://schemas.openxmlformats.org/officeDocument/2006/relationships/hyperlink" Id="rId366" Target="https://www.ncbi.nlm.nih.gov/pmc/articles/PMC2887053" TargetMode="External" /><Relationship Type="http://schemas.openxmlformats.org/officeDocument/2006/relationships/hyperlink" Id="rId262" Target="https://www.ncbi.nlm.nih.gov/pmc/articles/PMC2916713" TargetMode="External" /><Relationship Type="http://schemas.openxmlformats.org/officeDocument/2006/relationships/hyperlink" Id="rId154" Target="https://www.ncbi.nlm.nih.gov/pmc/articles/PMC2976141" TargetMode="External" /><Relationship Type="http://schemas.openxmlformats.org/officeDocument/2006/relationships/hyperlink" Id="rId304" Target="https://www.ncbi.nlm.nih.gov/pmc/articles/PMC3278762" TargetMode="External" /><Relationship Type="http://schemas.openxmlformats.org/officeDocument/2006/relationships/hyperlink" Id="rId375" Target="https://www.ncbi.nlm.nih.gov/pmc/articles/PMC3322347" TargetMode="External" /><Relationship Type="http://schemas.openxmlformats.org/officeDocument/2006/relationships/hyperlink" Id="rId139" Target="https://www.ncbi.nlm.nih.gov/pmc/articles/PMC3322381" TargetMode="External" /><Relationship Type="http://schemas.openxmlformats.org/officeDocument/2006/relationships/hyperlink" Id="rId144" Target="https://www.ncbi.nlm.nih.gov/pmc/articles/PMC3777106" TargetMode="External" /><Relationship Type="http://schemas.openxmlformats.org/officeDocument/2006/relationships/hyperlink" Id="rId247" Target="https://www.ncbi.nlm.nih.gov/pmc/articles/PMC394314" TargetMode="External" /><Relationship Type="http://schemas.openxmlformats.org/officeDocument/2006/relationships/hyperlink" Id="rId100" Target="https://www.ncbi.nlm.nih.gov/pmc/articles/PMC4164201" TargetMode="External" /><Relationship Type="http://schemas.openxmlformats.org/officeDocument/2006/relationships/hyperlink" Id="rId334" Target="https://www.ncbi.nlm.nih.gov/pmc/articles/PMC4271533" TargetMode="External" /><Relationship Type="http://schemas.openxmlformats.org/officeDocument/2006/relationships/hyperlink" Id="rId149" Target="https://www.ncbi.nlm.nih.gov/pmc/articles/PMC4428112" TargetMode="External" /><Relationship Type="http://schemas.openxmlformats.org/officeDocument/2006/relationships/hyperlink" Id="rId276" Target="https://www.ncbi.nlm.nih.gov/pmc/articles/PMC4432117" TargetMode="External" /><Relationship Type="http://schemas.openxmlformats.org/officeDocument/2006/relationships/hyperlink" Id="rId294" Target="https://www.ncbi.nlm.nih.gov/pmc/articles/PMC4489224" TargetMode="External" /><Relationship Type="http://schemas.openxmlformats.org/officeDocument/2006/relationships/hyperlink" Id="rId238" Target="https://www.ncbi.nlm.nih.gov/pmc/articles/PMC4759269" TargetMode="External" /><Relationship Type="http://schemas.openxmlformats.org/officeDocument/2006/relationships/hyperlink" Id="rId343" Target="https://www.ncbi.nlm.nih.gov/pmc/articles/PMC4868116" TargetMode="External" /><Relationship Type="http://schemas.openxmlformats.org/officeDocument/2006/relationships/hyperlink" Id="rId356" Target="https://www.ncbi.nlm.nih.gov/pmc/articles/PMC5210516" TargetMode="External" /><Relationship Type="http://schemas.openxmlformats.org/officeDocument/2006/relationships/hyperlink" Id="rId171" Target="https://www.ncbi.nlm.nih.gov/pmc/articles/PMC5411777" TargetMode="External" /><Relationship Type="http://schemas.openxmlformats.org/officeDocument/2006/relationships/hyperlink" Id="rId284" Target="https://www.ncbi.nlm.nih.gov/pmc/articles/PMC5695206" TargetMode="External" /><Relationship Type="http://schemas.openxmlformats.org/officeDocument/2006/relationships/hyperlink" Id="rId384" Target="https://www.ncbi.nlm.nih.gov/pmc/articles/PMC5695208" TargetMode="External" /><Relationship Type="http://schemas.openxmlformats.org/officeDocument/2006/relationships/hyperlink" Id="rId299" Target="https://www.ncbi.nlm.nih.gov/pmc/articles/PMC5903868" TargetMode="External" /><Relationship Type="http://schemas.openxmlformats.org/officeDocument/2006/relationships/hyperlink" Id="rId220" Target="https://www.ncbi.nlm.nih.gov/pmc/articles/PMC6022608" TargetMode="External" /><Relationship Type="http://schemas.openxmlformats.org/officeDocument/2006/relationships/hyperlink" Id="rId252" Target="https://www.ncbi.nlm.nih.gov/pmc/articles/PMC6022643" TargetMode="External" /><Relationship Type="http://schemas.openxmlformats.org/officeDocument/2006/relationships/hyperlink" Id="rId324" Target="https://www.ncbi.nlm.nih.gov/pmc/articles/PMC6041967" TargetMode="External" /><Relationship Type="http://schemas.openxmlformats.org/officeDocument/2006/relationships/hyperlink" Id="rId289" Target="https://www.ncbi.nlm.nih.gov/pmc/articles/PMC6159552" TargetMode="External" /><Relationship Type="http://schemas.openxmlformats.org/officeDocument/2006/relationships/hyperlink" Id="rId361" Target="https://www.ncbi.nlm.nih.gov/pmc/articles/PMC6324032" TargetMode="External" /><Relationship Type="http://schemas.openxmlformats.org/officeDocument/2006/relationships/hyperlink" Id="rId125" Target="https://www.ncbi.nlm.nih.gov/pmc/articles/PMC6520541" TargetMode="External" /><Relationship Type="http://schemas.openxmlformats.org/officeDocument/2006/relationships/hyperlink" Id="rId130" Target="https://www.ncbi.nlm.nih.gov/pmc/articles/PMC6593500" TargetMode="External" /><Relationship Type="http://schemas.openxmlformats.org/officeDocument/2006/relationships/hyperlink" Id="rId215" Target="https://www.ncbi.nlm.nih.gov/pmc/articles/PMC6784897" TargetMode="External" /><Relationship Type="http://schemas.openxmlformats.org/officeDocument/2006/relationships/hyperlink" Id="rId195" Target="https://www.ncbi.nlm.nih.gov/pmc/articles/PMC6786971" TargetMode="External" /><Relationship Type="http://schemas.openxmlformats.org/officeDocument/2006/relationships/hyperlink" Id="rId257" Target="https://www.ncbi.nlm.nih.gov/pmc/articles/PMC6917214" TargetMode="External" /><Relationship Type="http://schemas.openxmlformats.org/officeDocument/2006/relationships/hyperlink" Id="rId90" Target="https://www.ncbi.nlm.nih.gov/pubmed/12384570" TargetMode="External" /><Relationship Type="http://schemas.openxmlformats.org/officeDocument/2006/relationships/hyperlink" Id="rId166" Target="https://www.ncbi.nlm.nih.gov/pubmed/14961025" TargetMode="External" /><Relationship Type="http://schemas.openxmlformats.org/officeDocument/2006/relationships/hyperlink" Id="rId246" Target="https://www.ncbi.nlm.nih.gov/pubmed/15113412" TargetMode="External" /><Relationship Type="http://schemas.openxmlformats.org/officeDocument/2006/relationships/hyperlink" Id="rId158" Target="https://www.ncbi.nlm.nih.gov/pubmed/16537105" TargetMode="External" /><Relationship Type="http://schemas.openxmlformats.org/officeDocument/2006/relationships/hyperlink" Id="rId104" Target="https://www.ncbi.nlm.nih.gov/pubmed/17951101" TargetMode="External" /><Relationship Type="http://schemas.openxmlformats.org/officeDocument/2006/relationships/hyperlink" Id="rId120" Target="https://www.ncbi.nlm.nih.gov/pubmed/19023044" TargetMode="External" /><Relationship Type="http://schemas.openxmlformats.org/officeDocument/2006/relationships/hyperlink" Id="rId328" Target="https://www.ncbi.nlm.nih.gov/pubmed/19505945" TargetMode="External" /><Relationship Type="http://schemas.openxmlformats.org/officeDocument/2006/relationships/hyperlink" Id="rId232" Target="https://www.ncbi.nlm.nih.gov/pubmed/19956607" TargetMode="External" /><Relationship Type="http://schemas.openxmlformats.org/officeDocument/2006/relationships/hyperlink" Id="rId314" Target="https://www.ncbi.nlm.nih.gov/pubmed/20003500" TargetMode="External" /><Relationship Type="http://schemas.openxmlformats.org/officeDocument/2006/relationships/hyperlink" Id="rId266" Target="https://www.ncbi.nlm.nih.gov/pubmed/20018979" TargetMode="External" /><Relationship Type="http://schemas.openxmlformats.org/officeDocument/2006/relationships/hyperlink" Id="rId350" Target="https://www.ncbi.nlm.nih.gov/pubmed/20211023" TargetMode="External" /><Relationship Type="http://schemas.openxmlformats.org/officeDocument/2006/relationships/hyperlink" Id="rId224" Target="https://www.ncbi.nlm.nih.gov/pubmed/20395967" TargetMode="External" /><Relationship Type="http://schemas.openxmlformats.org/officeDocument/2006/relationships/hyperlink" Id="rId365" Target="https://www.ncbi.nlm.nih.gov/pubmed/20472543" TargetMode="External" /><Relationship Type="http://schemas.openxmlformats.org/officeDocument/2006/relationships/hyperlink" Id="rId261" Target="https://www.ncbi.nlm.nih.gov/pubmed/20538725" TargetMode="External" /><Relationship Type="http://schemas.openxmlformats.org/officeDocument/2006/relationships/hyperlink" Id="rId153" Target="https://www.ncbi.nlm.nih.gov/pubmed/20733041" TargetMode="External" /><Relationship Type="http://schemas.openxmlformats.org/officeDocument/2006/relationships/hyperlink" Id="rId162" Target="https://www.ncbi.nlm.nih.gov/pubmed/21517914" TargetMode="External" /><Relationship Type="http://schemas.openxmlformats.org/officeDocument/2006/relationships/hyperlink" Id="rId108" Target="https://www.ncbi.nlm.nih.gov/pubmed/21881561" TargetMode="External" /><Relationship Type="http://schemas.openxmlformats.org/officeDocument/2006/relationships/hyperlink" Id="rId303" Target="https://www.ncbi.nlm.nih.gov/pubmed/22199392" TargetMode="External" /><Relationship Type="http://schemas.openxmlformats.org/officeDocument/2006/relationships/hyperlink" Id="rId374" Target="https://www.ncbi.nlm.nih.gov/pubmed/22233127" TargetMode="External" /><Relationship Type="http://schemas.openxmlformats.org/officeDocument/2006/relationships/hyperlink" Id="rId338" Target="https://www.ncbi.nlm.nih.gov/pubmed/22319168" TargetMode="External" /><Relationship Type="http://schemas.openxmlformats.org/officeDocument/2006/relationships/hyperlink" Id="rId138" Target="https://www.ncbi.nlm.nih.gov/pubmed/22388286" TargetMode="External" /><Relationship Type="http://schemas.openxmlformats.org/officeDocument/2006/relationships/hyperlink" Id="rId175" Target="https://www.ncbi.nlm.nih.gov/pubmed/22495754" TargetMode="External" /><Relationship Type="http://schemas.openxmlformats.org/officeDocument/2006/relationships/hyperlink" Id="rId112" Target="https://www.ncbi.nlm.nih.gov/pubmed/23571589" TargetMode="External" /><Relationship Type="http://schemas.openxmlformats.org/officeDocument/2006/relationships/hyperlink" Id="rId143" Target="https://www.ncbi.nlm.nih.gov/pubmed/23842809" TargetMode="External" /><Relationship Type="http://schemas.openxmlformats.org/officeDocument/2006/relationships/hyperlink" Id="rId116" Target="https://www.ncbi.nlm.nih.gov/pubmed/25187008" TargetMode="External" /><Relationship Type="http://schemas.openxmlformats.org/officeDocument/2006/relationships/hyperlink" Id="rId99" Target="https://www.ncbi.nlm.nih.gov/pubmed/25215495" TargetMode="External" /><Relationship Type="http://schemas.openxmlformats.org/officeDocument/2006/relationships/hyperlink" Id="rId333" Target="https://www.ncbi.nlm.nih.gov/pubmed/25371430" TargetMode="External" /><Relationship Type="http://schemas.openxmlformats.org/officeDocument/2006/relationships/hyperlink" Id="rId134" Target="https://www.ncbi.nlm.nih.gov/pubmed/25402007" TargetMode="External" /><Relationship Type="http://schemas.openxmlformats.org/officeDocument/2006/relationships/hyperlink" Id="rId242" Target="https://www.ncbi.nlm.nih.gov/pubmed/25597519" TargetMode="External" /><Relationship Type="http://schemas.openxmlformats.org/officeDocument/2006/relationships/hyperlink" Id="rId179" Target="https://www.ncbi.nlm.nih.gov/pubmed/25609793" TargetMode="External" /><Relationship Type="http://schemas.openxmlformats.org/officeDocument/2006/relationships/hyperlink" Id="rId275" Target="https://www.ncbi.nlm.nih.gov/pubmed/25824216" TargetMode="External" /><Relationship Type="http://schemas.openxmlformats.org/officeDocument/2006/relationships/hyperlink" Id="rId148" Target="https://www.ncbi.nlm.nih.gov/pubmed/25879410" TargetMode="External" /><Relationship Type="http://schemas.openxmlformats.org/officeDocument/2006/relationships/hyperlink" Id="rId293" Target="https://www.ncbi.nlm.nih.gov/pubmed/25916842" TargetMode="External" /><Relationship Type="http://schemas.openxmlformats.org/officeDocument/2006/relationships/hyperlink" Id="rId319" Target="https://www.ncbi.nlm.nih.gov/pubmed/26059717" TargetMode="External" /><Relationship Type="http://schemas.openxmlformats.org/officeDocument/2006/relationships/hyperlink" Id="rId199" Target="https://www.ncbi.nlm.nih.gov/pubmed/26083755" TargetMode="External" /><Relationship Type="http://schemas.openxmlformats.org/officeDocument/2006/relationships/hyperlink" Id="rId228" Target="https://www.ncbi.nlm.nih.gov/pubmed/26184597" TargetMode="External" /><Relationship Type="http://schemas.openxmlformats.org/officeDocument/2006/relationships/hyperlink" Id="rId190" Target="https://www.ncbi.nlm.nih.gov/pubmed/26515820" TargetMode="External" /><Relationship Type="http://schemas.openxmlformats.org/officeDocument/2006/relationships/hyperlink" Id="rId278" Target="https://www.ncbi.nlm.nih.gov/pubmed/26603922" TargetMode="External" /><Relationship Type="http://schemas.openxmlformats.org/officeDocument/2006/relationships/hyperlink" Id="rId310" Target="https://www.ncbi.nlm.nih.gov/pubmed/26614127" TargetMode="External" /><Relationship Type="http://schemas.openxmlformats.org/officeDocument/2006/relationships/hyperlink" Id="rId342" Target="https://www.ncbi.nlm.nih.gov/pubmed/26921390" TargetMode="External" /><Relationship Type="http://schemas.openxmlformats.org/officeDocument/2006/relationships/hyperlink" Id="rId237" Target="https://www.ncbi.nlm.nih.gov/pubmed/26925045" TargetMode="External" /><Relationship Type="http://schemas.openxmlformats.org/officeDocument/2006/relationships/hyperlink" Id="rId183" Target="https://www.ncbi.nlm.nih.gov/pubmed/27256312" TargetMode="External" /><Relationship Type="http://schemas.openxmlformats.org/officeDocument/2006/relationships/hyperlink" Id="rId379" Target="https://www.ncbi.nlm.nih.gov/pubmed/27365186" TargetMode="External" /><Relationship Type="http://schemas.openxmlformats.org/officeDocument/2006/relationships/hyperlink" Id="rId355" Target="https://www.ncbi.nlm.nih.gov/pubmed/27789705" TargetMode="External" /><Relationship Type="http://schemas.openxmlformats.org/officeDocument/2006/relationships/hyperlink" Id="rId170" Target="https://www.ncbi.nlm.nih.gov/pubmed/28298430" TargetMode="External" /><Relationship Type="http://schemas.openxmlformats.org/officeDocument/2006/relationships/hyperlink" Id="rId271" Target="https://www.ncbi.nlm.nih.gov/pubmed/28812563" TargetMode="External" /><Relationship Type="http://schemas.openxmlformats.org/officeDocument/2006/relationships/hyperlink" Id="rId203" Target="https://www.ncbi.nlm.nih.gov/pubmed/28894102" TargetMode="External" /><Relationship Type="http://schemas.openxmlformats.org/officeDocument/2006/relationships/hyperlink" Id="rId95" Target="https://www.ncbi.nlm.nih.gov/pubmed/28898207" TargetMode="External" /><Relationship Type="http://schemas.openxmlformats.org/officeDocument/2006/relationships/hyperlink" Id="rId298" Target="https://www.ncbi.nlm.nih.gov/pubmed/28967888" TargetMode="External" /><Relationship Type="http://schemas.openxmlformats.org/officeDocument/2006/relationships/hyperlink" Id="rId283" Target="https://www.ncbi.nlm.nih.gov/pubmed/29177087" TargetMode="External" /><Relationship Type="http://schemas.openxmlformats.org/officeDocument/2006/relationships/hyperlink" Id="rId383" Target="https://www.ncbi.nlm.nih.gov/pubmed/29177089" TargetMode="External" /><Relationship Type="http://schemas.openxmlformats.org/officeDocument/2006/relationships/hyperlink" Id="rId323" Target="https://www.ncbi.nlm.nih.gov/pubmed/29506019" TargetMode="External" /><Relationship Type="http://schemas.openxmlformats.org/officeDocument/2006/relationships/hyperlink" Id="rId194" Target="https://www.ncbi.nlm.nih.gov/pubmed/29807988" TargetMode="External" /><Relationship Type="http://schemas.openxmlformats.org/officeDocument/2006/relationships/hyperlink" Id="rId256" Target="https://www.ncbi.nlm.nih.gov/pubmed/29868902" TargetMode="External" /><Relationship Type="http://schemas.openxmlformats.org/officeDocument/2006/relationships/hyperlink" Id="rId219" Target="https://www.ncbi.nlm.nih.gov/pubmed/29893851" TargetMode="External" /><Relationship Type="http://schemas.openxmlformats.org/officeDocument/2006/relationships/hyperlink" Id="rId251" Target="https://www.ncbi.nlm.nih.gov/pubmed/29905770" TargetMode="External" /><Relationship Type="http://schemas.openxmlformats.org/officeDocument/2006/relationships/hyperlink" Id="rId210" Target="https://www.ncbi.nlm.nih.gov/pubmed/30013118" TargetMode="External" /><Relationship Type="http://schemas.openxmlformats.org/officeDocument/2006/relationships/hyperlink" Id="rId288" Target="https://www.ncbi.nlm.nih.gov/pubmed/30052170" TargetMode="External" /><Relationship Type="http://schemas.openxmlformats.org/officeDocument/2006/relationships/hyperlink" Id="rId360" Target="https://www.ncbi.nlm.nih.gov/pubmed/30395255" TargetMode="External" /><Relationship Type="http://schemas.openxmlformats.org/officeDocument/2006/relationships/hyperlink" Id="rId124" Target="https://www.ncbi.nlm.nih.gov/pubmed/31089679" TargetMode="External" /><Relationship Type="http://schemas.openxmlformats.org/officeDocument/2006/relationships/hyperlink" Id="rId214" Target="https://www.ncbi.nlm.nih.gov/pubmed/31110364" TargetMode="External" /><Relationship Type="http://schemas.openxmlformats.org/officeDocument/2006/relationships/hyperlink" Id="rId129" Target="https://www.ncbi.nlm.nih.gov/pubmed/31238873" TargetMode="External" /><Relationship Type="http://schemas.openxmlformats.org/officeDocument/2006/relationships/hyperlink" Id="rId37" Target="osf.io/nrejs/" TargetMode="External" /><Relationship Type="http://schemas.openxmlformats.org/officeDocument/2006/relationships/hyperlink" Id="rId39"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Disproportionately Fail for Plasmids and Genomic Islands</dc:title>
  <dc:creator/>
  <dc:language>en-CA</dc:language>
  <cp:keywords>markdown, publishing, manubot</cp:keywords>
  <dcterms:created xsi:type="dcterms:W3CDTF">2020-03-31T15:17:58Z</dcterms:created>
  <dcterms:modified xsi:type="dcterms:W3CDTF">2020-03-31T15:17:58Z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2020-03-31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