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F405C" w14:textId="25C63CDE" w:rsidR="0035353E" w:rsidRPr="0002635E" w:rsidRDefault="0035353E" w:rsidP="0035353E">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82419">
        <w:rPr>
          <w:rFonts w:ascii="Times New Roman" w:hAnsi="Times New Roman" w:cs="Times New Roman"/>
          <w:sz w:val="24"/>
          <w:szCs w:val="24"/>
        </w:rPr>
        <w:t xml:space="preserve">                                                 </w:t>
      </w: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2635E">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REPORT</w:t>
      </w:r>
    </w:p>
    <w:p w14:paraId="3D44EFC7" w14:textId="77777777" w:rsidR="0035353E" w:rsidRDefault="0035353E" w:rsidP="0035353E">
      <w:r>
        <w:t xml:space="preserve">                                                                          </w:t>
      </w:r>
    </w:p>
    <w:p w14:paraId="18AF68F5" w14:textId="77777777" w:rsidR="0035353E" w:rsidRPr="0075514F" w:rsidRDefault="0035353E" w:rsidP="0035353E">
      <w:pPr>
        <w:spacing w:line="240" w:lineRule="auto"/>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6323">
        <w:rPr>
          <w:rFonts w:ascii="Times New Roman" w:hAnsi="Times New Roman" w:cs="Times New Roman"/>
          <w:color w:val="44546A" w:themeColor="text2"/>
        </w:rPr>
        <w:t xml:space="preserve">                                                                 </w:t>
      </w:r>
      <w:r w:rsidRPr="0075514F">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1C5A334E" w14:textId="77777777" w:rsidR="0035353E" w:rsidRPr="0075514F" w:rsidRDefault="0035353E" w:rsidP="0035353E">
      <w:pPr>
        <w:spacing w:line="240" w:lineRule="auto"/>
        <w:rPr>
          <w:rFonts w:ascii="Times New Roman" w:hAnsi="Times New Roman" w:cs="Times New Roman"/>
        </w:rPr>
      </w:pPr>
      <w:r w:rsidRPr="0075514F">
        <w:t xml:space="preserve">                                                                      </w:t>
      </w:r>
      <w:r w:rsidRPr="004D69B3">
        <w:rPr>
          <w:rFonts w:ascii="Times New Roman" w:hAnsi="Times New Roman" w:cs="Times New Roman"/>
          <w:shd w:val="clear" w:color="auto" w:fill="E2EFD9" w:themeFill="accent6" w:themeFillTint="33"/>
        </w:rPr>
        <w:t>Fatema Mahmuda</w:t>
      </w:r>
    </w:p>
    <w:p w14:paraId="4B6F08EF" w14:textId="77777777" w:rsidR="0035353E" w:rsidRPr="0075514F" w:rsidRDefault="0035353E" w:rsidP="0035353E">
      <w:pPr>
        <w:spacing w:line="240" w:lineRule="auto"/>
        <w:rPr>
          <w:rFonts w:ascii="Times New Roman" w:hAnsi="Times New Roman" w:cs="Times New Roman"/>
        </w:rPr>
      </w:pPr>
      <w:r w:rsidRPr="0075514F">
        <w:rPr>
          <w:rFonts w:ascii="Times New Roman" w:hAnsi="Times New Roman" w:cs="Times New Roman"/>
        </w:rPr>
        <w:t xml:space="preserve">                                                     </w:t>
      </w:r>
      <w:proofErr w:type="gramStart"/>
      <w:r w:rsidRPr="004D69B3">
        <w:rPr>
          <w:rFonts w:ascii="Times New Roman" w:hAnsi="Times New Roman" w:cs="Times New Roman"/>
          <w:shd w:val="clear" w:color="auto" w:fill="E2EFD9" w:themeFill="accent6" w:themeFillTint="33"/>
        </w:rPr>
        <w:t>Email:sinthiya4478@gmail.com</w:t>
      </w:r>
      <w:proofErr w:type="gramEnd"/>
    </w:p>
    <w:p w14:paraId="7DB68B3E" w14:textId="77777777" w:rsidR="0035353E" w:rsidRDefault="0035353E" w:rsidP="0035353E">
      <w:pPr>
        <w:spacing w:line="240" w:lineRule="auto"/>
        <w:rPr>
          <w:rFonts w:ascii="Times New Roman" w:hAnsi="Times New Roman" w:cs="Times New Roman"/>
          <w:shd w:val="clear" w:color="auto" w:fill="E2EFD9" w:themeFill="accent6" w:themeFillTint="33"/>
        </w:rPr>
      </w:pPr>
      <w:r w:rsidRPr="0075514F">
        <w:rPr>
          <w:rFonts w:ascii="Times New Roman" w:hAnsi="Times New Roman" w:cs="Times New Roman"/>
        </w:rPr>
        <w:t xml:space="preserve">                                                           </w:t>
      </w:r>
      <w:proofErr w:type="spellStart"/>
      <w:proofErr w:type="gramStart"/>
      <w:r w:rsidRPr="004D69B3">
        <w:rPr>
          <w:rFonts w:ascii="Times New Roman" w:hAnsi="Times New Roman" w:cs="Times New Roman"/>
          <w:shd w:val="clear" w:color="auto" w:fill="E2EFD9" w:themeFill="accent6" w:themeFillTint="33"/>
        </w:rPr>
        <w:t>Department:Big</w:t>
      </w:r>
      <w:proofErr w:type="gramEnd"/>
      <w:r w:rsidRPr="004D69B3">
        <w:rPr>
          <w:rFonts w:ascii="Times New Roman" w:hAnsi="Times New Roman" w:cs="Times New Roman"/>
          <w:shd w:val="clear" w:color="auto" w:fill="E2EFD9" w:themeFill="accent6" w:themeFillTint="33"/>
        </w:rPr>
        <w:t>-Bio</w:t>
      </w:r>
      <w:proofErr w:type="spellEnd"/>
      <w:r w:rsidRPr="004D69B3">
        <w:rPr>
          <w:rFonts w:ascii="Times New Roman" w:hAnsi="Times New Roman" w:cs="Times New Roman"/>
          <w:shd w:val="clear" w:color="auto" w:fill="E2EFD9" w:themeFill="accent6" w:themeFillTint="33"/>
        </w:rPr>
        <w:t xml:space="preserve"> Lab</w:t>
      </w:r>
      <w:r>
        <w:rPr>
          <w:rFonts w:ascii="Times New Roman" w:hAnsi="Times New Roman" w:cs="Times New Roman"/>
          <w:shd w:val="clear" w:color="auto" w:fill="E2EFD9" w:themeFill="accent6" w:themeFillTint="33"/>
        </w:rPr>
        <w:t xml:space="preserve"> </w:t>
      </w:r>
    </w:p>
    <w:p w14:paraId="5F08C23B" w14:textId="77777777" w:rsidR="0035353E" w:rsidRPr="00572D45" w:rsidRDefault="0035353E" w:rsidP="0035353E">
      <w:pPr>
        <w:spacing w:line="240" w:lineRule="auto"/>
        <w:rPr>
          <w:rFonts w:ascii="Times New Roman" w:hAnsi="Times New Roman" w:cs="Times New Roman"/>
        </w:rPr>
      </w:pPr>
      <w:r>
        <w:rPr>
          <w:rFonts w:ascii="Times New Roman" w:hAnsi="Times New Roman" w:cs="Times New Roman"/>
          <w:shd w:val="clear" w:color="auto" w:fill="E2EFD9" w:themeFill="accent6" w:themeFillTint="33"/>
        </w:rPr>
        <w:t xml:space="preserve">                                                                    </w:t>
      </w:r>
    </w:p>
    <w:p w14:paraId="6E10433F" w14:textId="77777777" w:rsidR="0035353E" w:rsidRDefault="0035353E" w:rsidP="0035353E"/>
    <w:p w14:paraId="00F0C4B9" w14:textId="77777777" w:rsidR="0035353E" w:rsidRDefault="0035353E" w:rsidP="0035353E"/>
    <w:p w14:paraId="2FB79200" w14:textId="77777777" w:rsidR="0035353E" w:rsidRPr="004D69B3" w:rsidRDefault="0035353E" w:rsidP="0035353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69B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D69B3">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Guided by</w:t>
      </w:r>
    </w:p>
    <w:p w14:paraId="3068C499" w14:textId="77777777" w:rsidR="0035353E" w:rsidRPr="009439C0" w:rsidRDefault="0035353E" w:rsidP="0035353E">
      <w:pPr>
        <w:rPr>
          <w:rFonts w:ascii="Times New Roman" w:hAnsi="Times New Roman" w:cs="Times New Roman"/>
        </w:rPr>
      </w:pPr>
      <w:r>
        <w:rPr>
          <w:rFonts w:ascii="Times New Roman" w:hAnsi="Times New Roman" w:cs="Times New Roman"/>
        </w:rPr>
        <w:t xml:space="preserve">                                                               </w:t>
      </w:r>
      <w:r w:rsidRPr="0008469F">
        <w:rPr>
          <w:rFonts w:ascii="Times New Roman" w:hAnsi="Times New Roman" w:cs="Times New Roman"/>
          <w:shd w:val="clear" w:color="auto" w:fill="E2EFD9" w:themeFill="accent6" w:themeFillTint="33"/>
        </w:rPr>
        <w:t xml:space="preserve">Md. </w:t>
      </w:r>
      <w:proofErr w:type="spellStart"/>
      <w:r w:rsidRPr="0008469F">
        <w:rPr>
          <w:rFonts w:ascii="Times New Roman" w:hAnsi="Times New Roman" w:cs="Times New Roman"/>
          <w:shd w:val="clear" w:color="auto" w:fill="E2EFD9" w:themeFill="accent6" w:themeFillTint="33"/>
        </w:rPr>
        <w:t>Jubayer</w:t>
      </w:r>
      <w:proofErr w:type="spellEnd"/>
      <w:r w:rsidRPr="0008469F">
        <w:rPr>
          <w:rFonts w:ascii="Times New Roman" w:hAnsi="Times New Roman" w:cs="Times New Roman"/>
          <w:shd w:val="clear" w:color="auto" w:fill="E2EFD9" w:themeFill="accent6" w:themeFillTint="33"/>
        </w:rPr>
        <w:t xml:space="preserve"> Hossain</w:t>
      </w:r>
    </w:p>
    <w:p w14:paraId="3E4AE235" w14:textId="77777777" w:rsidR="0035353E" w:rsidRPr="00045049" w:rsidRDefault="0035353E" w:rsidP="0035353E">
      <w:pPr>
        <w:ind w:firstLine="720"/>
        <w:rPr>
          <w:rFonts w:ascii="Times New Roman" w:hAnsi="Times New Roman" w:cs="Times New Roman"/>
        </w:rPr>
      </w:pPr>
      <w:r>
        <w:t xml:space="preserve">                                                </w:t>
      </w:r>
      <w:r w:rsidRPr="00045049">
        <w:t xml:space="preserve"> </w:t>
      </w:r>
      <w:r w:rsidRPr="0008469F">
        <w:rPr>
          <w:rFonts w:ascii="Times New Roman" w:hAnsi="Times New Roman" w:cs="Times New Roman"/>
          <w:shd w:val="clear" w:color="auto" w:fill="E2EFD9" w:themeFill="accent6" w:themeFillTint="33"/>
        </w:rPr>
        <w:t>Founder &amp; Executive Director</w:t>
      </w:r>
    </w:p>
    <w:p w14:paraId="59D4EB6C" w14:textId="77777777" w:rsidR="0035353E" w:rsidRDefault="0035353E" w:rsidP="0035353E"/>
    <w:p w14:paraId="5858806D" w14:textId="77777777" w:rsidR="0035353E" w:rsidRDefault="0035353E" w:rsidP="0035353E"/>
    <w:p w14:paraId="5643A88B" w14:textId="77777777" w:rsidR="0035353E" w:rsidRDefault="0035353E" w:rsidP="0035353E"/>
    <w:p w14:paraId="7CA5B941" w14:textId="77777777" w:rsidR="0035353E" w:rsidRDefault="0035353E" w:rsidP="0035353E"/>
    <w:p w14:paraId="7CC0EDDE" w14:textId="77777777" w:rsidR="0035353E" w:rsidRDefault="0035353E" w:rsidP="0035353E">
      <w:r>
        <w:t xml:space="preserve">                                                                  </w:t>
      </w:r>
      <w:r w:rsidRPr="007E1DD1">
        <w:rPr>
          <w:noProof/>
        </w:rPr>
        <w:drawing>
          <wp:inline distT="0" distB="0" distL="0" distR="0" wp14:anchorId="65F3F309" wp14:editId="5ABF8785">
            <wp:extent cx="1530350" cy="530860"/>
            <wp:effectExtent l="0" t="0" r="0" b="2540"/>
            <wp:docPr id="2085442997" name="Picture 1" descr="CHIRAL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IRAL Banglade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8572" cy="537181"/>
                    </a:xfrm>
                    <a:prstGeom prst="rect">
                      <a:avLst/>
                    </a:prstGeom>
                    <a:noFill/>
                    <a:ln>
                      <a:noFill/>
                    </a:ln>
                  </pic:spPr>
                </pic:pic>
              </a:graphicData>
            </a:graphic>
          </wp:inline>
        </w:drawing>
      </w:r>
    </w:p>
    <w:p w14:paraId="10725636" w14:textId="77777777" w:rsidR="0035353E" w:rsidRDefault="0035353E" w:rsidP="0035353E"/>
    <w:p w14:paraId="0D621323" w14:textId="77777777" w:rsidR="0035353E" w:rsidRDefault="0035353E" w:rsidP="0035353E"/>
    <w:p w14:paraId="0684DE11" w14:textId="77777777" w:rsidR="0035353E" w:rsidRDefault="0035353E" w:rsidP="0035353E"/>
    <w:p w14:paraId="3247D611" w14:textId="77777777" w:rsidR="0035353E" w:rsidRDefault="0035353E" w:rsidP="0035353E"/>
    <w:p w14:paraId="08EC243E" w14:textId="77777777" w:rsidR="0035353E" w:rsidRDefault="0035353E" w:rsidP="0035353E"/>
    <w:p w14:paraId="66371EBC" w14:textId="77777777" w:rsidR="0035353E" w:rsidRDefault="0035353E" w:rsidP="0035353E"/>
    <w:p w14:paraId="6BA305AF" w14:textId="77777777" w:rsidR="0035353E" w:rsidRDefault="0035353E" w:rsidP="0035353E"/>
    <w:p w14:paraId="681E0049" w14:textId="77777777" w:rsidR="0035353E" w:rsidRDefault="0035353E" w:rsidP="0035353E"/>
    <w:p w14:paraId="61FDD825" w14:textId="77777777" w:rsidR="0035353E" w:rsidRDefault="0035353E" w:rsidP="0035353E"/>
    <w:p w14:paraId="6259E54C" w14:textId="77777777" w:rsidR="0035353E" w:rsidRDefault="0035353E" w:rsidP="0035353E"/>
    <w:p w14:paraId="2DBE76FE" w14:textId="77777777" w:rsidR="0035353E" w:rsidRDefault="0035353E" w:rsidP="0035353E"/>
    <w:p w14:paraId="7EE7B4B4" w14:textId="77777777" w:rsidR="0035353E" w:rsidRDefault="0035353E" w:rsidP="0035353E"/>
    <w:p w14:paraId="1A0C53B4" w14:textId="77777777" w:rsidR="0035353E" w:rsidRDefault="0035353E" w:rsidP="0035353E"/>
    <w:p w14:paraId="36062002" w14:textId="65B9F030" w:rsidR="0035353E" w:rsidRPr="0035353E" w:rsidRDefault="0035353E" w:rsidP="000D57A7">
      <w:pPr>
        <w:rPr>
          <w:rFonts w:ascii="Times New Roman" w:hAnsi="Times New Roman" w:cs="Times New Roman"/>
          <w:sz w:val="24"/>
          <w:szCs w:val="24"/>
        </w:rPr>
      </w:pPr>
      <w:r w:rsidRPr="0035353E">
        <w:rPr>
          <w:rFonts w:ascii="Times New Roman" w:hAnsi="Times New Roman" w:cs="Times New Roman"/>
          <w:sz w:val="24"/>
          <w:szCs w:val="24"/>
        </w:rPr>
        <w:lastRenderedPageBreak/>
        <w:t xml:space="preserve">                                                           </w:t>
      </w:r>
    </w:p>
    <w:p w14:paraId="2406BC4D" w14:textId="4146CDF6" w:rsidR="0035353E" w:rsidRPr="0035353E" w:rsidRDefault="0035353E" w:rsidP="0035353E">
      <w:pPr>
        <w:rPr>
          <w:rFonts w:ascii="Times New Roman" w:hAnsi="Times New Roman" w:cs="Times New Roman"/>
          <w:sz w:val="24"/>
          <w:szCs w:val="24"/>
        </w:rPr>
      </w:pPr>
      <w:r>
        <w:rPr>
          <w:rFonts w:ascii="Times New Roman" w:hAnsi="Times New Roman" w:cs="Times New Roman"/>
          <w:sz w:val="24"/>
          <w:szCs w:val="24"/>
        </w:rPr>
        <w:t>INTRODUCTION</w:t>
      </w:r>
    </w:p>
    <w:p w14:paraId="18553CD0" w14:textId="58EA0110" w:rsidR="0035353E" w:rsidRP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t xml:space="preserve">Multiple sclerosis (MS) is a chronic autoimmune disease affecting the central nervous system (CNS). In MS, the immune system mistakenly attacks the myelin sheath, the protective covering of nerve </w:t>
      </w:r>
      <w:proofErr w:type="spellStart"/>
      <w:r w:rsidRPr="0035353E">
        <w:rPr>
          <w:rFonts w:ascii="Times New Roman" w:hAnsi="Times New Roman" w:cs="Times New Roman"/>
          <w:sz w:val="24"/>
          <w:szCs w:val="24"/>
        </w:rPr>
        <w:t>fibers</w:t>
      </w:r>
      <w:proofErr w:type="spellEnd"/>
      <w:r w:rsidRPr="0035353E">
        <w:rPr>
          <w:rFonts w:ascii="Times New Roman" w:hAnsi="Times New Roman" w:cs="Times New Roman"/>
          <w:sz w:val="24"/>
          <w:szCs w:val="24"/>
        </w:rPr>
        <w:t>, causing inflammation and damage. This damage disrupts communication between the brain and the rest of the body, leading to a variety of neurological symptoms.</w:t>
      </w:r>
      <w:r w:rsidRPr="0035353E">
        <w:t xml:space="preserve"> </w:t>
      </w:r>
      <w:r w:rsidRPr="0035353E">
        <w:rPr>
          <w:rFonts w:ascii="Times New Roman" w:hAnsi="Times New Roman" w:cs="Times New Roman"/>
          <w:sz w:val="24"/>
          <w:szCs w:val="24"/>
        </w:rPr>
        <w:t>RNA sequencing (RNA-</w:t>
      </w:r>
      <w:proofErr w:type="spellStart"/>
      <w:r w:rsidRPr="0035353E">
        <w:rPr>
          <w:rFonts w:ascii="Times New Roman" w:hAnsi="Times New Roman" w:cs="Times New Roman"/>
          <w:sz w:val="24"/>
          <w:szCs w:val="24"/>
        </w:rPr>
        <w:t>Seq</w:t>
      </w:r>
      <w:proofErr w:type="spellEnd"/>
      <w:r w:rsidRPr="0035353E">
        <w:rPr>
          <w:rFonts w:ascii="Times New Roman" w:hAnsi="Times New Roman" w:cs="Times New Roman"/>
          <w:sz w:val="24"/>
          <w:szCs w:val="24"/>
        </w:rPr>
        <w:t>) is a powerful technique used to study the transcriptome, the complete set of RNA transcripts in a cell or population of cells. In the context of MS research, RNA-</w:t>
      </w:r>
      <w:proofErr w:type="spellStart"/>
      <w:r w:rsidRPr="0035353E">
        <w:rPr>
          <w:rFonts w:ascii="Times New Roman" w:hAnsi="Times New Roman" w:cs="Times New Roman"/>
          <w:sz w:val="24"/>
          <w:szCs w:val="24"/>
        </w:rPr>
        <w:t>Seq</w:t>
      </w:r>
      <w:proofErr w:type="spellEnd"/>
      <w:r w:rsidRPr="0035353E">
        <w:rPr>
          <w:rFonts w:ascii="Times New Roman" w:hAnsi="Times New Roman" w:cs="Times New Roman"/>
          <w:sz w:val="24"/>
          <w:szCs w:val="24"/>
        </w:rPr>
        <w:t xml:space="preserve"> is often performed on peripheral blood mononuclear cells (PBMCs), a heterogeneous population of immune cells circulating in the blood. PBMCs are readily accessible and provide a valuable window into the immune system's state in MS patients</w:t>
      </w:r>
    </w:p>
    <w:p w14:paraId="190AB289" w14:textId="3981E7D4" w:rsidR="0035353E" w:rsidRPr="00AF3380" w:rsidRDefault="0035353E" w:rsidP="0035353E">
      <w:pPr>
        <w:rPr>
          <w:rFonts w:ascii="Times New Roman" w:hAnsi="Times New Roman" w:cs="Times New Roman"/>
          <w:b/>
          <w:bCs/>
          <w:sz w:val="24"/>
          <w:szCs w:val="24"/>
        </w:rPr>
      </w:pPr>
      <w:r w:rsidRPr="00AF3380">
        <w:rPr>
          <w:rFonts w:ascii="Times New Roman" w:hAnsi="Times New Roman" w:cs="Times New Roman"/>
          <w:b/>
          <w:bCs/>
          <w:sz w:val="24"/>
          <w:szCs w:val="24"/>
        </w:rPr>
        <w:t>METHODS:</w:t>
      </w:r>
    </w:p>
    <w:p w14:paraId="524B30A6" w14:textId="20259451" w:rsidR="0035353E" w:rsidRPr="0035353E" w:rsidRDefault="0035353E" w:rsidP="0035353E">
      <w:pPr>
        <w:rPr>
          <w:rFonts w:ascii="Times New Roman" w:hAnsi="Times New Roman" w:cs="Times New Roman"/>
          <w:sz w:val="24"/>
          <w:szCs w:val="24"/>
        </w:rPr>
      </w:pPr>
      <w:proofErr w:type="spellStart"/>
      <w:r w:rsidRPr="0035353E">
        <w:rPr>
          <w:rFonts w:ascii="Times New Roman" w:hAnsi="Times New Roman" w:cs="Times New Roman"/>
          <w:sz w:val="24"/>
          <w:szCs w:val="24"/>
        </w:rPr>
        <w:t>colData</w:t>
      </w:r>
      <w:proofErr w:type="spellEnd"/>
      <w:r w:rsidRPr="0035353E">
        <w:rPr>
          <w:rFonts w:ascii="Times New Roman" w:hAnsi="Times New Roman" w:cs="Times New Roman"/>
          <w:sz w:val="24"/>
          <w:szCs w:val="24"/>
        </w:rPr>
        <w:t>: This is a data frame storing metadata about your samples. In this case, it has 5 observations (rows, meaning 5 samples) and 1 variable (column), which likely describes the experimental condition (e.g., control vs. treatment).</w:t>
      </w:r>
    </w:p>
    <w:p w14:paraId="2996420C" w14:textId="020447AC" w:rsidR="0035353E" w:rsidRPr="0035353E" w:rsidRDefault="0035353E" w:rsidP="0035353E">
      <w:pPr>
        <w:rPr>
          <w:rFonts w:ascii="Times New Roman" w:hAnsi="Times New Roman" w:cs="Times New Roman"/>
          <w:sz w:val="24"/>
          <w:szCs w:val="24"/>
        </w:rPr>
      </w:pPr>
      <w:proofErr w:type="spellStart"/>
      <w:r w:rsidRPr="0035353E">
        <w:rPr>
          <w:rFonts w:ascii="Times New Roman" w:hAnsi="Times New Roman" w:cs="Times New Roman"/>
          <w:sz w:val="24"/>
          <w:szCs w:val="24"/>
        </w:rPr>
        <w:t>countData</w:t>
      </w:r>
      <w:proofErr w:type="spellEnd"/>
      <w:r w:rsidRPr="0035353E">
        <w:rPr>
          <w:rFonts w:ascii="Times New Roman" w:hAnsi="Times New Roman" w:cs="Times New Roman"/>
          <w:sz w:val="24"/>
          <w:szCs w:val="24"/>
        </w:rPr>
        <w:t xml:space="preserve">: This is an integer matrix of raw read counts. It has dimensions </w:t>
      </w:r>
      <w:proofErr w:type="gramStart"/>
      <w:r w:rsidRPr="0035353E">
        <w:rPr>
          <w:rFonts w:ascii="Times New Roman" w:hAnsi="Times New Roman" w:cs="Times New Roman"/>
          <w:sz w:val="24"/>
          <w:szCs w:val="24"/>
        </w:rPr>
        <w:t>\[</w:t>
      </w:r>
      <w:proofErr w:type="gramEnd"/>
      <w:r w:rsidRPr="0035353E">
        <w:rPr>
          <w:rFonts w:ascii="Times New Roman" w:hAnsi="Times New Roman" w:cs="Times New Roman"/>
          <w:sz w:val="24"/>
          <w:szCs w:val="24"/>
        </w:rPr>
        <w:t>1:200, 1:5], meaning 200 rows (genes) and 5 columns (samples). The numbers you see (7 5 6 8 2...) are the actual read counts for some of the genes in some of the samples.</w:t>
      </w:r>
    </w:p>
    <w:p w14:paraId="047095DD" w14:textId="320D6012" w:rsidR="0035353E" w:rsidRP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t xml:space="preserve">counts: This also appears to be a count matrix, similar to </w:t>
      </w:r>
      <w:proofErr w:type="spellStart"/>
      <w:r w:rsidRPr="0035353E">
        <w:rPr>
          <w:rFonts w:ascii="Times New Roman" w:hAnsi="Times New Roman" w:cs="Times New Roman"/>
          <w:sz w:val="24"/>
          <w:szCs w:val="24"/>
        </w:rPr>
        <w:t>countData</w:t>
      </w:r>
      <w:proofErr w:type="spellEnd"/>
      <w:r w:rsidRPr="0035353E">
        <w:rPr>
          <w:rFonts w:ascii="Times New Roman" w:hAnsi="Times New Roman" w:cs="Times New Roman"/>
          <w:sz w:val="24"/>
          <w:szCs w:val="24"/>
        </w:rPr>
        <w:t>. It might be a slightly different version (e.g., before or after some initial filtering).</w:t>
      </w:r>
    </w:p>
    <w:p w14:paraId="6E31E80B" w14:textId="60B56720" w:rsidR="0035353E" w:rsidRPr="0035353E" w:rsidRDefault="0035353E" w:rsidP="0035353E">
      <w:pPr>
        <w:rPr>
          <w:rFonts w:ascii="Times New Roman" w:hAnsi="Times New Roman" w:cs="Times New Roman"/>
          <w:sz w:val="24"/>
          <w:szCs w:val="24"/>
        </w:rPr>
      </w:pPr>
      <w:proofErr w:type="spellStart"/>
      <w:r w:rsidRPr="0035353E">
        <w:rPr>
          <w:rFonts w:ascii="Times New Roman" w:hAnsi="Times New Roman" w:cs="Times New Roman"/>
          <w:sz w:val="24"/>
          <w:szCs w:val="24"/>
        </w:rPr>
        <w:t>dds</w:t>
      </w:r>
      <w:proofErr w:type="spellEnd"/>
      <w:r w:rsidRPr="0035353E">
        <w:rPr>
          <w:rFonts w:ascii="Times New Roman" w:hAnsi="Times New Roman" w:cs="Times New Roman"/>
          <w:sz w:val="24"/>
          <w:szCs w:val="24"/>
        </w:rPr>
        <w:t xml:space="preserve">: This is the most important object! It's of class </w:t>
      </w:r>
      <w:proofErr w:type="spellStart"/>
      <w:r w:rsidRPr="0035353E">
        <w:rPr>
          <w:rFonts w:ascii="Times New Roman" w:hAnsi="Times New Roman" w:cs="Times New Roman"/>
          <w:sz w:val="24"/>
          <w:szCs w:val="24"/>
        </w:rPr>
        <w:t>DESeqDataSet</w:t>
      </w:r>
      <w:proofErr w:type="spellEnd"/>
      <w:r w:rsidRPr="0035353E">
        <w:rPr>
          <w:rFonts w:ascii="Times New Roman" w:hAnsi="Times New Roman" w:cs="Times New Roman"/>
          <w:sz w:val="24"/>
          <w:szCs w:val="24"/>
        </w:rPr>
        <w:t>, created by the DESeq2 package. This object holds the count data, sample metadata (</w:t>
      </w:r>
      <w:proofErr w:type="spellStart"/>
      <w:r w:rsidRPr="0035353E">
        <w:rPr>
          <w:rFonts w:ascii="Times New Roman" w:hAnsi="Times New Roman" w:cs="Times New Roman"/>
          <w:sz w:val="24"/>
          <w:szCs w:val="24"/>
        </w:rPr>
        <w:t>colData</w:t>
      </w:r>
      <w:proofErr w:type="spellEnd"/>
      <w:r w:rsidRPr="0035353E">
        <w:rPr>
          <w:rFonts w:ascii="Times New Roman" w:hAnsi="Times New Roman" w:cs="Times New Roman"/>
          <w:sz w:val="24"/>
          <w:szCs w:val="24"/>
        </w:rPr>
        <w:t>), and the design formula for the differential expression analysis.</w:t>
      </w:r>
    </w:p>
    <w:p w14:paraId="0B9FE702" w14:textId="4AE06C19" w:rsidR="0035353E" w:rsidRPr="0035353E" w:rsidRDefault="0035353E" w:rsidP="0035353E">
      <w:pPr>
        <w:rPr>
          <w:rFonts w:ascii="Times New Roman" w:hAnsi="Times New Roman" w:cs="Times New Roman"/>
          <w:sz w:val="24"/>
          <w:szCs w:val="24"/>
        </w:rPr>
      </w:pPr>
      <w:proofErr w:type="spellStart"/>
      <w:r w:rsidRPr="0035353E">
        <w:rPr>
          <w:rFonts w:ascii="Times New Roman" w:hAnsi="Times New Roman" w:cs="Times New Roman"/>
          <w:sz w:val="24"/>
          <w:szCs w:val="24"/>
        </w:rPr>
        <w:t>df</w:t>
      </w:r>
      <w:proofErr w:type="spellEnd"/>
      <w:r w:rsidRPr="0035353E">
        <w:rPr>
          <w:rFonts w:ascii="Times New Roman" w:hAnsi="Times New Roman" w:cs="Times New Roman"/>
          <w:sz w:val="24"/>
          <w:szCs w:val="24"/>
        </w:rPr>
        <w:t xml:space="preserve"> and </w:t>
      </w:r>
      <w:proofErr w:type="spellStart"/>
      <w:r w:rsidRPr="0035353E">
        <w:rPr>
          <w:rFonts w:ascii="Times New Roman" w:hAnsi="Times New Roman" w:cs="Times New Roman"/>
          <w:sz w:val="24"/>
          <w:szCs w:val="24"/>
        </w:rPr>
        <w:t>df_melt</w:t>
      </w:r>
      <w:proofErr w:type="spellEnd"/>
      <w:r w:rsidRPr="0035353E">
        <w:rPr>
          <w:rFonts w:ascii="Times New Roman" w:hAnsi="Times New Roman" w:cs="Times New Roman"/>
          <w:sz w:val="24"/>
          <w:szCs w:val="24"/>
        </w:rPr>
        <w:t xml:space="preserve">: These are likely data frames used for plotting or other downstream analysis. </w:t>
      </w:r>
      <w:proofErr w:type="spellStart"/>
      <w:r w:rsidRPr="0035353E">
        <w:rPr>
          <w:rFonts w:ascii="Times New Roman" w:hAnsi="Times New Roman" w:cs="Times New Roman"/>
          <w:sz w:val="24"/>
          <w:szCs w:val="24"/>
        </w:rPr>
        <w:t>df_melt</w:t>
      </w:r>
      <w:proofErr w:type="spellEnd"/>
      <w:r w:rsidRPr="0035353E">
        <w:rPr>
          <w:rFonts w:ascii="Times New Roman" w:hAnsi="Times New Roman" w:cs="Times New Roman"/>
          <w:sz w:val="24"/>
          <w:szCs w:val="24"/>
        </w:rPr>
        <w:t xml:space="preserve"> suggests the data has been "melted" (reshaped from wide to long format) for use with ggplot2.</w:t>
      </w:r>
    </w:p>
    <w:p w14:paraId="106DF8B1" w14:textId="13983AA0" w:rsidR="0035353E" w:rsidRPr="0035353E" w:rsidRDefault="0035353E" w:rsidP="0035353E">
      <w:pPr>
        <w:rPr>
          <w:rFonts w:ascii="Times New Roman" w:hAnsi="Times New Roman" w:cs="Times New Roman"/>
          <w:sz w:val="24"/>
          <w:szCs w:val="24"/>
        </w:rPr>
      </w:pPr>
      <w:proofErr w:type="spellStart"/>
      <w:r w:rsidRPr="0035353E">
        <w:rPr>
          <w:rFonts w:ascii="Times New Roman" w:hAnsi="Times New Roman" w:cs="Times New Roman"/>
          <w:sz w:val="24"/>
          <w:szCs w:val="24"/>
        </w:rPr>
        <w:t>expr_data</w:t>
      </w:r>
      <w:proofErr w:type="spellEnd"/>
      <w:r w:rsidRPr="0035353E">
        <w:rPr>
          <w:rFonts w:ascii="Times New Roman" w:hAnsi="Times New Roman" w:cs="Times New Roman"/>
          <w:sz w:val="24"/>
          <w:szCs w:val="24"/>
        </w:rPr>
        <w:t>: This is a numeric matrix, possibly an expression matrix after some transformation or normalization.</w:t>
      </w:r>
    </w:p>
    <w:p w14:paraId="4517EF4E" w14:textId="54CDB2C5" w:rsidR="0035353E" w:rsidRPr="0035353E" w:rsidRDefault="0035353E" w:rsidP="0035353E">
      <w:pPr>
        <w:rPr>
          <w:rFonts w:ascii="Times New Roman" w:hAnsi="Times New Roman" w:cs="Times New Roman"/>
          <w:sz w:val="24"/>
          <w:szCs w:val="24"/>
        </w:rPr>
      </w:pPr>
      <w:proofErr w:type="spellStart"/>
      <w:r w:rsidRPr="0035353E">
        <w:rPr>
          <w:rFonts w:ascii="Times New Roman" w:hAnsi="Times New Roman" w:cs="Times New Roman"/>
          <w:sz w:val="24"/>
          <w:szCs w:val="24"/>
        </w:rPr>
        <w:t>filtered_countData</w:t>
      </w:r>
      <w:proofErr w:type="spellEnd"/>
      <w:r w:rsidRPr="0035353E">
        <w:rPr>
          <w:rFonts w:ascii="Times New Roman" w:hAnsi="Times New Roman" w:cs="Times New Roman"/>
          <w:sz w:val="24"/>
          <w:szCs w:val="24"/>
        </w:rPr>
        <w:t xml:space="preserve"> and </w:t>
      </w:r>
      <w:proofErr w:type="spellStart"/>
      <w:r w:rsidRPr="0035353E">
        <w:rPr>
          <w:rFonts w:ascii="Times New Roman" w:hAnsi="Times New Roman" w:cs="Times New Roman"/>
          <w:sz w:val="24"/>
          <w:szCs w:val="24"/>
        </w:rPr>
        <w:t>filtered_counts</w:t>
      </w:r>
      <w:proofErr w:type="spellEnd"/>
      <w:r w:rsidRPr="0035353E">
        <w:rPr>
          <w:rFonts w:ascii="Times New Roman" w:hAnsi="Times New Roman" w:cs="Times New Roman"/>
          <w:sz w:val="24"/>
          <w:szCs w:val="24"/>
        </w:rPr>
        <w:t>: These suggest that some filtering of low-expressed genes has been perform</w:t>
      </w:r>
    </w:p>
    <w:p w14:paraId="4438D2A4" w14:textId="7D4E47FC" w:rsidR="0035353E" w:rsidRPr="0035353E" w:rsidRDefault="0035353E" w:rsidP="0035353E">
      <w:pPr>
        <w:rPr>
          <w:rFonts w:ascii="Times New Roman" w:hAnsi="Times New Roman" w:cs="Times New Roman"/>
          <w:color w:val="4472C4" w:themeColor="accent1"/>
          <w:sz w:val="24"/>
          <w:szCs w:val="24"/>
        </w:rPr>
      </w:pPr>
      <w:r w:rsidRPr="0035353E">
        <w:rPr>
          <w:rFonts w:ascii="Times New Roman" w:hAnsi="Times New Roman" w:cs="Times New Roman"/>
          <w:color w:val="4472C4" w:themeColor="accent1"/>
          <w:sz w:val="24"/>
          <w:szCs w:val="24"/>
        </w:rPr>
        <w:t>Here's how it fits into the typical workflow:</w:t>
      </w:r>
    </w:p>
    <w:p w14:paraId="37119AFA" w14:textId="1299B3A7" w:rsidR="0035353E" w:rsidRP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t xml:space="preserve">1Read Alignment and </w:t>
      </w:r>
      <w:proofErr w:type="spellStart"/>
      <w:proofErr w:type="gramStart"/>
      <w:r w:rsidRPr="0035353E">
        <w:rPr>
          <w:rFonts w:ascii="Times New Roman" w:hAnsi="Times New Roman" w:cs="Times New Roman"/>
          <w:sz w:val="24"/>
          <w:szCs w:val="24"/>
        </w:rPr>
        <w:t>Counting:This</w:t>
      </w:r>
      <w:proofErr w:type="spellEnd"/>
      <w:proofErr w:type="gramEnd"/>
      <w:r w:rsidRPr="0035353E">
        <w:rPr>
          <w:rFonts w:ascii="Times New Roman" w:hAnsi="Times New Roman" w:cs="Times New Roman"/>
          <w:sz w:val="24"/>
          <w:szCs w:val="24"/>
        </w:rPr>
        <w:t xml:space="preserve"> step is usually done outside of R using tools like STAR or hisat2 for alignment and </w:t>
      </w:r>
      <w:proofErr w:type="spellStart"/>
      <w:r w:rsidRPr="0035353E">
        <w:rPr>
          <w:rFonts w:ascii="Times New Roman" w:hAnsi="Times New Roman" w:cs="Times New Roman"/>
          <w:sz w:val="24"/>
          <w:szCs w:val="24"/>
        </w:rPr>
        <w:t>featureCounts</w:t>
      </w:r>
      <w:proofErr w:type="spellEnd"/>
      <w:r w:rsidRPr="0035353E">
        <w:rPr>
          <w:rFonts w:ascii="Times New Roman" w:hAnsi="Times New Roman" w:cs="Times New Roman"/>
          <w:sz w:val="24"/>
          <w:szCs w:val="24"/>
        </w:rPr>
        <w:t xml:space="preserve"> or Salmon for quantification. The output of this step would be </w:t>
      </w:r>
      <w:proofErr w:type="gramStart"/>
      <w:r w:rsidRPr="0035353E">
        <w:rPr>
          <w:rFonts w:ascii="Times New Roman" w:hAnsi="Times New Roman" w:cs="Times New Roman"/>
          <w:sz w:val="24"/>
          <w:szCs w:val="24"/>
        </w:rPr>
        <w:t>count</w:t>
      </w:r>
      <w:proofErr w:type="gramEnd"/>
      <w:r w:rsidRPr="0035353E">
        <w:rPr>
          <w:rFonts w:ascii="Times New Roman" w:hAnsi="Times New Roman" w:cs="Times New Roman"/>
          <w:sz w:val="24"/>
          <w:szCs w:val="24"/>
        </w:rPr>
        <w:t xml:space="preserve"> matrices, which you then import into R.</w:t>
      </w:r>
    </w:p>
    <w:p w14:paraId="39732F7A" w14:textId="77777777" w:rsidR="0035353E" w:rsidRPr="0035353E" w:rsidRDefault="0035353E" w:rsidP="0035353E">
      <w:pPr>
        <w:rPr>
          <w:rFonts w:ascii="Times New Roman" w:hAnsi="Times New Roman" w:cs="Times New Roman"/>
          <w:sz w:val="24"/>
          <w:szCs w:val="24"/>
        </w:rPr>
      </w:pPr>
    </w:p>
    <w:p w14:paraId="4C37C48E" w14:textId="06DABC11" w:rsidR="0035353E" w:rsidRP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t>2.Data Import and Pre-</w:t>
      </w:r>
      <w:proofErr w:type="gramStart"/>
      <w:r w:rsidRPr="0035353E">
        <w:rPr>
          <w:rFonts w:ascii="Times New Roman" w:hAnsi="Times New Roman" w:cs="Times New Roman"/>
          <w:sz w:val="24"/>
          <w:szCs w:val="24"/>
        </w:rPr>
        <w:t xml:space="preserve">processing </w:t>
      </w:r>
      <w:r>
        <w:rPr>
          <w:rFonts w:ascii="Times New Roman" w:hAnsi="Times New Roman" w:cs="Times New Roman"/>
          <w:sz w:val="24"/>
          <w:szCs w:val="24"/>
        </w:rPr>
        <w:t>:</w:t>
      </w:r>
      <w:proofErr w:type="gramEnd"/>
      <w:r>
        <w:rPr>
          <w:rFonts w:ascii="Times New Roman" w:hAnsi="Times New Roman" w:cs="Times New Roman"/>
          <w:sz w:val="24"/>
          <w:szCs w:val="24"/>
        </w:rPr>
        <w:t xml:space="preserve"> I</w:t>
      </w:r>
      <w:r w:rsidRPr="0035353E">
        <w:rPr>
          <w:rFonts w:ascii="Times New Roman" w:hAnsi="Times New Roman" w:cs="Times New Roman"/>
          <w:sz w:val="24"/>
          <w:szCs w:val="24"/>
        </w:rPr>
        <w:t xml:space="preserve">'ve imported your count data (likely from files generated by </w:t>
      </w:r>
      <w:proofErr w:type="spellStart"/>
      <w:r w:rsidRPr="0035353E">
        <w:rPr>
          <w:rFonts w:ascii="Times New Roman" w:hAnsi="Times New Roman" w:cs="Times New Roman"/>
          <w:sz w:val="24"/>
          <w:szCs w:val="24"/>
        </w:rPr>
        <w:t>featureCounts</w:t>
      </w:r>
      <w:proofErr w:type="spellEnd"/>
      <w:r w:rsidRPr="0035353E">
        <w:rPr>
          <w:rFonts w:ascii="Times New Roman" w:hAnsi="Times New Roman" w:cs="Times New Roman"/>
          <w:sz w:val="24"/>
          <w:szCs w:val="24"/>
        </w:rPr>
        <w:t xml:space="preserve"> or similar) into the </w:t>
      </w:r>
      <w:proofErr w:type="spellStart"/>
      <w:r w:rsidRPr="0035353E">
        <w:rPr>
          <w:rFonts w:ascii="Times New Roman" w:hAnsi="Times New Roman" w:cs="Times New Roman"/>
          <w:sz w:val="24"/>
          <w:szCs w:val="24"/>
        </w:rPr>
        <w:t>countData</w:t>
      </w:r>
      <w:proofErr w:type="spellEnd"/>
      <w:r w:rsidRPr="0035353E">
        <w:rPr>
          <w:rFonts w:ascii="Times New Roman" w:hAnsi="Times New Roman" w:cs="Times New Roman"/>
          <w:sz w:val="24"/>
          <w:szCs w:val="24"/>
        </w:rPr>
        <w:t xml:space="preserve"> object.</w:t>
      </w:r>
    </w:p>
    <w:p w14:paraId="127C5CFF" w14:textId="64EF23D1" w:rsidR="0035353E" w:rsidRP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lastRenderedPageBreak/>
        <w:t xml:space="preserve"> </w:t>
      </w:r>
      <w:r>
        <w:rPr>
          <w:rFonts w:ascii="Times New Roman" w:hAnsi="Times New Roman" w:cs="Times New Roman"/>
          <w:sz w:val="24"/>
          <w:szCs w:val="24"/>
        </w:rPr>
        <w:t>I</w:t>
      </w:r>
      <w:r w:rsidRPr="0035353E">
        <w:rPr>
          <w:rFonts w:ascii="Times New Roman" w:hAnsi="Times New Roman" w:cs="Times New Roman"/>
          <w:sz w:val="24"/>
          <w:szCs w:val="24"/>
        </w:rPr>
        <w:t xml:space="preserve">'ve created the </w:t>
      </w:r>
      <w:proofErr w:type="spellStart"/>
      <w:r w:rsidRPr="0035353E">
        <w:rPr>
          <w:rFonts w:ascii="Times New Roman" w:hAnsi="Times New Roman" w:cs="Times New Roman"/>
          <w:sz w:val="24"/>
          <w:szCs w:val="24"/>
        </w:rPr>
        <w:t>colData</w:t>
      </w:r>
      <w:proofErr w:type="spellEnd"/>
      <w:r w:rsidRPr="0035353E">
        <w:rPr>
          <w:rFonts w:ascii="Times New Roman" w:hAnsi="Times New Roman" w:cs="Times New Roman"/>
          <w:sz w:val="24"/>
          <w:szCs w:val="24"/>
        </w:rPr>
        <w:t xml:space="preserve"> data frame with </w:t>
      </w:r>
      <w:r>
        <w:rPr>
          <w:rFonts w:ascii="Times New Roman" w:hAnsi="Times New Roman" w:cs="Times New Roman"/>
          <w:sz w:val="24"/>
          <w:szCs w:val="24"/>
        </w:rPr>
        <w:t>my</w:t>
      </w:r>
      <w:r w:rsidRPr="0035353E">
        <w:rPr>
          <w:rFonts w:ascii="Times New Roman" w:hAnsi="Times New Roman" w:cs="Times New Roman"/>
          <w:sz w:val="24"/>
          <w:szCs w:val="24"/>
        </w:rPr>
        <w:t xml:space="preserve"> sample metadata.</w:t>
      </w:r>
    </w:p>
    <w:p w14:paraId="48085B35" w14:textId="77777777" w:rsidR="0035353E" w:rsidRPr="0035353E" w:rsidRDefault="0035353E" w:rsidP="0035353E">
      <w:pPr>
        <w:rPr>
          <w:rFonts w:ascii="Times New Roman" w:hAnsi="Times New Roman" w:cs="Times New Roman"/>
          <w:sz w:val="24"/>
          <w:szCs w:val="24"/>
        </w:rPr>
      </w:pPr>
    </w:p>
    <w:p w14:paraId="77C9DFF4" w14:textId="704C9294" w:rsidR="0035353E" w:rsidRP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t xml:space="preserve">3. Creating the </w:t>
      </w:r>
      <w:proofErr w:type="spellStart"/>
      <w:r w:rsidRPr="0035353E">
        <w:rPr>
          <w:rFonts w:ascii="Times New Roman" w:hAnsi="Times New Roman" w:cs="Times New Roman"/>
          <w:sz w:val="24"/>
          <w:szCs w:val="24"/>
        </w:rPr>
        <w:t>DESeqDataSet</w:t>
      </w:r>
      <w:proofErr w:type="spellEnd"/>
      <w:r w:rsidRPr="0035353E">
        <w:rPr>
          <w:rFonts w:ascii="Times New Roman" w:hAnsi="Times New Roman" w:cs="Times New Roman"/>
          <w:sz w:val="24"/>
          <w:szCs w:val="24"/>
        </w:rPr>
        <w:t xml:space="preserve"> </w:t>
      </w:r>
      <w:proofErr w:type="spellStart"/>
      <w:proofErr w:type="gramStart"/>
      <w:r w:rsidRPr="0035353E">
        <w:rPr>
          <w:rFonts w:ascii="Times New Roman" w:hAnsi="Times New Roman" w:cs="Times New Roman"/>
          <w:sz w:val="24"/>
          <w:szCs w:val="24"/>
        </w:rPr>
        <w:t>Object:The</w:t>
      </w:r>
      <w:proofErr w:type="spellEnd"/>
      <w:proofErr w:type="gramEnd"/>
      <w:r w:rsidRPr="0035353E">
        <w:rPr>
          <w:rFonts w:ascii="Times New Roman" w:hAnsi="Times New Roman" w:cs="Times New Roman"/>
          <w:sz w:val="24"/>
          <w:szCs w:val="24"/>
        </w:rPr>
        <w:t xml:space="preserve"> crucial step is the creation of the </w:t>
      </w:r>
      <w:proofErr w:type="spellStart"/>
      <w:r w:rsidRPr="0035353E">
        <w:rPr>
          <w:rFonts w:ascii="Times New Roman" w:hAnsi="Times New Roman" w:cs="Times New Roman"/>
          <w:sz w:val="24"/>
          <w:szCs w:val="24"/>
        </w:rPr>
        <w:t>dds</w:t>
      </w:r>
      <w:proofErr w:type="spellEnd"/>
      <w:r w:rsidRPr="0035353E">
        <w:rPr>
          <w:rFonts w:ascii="Times New Roman" w:hAnsi="Times New Roman" w:cs="Times New Roman"/>
          <w:sz w:val="24"/>
          <w:szCs w:val="24"/>
        </w:rPr>
        <w:t xml:space="preserve"> object using </w:t>
      </w:r>
      <w:proofErr w:type="spellStart"/>
      <w:r w:rsidRPr="0035353E">
        <w:rPr>
          <w:rFonts w:ascii="Times New Roman" w:hAnsi="Times New Roman" w:cs="Times New Roman"/>
          <w:sz w:val="24"/>
          <w:szCs w:val="24"/>
        </w:rPr>
        <w:t>DESeqDataSetFromMatrix</w:t>
      </w:r>
      <w:proofErr w:type="spellEnd"/>
      <w:r w:rsidRPr="0035353E">
        <w:rPr>
          <w:rFonts w:ascii="Times New Roman" w:hAnsi="Times New Roman" w:cs="Times New Roman"/>
          <w:sz w:val="24"/>
          <w:szCs w:val="24"/>
        </w:rPr>
        <w:t xml:space="preserve">() from the DESeq2 package. This combines </w:t>
      </w:r>
      <w:proofErr w:type="spellStart"/>
      <w:r w:rsidRPr="0035353E">
        <w:rPr>
          <w:rFonts w:ascii="Times New Roman" w:hAnsi="Times New Roman" w:cs="Times New Roman"/>
          <w:sz w:val="24"/>
          <w:szCs w:val="24"/>
        </w:rPr>
        <w:t>countData</w:t>
      </w:r>
      <w:proofErr w:type="spellEnd"/>
      <w:r w:rsidRPr="0035353E">
        <w:rPr>
          <w:rFonts w:ascii="Times New Roman" w:hAnsi="Times New Roman" w:cs="Times New Roman"/>
          <w:sz w:val="24"/>
          <w:szCs w:val="24"/>
        </w:rPr>
        <w:t xml:space="preserve">, </w:t>
      </w:r>
      <w:proofErr w:type="spellStart"/>
      <w:r w:rsidRPr="0035353E">
        <w:rPr>
          <w:rFonts w:ascii="Times New Roman" w:hAnsi="Times New Roman" w:cs="Times New Roman"/>
          <w:sz w:val="24"/>
          <w:szCs w:val="24"/>
        </w:rPr>
        <w:t>colData</w:t>
      </w:r>
      <w:proofErr w:type="spellEnd"/>
      <w:r w:rsidRPr="0035353E">
        <w:rPr>
          <w:rFonts w:ascii="Times New Roman" w:hAnsi="Times New Roman" w:cs="Times New Roman"/>
          <w:sz w:val="24"/>
          <w:szCs w:val="24"/>
        </w:rPr>
        <w:t>, and the experimental design.</w:t>
      </w:r>
    </w:p>
    <w:p w14:paraId="4C30BF91" w14:textId="5F18A922" w:rsidR="0035353E" w:rsidRP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t xml:space="preserve">4. Differential Gene Expression </w:t>
      </w:r>
      <w:proofErr w:type="spellStart"/>
      <w:proofErr w:type="gramStart"/>
      <w:r w:rsidRPr="0035353E">
        <w:rPr>
          <w:rFonts w:ascii="Times New Roman" w:hAnsi="Times New Roman" w:cs="Times New Roman"/>
          <w:sz w:val="24"/>
          <w:szCs w:val="24"/>
        </w:rPr>
        <w:t>Analysis:</w:t>
      </w:r>
      <w:r>
        <w:rPr>
          <w:rFonts w:ascii="Times New Roman" w:hAnsi="Times New Roman" w:cs="Times New Roman"/>
          <w:sz w:val="24"/>
          <w:szCs w:val="24"/>
        </w:rPr>
        <w:t>I</w:t>
      </w:r>
      <w:r w:rsidRPr="0035353E">
        <w:rPr>
          <w:rFonts w:ascii="Times New Roman" w:hAnsi="Times New Roman" w:cs="Times New Roman"/>
          <w:sz w:val="24"/>
          <w:szCs w:val="24"/>
        </w:rPr>
        <w:t>'ve</w:t>
      </w:r>
      <w:proofErr w:type="spellEnd"/>
      <w:proofErr w:type="gramEnd"/>
      <w:r w:rsidRPr="0035353E">
        <w:rPr>
          <w:rFonts w:ascii="Times New Roman" w:hAnsi="Times New Roman" w:cs="Times New Roman"/>
          <w:sz w:val="24"/>
          <w:szCs w:val="24"/>
        </w:rPr>
        <w:t xml:space="preserve"> likely run the </w:t>
      </w:r>
      <w:proofErr w:type="spellStart"/>
      <w:r w:rsidRPr="0035353E">
        <w:rPr>
          <w:rFonts w:ascii="Times New Roman" w:hAnsi="Times New Roman" w:cs="Times New Roman"/>
          <w:sz w:val="24"/>
          <w:szCs w:val="24"/>
        </w:rPr>
        <w:t>DESeq</w:t>
      </w:r>
      <w:proofErr w:type="spellEnd"/>
      <w:r w:rsidRPr="0035353E">
        <w:rPr>
          <w:rFonts w:ascii="Times New Roman" w:hAnsi="Times New Roman" w:cs="Times New Roman"/>
          <w:sz w:val="24"/>
          <w:szCs w:val="24"/>
        </w:rPr>
        <w:t xml:space="preserve">() function on </w:t>
      </w:r>
      <w:r>
        <w:rPr>
          <w:rFonts w:ascii="Times New Roman" w:hAnsi="Times New Roman" w:cs="Times New Roman"/>
          <w:sz w:val="24"/>
          <w:szCs w:val="24"/>
        </w:rPr>
        <w:t>my</w:t>
      </w:r>
      <w:r w:rsidRPr="0035353E">
        <w:rPr>
          <w:rFonts w:ascii="Times New Roman" w:hAnsi="Times New Roman" w:cs="Times New Roman"/>
          <w:sz w:val="24"/>
          <w:szCs w:val="24"/>
        </w:rPr>
        <w:t xml:space="preserve"> </w:t>
      </w:r>
      <w:proofErr w:type="spellStart"/>
      <w:r w:rsidRPr="0035353E">
        <w:rPr>
          <w:rFonts w:ascii="Times New Roman" w:hAnsi="Times New Roman" w:cs="Times New Roman"/>
          <w:sz w:val="24"/>
          <w:szCs w:val="24"/>
        </w:rPr>
        <w:t>dds</w:t>
      </w:r>
      <w:proofErr w:type="spellEnd"/>
      <w:r w:rsidRPr="0035353E">
        <w:rPr>
          <w:rFonts w:ascii="Times New Roman" w:hAnsi="Times New Roman" w:cs="Times New Roman"/>
          <w:sz w:val="24"/>
          <w:szCs w:val="24"/>
        </w:rPr>
        <w:t xml:space="preserve"> object. This performs the core differential expression analysis using DESeq2's statistical model. The results are stored within the </w:t>
      </w:r>
      <w:proofErr w:type="spellStart"/>
      <w:r w:rsidRPr="0035353E">
        <w:rPr>
          <w:rFonts w:ascii="Times New Roman" w:hAnsi="Times New Roman" w:cs="Times New Roman"/>
          <w:sz w:val="24"/>
          <w:szCs w:val="24"/>
        </w:rPr>
        <w:t>dds</w:t>
      </w:r>
      <w:proofErr w:type="spellEnd"/>
      <w:r w:rsidRPr="0035353E">
        <w:rPr>
          <w:rFonts w:ascii="Times New Roman" w:hAnsi="Times New Roman" w:cs="Times New Roman"/>
          <w:sz w:val="24"/>
          <w:szCs w:val="24"/>
        </w:rPr>
        <w:t xml:space="preserve"> object.</w:t>
      </w:r>
    </w:p>
    <w:p w14:paraId="02299F2F" w14:textId="7F11D9E9" w:rsidR="0035353E" w:rsidRDefault="0035353E" w:rsidP="0035353E">
      <w:pPr>
        <w:rPr>
          <w:rFonts w:ascii="Times New Roman" w:hAnsi="Times New Roman" w:cs="Times New Roman"/>
          <w:sz w:val="24"/>
          <w:szCs w:val="24"/>
        </w:rPr>
      </w:pPr>
      <w:r w:rsidRPr="0035353E">
        <w:rPr>
          <w:rFonts w:ascii="Times New Roman" w:hAnsi="Times New Roman" w:cs="Times New Roman"/>
          <w:sz w:val="24"/>
          <w:szCs w:val="24"/>
        </w:rPr>
        <w:t>5.Results Extraction and Downstream Analysis:</w:t>
      </w:r>
      <w:r>
        <w:rPr>
          <w:rFonts w:ascii="Times New Roman" w:hAnsi="Times New Roman" w:cs="Times New Roman"/>
          <w:sz w:val="24"/>
          <w:szCs w:val="24"/>
        </w:rPr>
        <w:t xml:space="preserve"> I</w:t>
      </w:r>
      <w:r w:rsidRPr="0035353E">
        <w:rPr>
          <w:rFonts w:ascii="Times New Roman" w:hAnsi="Times New Roman" w:cs="Times New Roman"/>
          <w:sz w:val="24"/>
          <w:szCs w:val="24"/>
        </w:rPr>
        <w:t xml:space="preserve"> would then use </w:t>
      </w:r>
      <w:proofErr w:type="gramStart"/>
      <w:r w:rsidRPr="0035353E">
        <w:rPr>
          <w:rFonts w:ascii="Times New Roman" w:hAnsi="Times New Roman" w:cs="Times New Roman"/>
          <w:sz w:val="24"/>
          <w:szCs w:val="24"/>
        </w:rPr>
        <w:t>results(</w:t>
      </w:r>
      <w:proofErr w:type="gramEnd"/>
      <w:r w:rsidRPr="0035353E">
        <w:rPr>
          <w:rFonts w:ascii="Times New Roman" w:hAnsi="Times New Roman" w:cs="Times New Roman"/>
          <w:sz w:val="24"/>
          <w:szCs w:val="24"/>
        </w:rPr>
        <w:t xml:space="preserve">) to extract the results table (p-values, adjusted p-values, log2 fold changes, etc.).The </w:t>
      </w:r>
      <w:proofErr w:type="spellStart"/>
      <w:r w:rsidRPr="0035353E">
        <w:rPr>
          <w:rFonts w:ascii="Times New Roman" w:hAnsi="Times New Roman" w:cs="Times New Roman"/>
          <w:sz w:val="24"/>
          <w:szCs w:val="24"/>
        </w:rPr>
        <w:t>df</w:t>
      </w:r>
      <w:proofErr w:type="spellEnd"/>
      <w:r w:rsidRPr="0035353E">
        <w:rPr>
          <w:rFonts w:ascii="Times New Roman" w:hAnsi="Times New Roman" w:cs="Times New Roman"/>
          <w:sz w:val="24"/>
          <w:szCs w:val="24"/>
        </w:rPr>
        <w:t xml:space="preserve"> and </w:t>
      </w:r>
      <w:proofErr w:type="spellStart"/>
      <w:r w:rsidRPr="0035353E">
        <w:rPr>
          <w:rFonts w:ascii="Times New Roman" w:hAnsi="Times New Roman" w:cs="Times New Roman"/>
          <w:sz w:val="24"/>
          <w:szCs w:val="24"/>
        </w:rPr>
        <w:t>df_melt</w:t>
      </w:r>
      <w:proofErr w:type="spellEnd"/>
      <w:r w:rsidRPr="0035353E">
        <w:rPr>
          <w:rFonts w:ascii="Times New Roman" w:hAnsi="Times New Roman" w:cs="Times New Roman"/>
          <w:sz w:val="24"/>
          <w:szCs w:val="24"/>
        </w:rPr>
        <w:t xml:space="preserve"> objects suggest  preparing data for plotting (e.g., volcano plots, MA plots) using ggplot2.</w:t>
      </w:r>
    </w:p>
    <w:p w14:paraId="114FEF5B" w14:textId="77777777" w:rsidR="00836A8C" w:rsidRDefault="00836A8C" w:rsidP="0035353E">
      <w:pPr>
        <w:rPr>
          <w:rFonts w:ascii="Times New Roman" w:hAnsi="Times New Roman" w:cs="Times New Roman"/>
          <w:b/>
          <w:bCs/>
          <w:sz w:val="24"/>
          <w:szCs w:val="24"/>
        </w:rPr>
      </w:pPr>
    </w:p>
    <w:p w14:paraId="73138B06" w14:textId="7A2C51ED" w:rsidR="00AF3380" w:rsidRPr="00AF3380" w:rsidRDefault="0035353E" w:rsidP="0035353E">
      <w:pPr>
        <w:rPr>
          <w:rFonts w:ascii="Times New Roman" w:hAnsi="Times New Roman" w:cs="Times New Roman"/>
          <w:b/>
          <w:bCs/>
          <w:sz w:val="24"/>
          <w:szCs w:val="24"/>
        </w:rPr>
      </w:pPr>
      <w:r w:rsidRPr="00AF3380">
        <w:rPr>
          <w:rFonts w:ascii="Times New Roman" w:hAnsi="Times New Roman" w:cs="Times New Roman"/>
          <w:b/>
          <w:bCs/>
          <w:sz w:val="24"/>
          <w:szCs w:val="24"/>
        </w:rPr>
        <w:t>RESULT:</w:t>
      </w:r>
    </w:p>
    <w:p w14:paraId="2864A165" w14:textId="195A3BF4" w:rsidR="008B2B3F" w:rsidRDefault="00AF3380" w:rsidP="0035353E">
      <w:r w:rsidRPr="00AF3380">
        <w:t xml:space="preserve"> </w:t>
      </w:r>
    </w:p>
    <w:p w14:paraId="39501DA6" w14:textId="1FDBB3BA" w:rsidR="008B2B3F" w:rsidRDefault="008B2B3F" w:rsidP="0035353E"/>
    <w:p w14:paraId="57EF686B" w14:textId="18BB6D9F" w:rsidR="008B2B3F" w:rsidRDefault="00836A8C" w:rsidP="0035353E">
      <w:r>
        <w:rPr>
          <w:noProof/>
        </w:rPr>
        <w:drawing>
          <wp:inline distT="0" distB="0" distL="0" distR="0" wp14:anchorId="69691FB6" wp14:editId="1B99E67F">
            <wp:extent cx="5731510" cy="3714115"/>
            <wp:effectExtent l="0" t="0" r="2540" b="635"/>
            <wp:docPr id="480326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26966" name="Picture 480326966"/>
                    <pic:cNvPicPr/>
                  </pic:nvPicPr>
                  <pic:blipFill>
                    <a:blip r:embed="rId5">
                      <a:extLst>
                        <a:ext uri="{28A0092B-C50C-407E-A947-70E740481C1C}">
                          <a14:useLocalDpi xmlns:a14="http://schemas.microsoft.com/office/drawing/2010/main" val="0"/>
                        </a:ext>
                      </a:extLst>
                    </a:blip>
                    <a:stretch>
                      <a:fillRect/>
                    </a:stretch>
                  </pic:blipFill>
                  <pic:spPr>
                    <a:xfrm>
                      <a:off x="0" y="0"/>
                      <a:ext cx="5731510" cy="3714115"/>
                    </a:xfrm>
                    <a:prstGeom prst="rect">
                      <a:avLst/>
                    </a:prstGeom>
                  </pic:spPr>
                </pic:pic>
              </a:graphicData>
            </a:graphic>
          </wp:inline>
        </w:drawing>
      </w:r>
    </w:p>
    <w:p w14:paraId="201B437E" w14:textId="77777777" w:rsidR="008B2B3F" w:rsidRDefault="008B2B3F" w:rsidP="0035353E"/>
    <w:p w14:paraId="78CE41F2" w14:textId="77777777" w:rsidR="008B2B3F" w:rsidRDefault="008B2B3F" w:rsidP="0035353E"/>
    <w:p w14:paraId="68370D83" w14:textId="77777777" w:rsidR="008B2B3F" w:rsidRDefault="008B2B3F" w:rsidP="0035353E"/>
    <w:p w14:paraId="3C921DEF" w14:textId="77777777" w:rsidR="004D3B44" w:rsidRDefault="004D3B44" w:rsidP="0035353E"/>
    <w:p w14:paraId="09054538" w14:textId="07ED7AF1" w:rsidR="0035353E" w:rsidRDefault="00AF3380" w:rsidP="0035353E">
      <w:pPr>
        <w:rPr>
          <w:rFonts w:ascii="Times New Roman" w:hAnsi="Times New Roman" w:cs="Times New Roman"/>
          <w:sz w:val="24"/>
          <w:szCs w:val="24"/>
        </w:rPr>
      </w:pPr>
      <w:r w:rsidRPr="00AF3380">
        <w:rPr>
          <w:rFonts w:ascii="Times New Roman" w:hAnsi="Times New Roman" w:cs="Times New Roman"/>
          <w:sz w:val="24"/>
          <w:szCs w:val="24"/>
        </w:rPr>
        <w:lastRenderedPageBreak/>
        <w:t>A heatmap is a common and effective way to visualize RNA-</w:t>
      </w:r>
      <w:proofErr w:type="spellStart"/>
      <w:r w:rsidRPr="00AF3380">
        <w:rPr>
          <w:rFonts w:ascii="Times New Roman" w:hAnsi="Times New Roman" w:cs="Times New Roman"/>
          <w:sz w:val="24"/>
          <w:szCs w:val="24"/>
        </w:rPr>
        <w:t>Seq</w:t>
      </w:r>
      <w:proofErr w:type="spellEnd"/>
      <w:r w:rsidRPr="00AF3380">
        <w:rPr>
          <w:rFonts w:ascii="Times New Roman" w:hAnsi="Times New Roman" w:cs="Times New Roman"/>
          <w:sz w:val="24"/>
          <w:szCs w:val="24"/>
        </w:rPr>
        <w:t xml:space="preserve"> data, especially for showing gene expression patterns across multiple samples.</w:t>
      </w:r>
    </w:p>
    <w:p w14:paraId="65B840C2" w14:textId="4A723B4B" w:rsidR="005F5DC0" w:rsidRDefault="005F5DC0" w:rsidP="0035353E">
      <w:pPr>
        <w:rPr>
          <w:rFonts w:ascii="Times New Roman" w:hAnsi="Times New Roman" w:cs="Times New Roman"/>
          <w:sz w:val="24"/>
          <w:szCs w:val="24"/>
        </w:rPr>
      </w:pPr>
    </w:p>
    <w:p w14:paraId="4119F6B6" w14:textId="07964801" w:rsidR="005F5DC0" w:rsidRDefault="005F5DC0" w:rsidP="0035353E">
      <w:pPr>
        <w:rPr>
          <w:rFonts w:ascii="Times New Roman" w:hAnsi="Times New Roman" w:cs="Times New Roman"/>
          <w:sz w:val="24"/>
          <w:szCs w:val="24"/>
        </w:rPr>
      </w:pPr>
    </w:p>
    <w:p w14:paraId="3E567D93" w14:textId="309CF9C5" w:rsidR="005F5DC0" w:rsidRDefault="005F5DC0" w:rsidP="0035353E">
      <w:pPr>
        <w:rPr>
          <w:rFonts w:ascii="Times New Roman" w:hAnsi="Times New Roman" w:cs="Times New Roman"/>
          <w:sz w:val="24"/>
          <w:szCs w:val="24"/>
        </w:rPr>
      </w:pPr>
    </w:p>
    <w:p w14:paraId="329B46BB" w14:textId="12C546F9" w:rsidR="005F5DC0" w:rsidRDefault="005F5DC0" w:rsidP="0035353E">
      <w:pPr>
        <w:rPr>
          <w:rFonts w:ascii="Times New Roman" w:hAnsi="Times New Roman" w:cs="Times New Roman"/>
          <w:sz w:val="24"/>
          <w:szCs w:val="24"/>
        </w:rPr>
      </w:pPr>
    </w:p>
    <w:p w14:paraId="2328716E" w14:textId="555D4A69" w:rsidR="005F5DC0" w:rsidRDefault="005F5DC0" w:rsidP="0035353E">
      <w:pPr>
        <w:rPr>
          <w:rFonts w:ascii="Times New Roman" w:hAnsi="Times New Roman" w:cs="Times New Roman"/>
          <w:sz w:val="24"/>
          <w:szCs w:val="24"/>
        </w:rPr>
      </w:pPr>
    </w:p>
    <w:p w14:paraId="12D8F895" w14:textId="083C0DE2" w:rsidR="005F5DC0" w:rsidRDefault="005F5DC0" w:rsidP="0035353E">
      <w:pPr>
        <w:rPr>
          <w:rFonts w:ascii="Times New Roman" w:hAnsi="Times New Roman" w:cs="Times New Roman"/>
          <w:sz w:val="24"/>
          <w:szCs w:val="24"/>
        </w:rPr>
      </w:pPr>
    </w:p>
    <w:p w14:paraId="2D20D192" w14:textId="080F6E03" w:rsidR="005F5DC0" w:rsidRDefault="005F5DC0" w:rsidP="0035353E">
      <w:pPr>
        <w:rPr>
          <w:rFonts w:ascii="Times New Roman" w:hAnsi="Times New Roman" w:cs="Times New Roman"/>
          <w:sz w:val="24"/>
          <w:szCs w:val="24"/>
        </w:rPr>
      </w:pPr>
    </w:p>
    <w:p w14:paraId="23076156" w14:textId="56BD7444" w:rsidR="005F5DC0" w:rsidRDefault="008B2B3F" w:rsidP="0035353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B7B5939" wp14:editId="505C5FD2">
            <wp:simplePos x="0" y="0"/>
            <wp:positionH relativeFrom="column">
              <wp:posOffset>106680</wp:posOffset>
            </wp:positionH>
            <wp:positionV relativeFrom="paragraph">
              <wp:posOffset>0</wp:posOffset>
            </wp:positionV>
            <wp:extent cx="4389120" cy="2651125"/>
            <wp:effectExtent l="0" t="0" r="0" b="0"/>
            <wp:wrapTopAndBottom/>
            <wp:docPr id="331801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01488" name="Picture 331801488"/>
                    <pic:cNvPicPr/>
                  </pic:nvPicPr>
                  <pic:blipFill>
                    <a:blip r:embed="rId6">
                      <a:extLst>
                        <a:ext uri="{28A0092B-C50C-407E-A947-70E740481C1C}">
                          <a14:useLocalDpi xmlns:a14="http://schemas.microsoft.com/office/drawing/2010/main" val="0"/>
                        </a:ext>
                      </a:extLst>
                    </a:blip>
                    <a:stretch>
                      <a:fillRect/>
                    </a:stretch>
                  </pic:blipFill>
                  <pic:spPr>
                    <a:xfrm>
                      <a:off x="0" y="0"/>
                      <a:ext cx="4389120" cy="2651125"/>
                    </a:xfrm>
                    <a:prstGeom prst="rect">
                      <a:avLst/>
                    </a:prstGeom>
                  </pic:spPr>
                </pic:pic>
              </a:graphicData>
            </a:graphic>
            <wp14:sizeRelH relativeFrom="margin">
              <wp14:pctWidth>0</wp14:pctWidth>
            </wp14:sizeRelH>
            <wp14:sizeRelV relativeFrom="margin">
              <wp14:pctHeight>0</wp14:pctHeight>
            </wp14:sizeRelV>
          </wp:anchor>
        </w:drawing>
      </w:r>
    </w:p>
    <w:p w14:paraId="1D459C34" w14:textId="03DCAF26" w:rsidR="00446088" w:rsidRPr="00446088" w:rsidRDefault="003C1DA7" w:rsidP="00446088">
      <w:pPr>
        <w:rPr>
          <w:rFonts w:ascii="Times New Roman" w:hAnsi="Times New Roman" w:cs="Times New Roman"/>
          <w:b/>
          <w:bCs/>
          <w:sz w:val="24"/>
          <w:szCs w:val="24"/>
        </w:rPr>
      </w:pPr>
      <w:r w:rsidRPr="003C1DA7">
        <w:rPr>
          <w:rFonts w:ascii="Times New Roman" w:hAnsi="Times New Roman" w:cs="Times New Roman"/>
          <w:b/>
          <w:bCs/>
          <w:sz w:val="24"/>
          <w:szCs w:val="24"/>
        </w:rPr>
        <w:t>DISCUSSIONS</w:t>
      </w:r>
    </w:p>
    <w:p w14:paraId="4397E157" w14:textId="5611FC1E"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b/>
          <w:bCs/>
          <w:sz w:val="24"/>
          <w:szCs w:val="24"/>
        </w:rPr>
        <w:t>Potential Biomarkers</w:t>
      </w:r>
      <w:r w:rsidRPr="001E1CDE">
        <w:rPr>
          <w:rFonts w:ascii="Times New Roman" w:hAnsi="Times New Roman" w:cs="Times New Roman"/>
          <w:sz w:val="24"/>
          <w:szCs w:val="24"/>
        </w:rPr>
        <w:t>:</w:t>
      </w:r>
    </w:p>
    <w:p w14:paraId="5FAD8EE6" w14:textId="6662AE85"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b/>
          <w:bCs/>
          <w:sz w:val="24"/>
          <w:szCs w:val="24"/>
        </w:rPr>
        <w:t>Differentially Expressed Genes (DEGs):</w:t>
      </w:r>
      <w:r w:rsidRPr="001E1CDE">
        <w:rPr>
          <w:rFonts w:ascii="Times New Roman" w:hAnsi="Times New Roman" w:cs="Times New Roman"/>
          <w:sz w:val="24"/>
          <w:szCs w:val="24"/>
        </w:rPr>
        <w:t xml:space="preserve"> The primary output of your analysis will be a list of DEGs. These are genes whose expression levels are significantly different between the conditions you are comparing (e.g., healthy vs. diseased, treated vs. untreated). These DEGs can potentially serve as biomarkers for:</w:t>
      </w:r>
    </w:p>
    <w:p w14:paraId="205009F0" w14:textId="7D8DA00A"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sz w:val="24"/>
          <w:szCs w:val="24"/>
        </w:rPr>
        <w:t xml:space="preserve"> Diagnosis: Identifying individuals with a particular disease or condition.</w:t>
      </w:r>
    </w:p>
    <w:p w14:paraId="399A03BF" w14:textId="5359C3FE"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sz w:val="24"/>
          <w:szCs w:val="24"/>
        </w:rPr>
        <w:t xml:space="preserve"> Prognosis: Predicting disease progression or severity.</w:t>
      </w:r>
    </w:p>
    <w:p w14:paraId="648E7BC5" w14:textId="5A1A05A5"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sz w:val="24"/>
          <w:szCs w:val="24"/>
        </w:rPr>
        <w:t xml:space="preserve"> Treatment </w:t>
      </w:r>
      <w:proofErr w:type="spellStart"/>
      <w:proofErr w:type="gramStart"/>
      <w:r w:rsidRPr="001E1CDE">
        <w:rPr>
          <w:rFonts w:ascii="Times New Roman" w:hAnsi="Times New Roman" w:cs="Times New Roman"/>
          <w:sz w:val="24"/>
          <w:szCs w:val="24"/>
        </w:rPr>
        <w:t>Response:Predicting</w:t>
      </w:r>
      <w:proofErr w:type="spellEnd"/>
      <w:proofErr w:type="gramEnd"/>
      <w:r w:rsidRPr="001E1CDE">
        <w:rPr>
          <w:rFonts w:ascii="Times New Roman" w:hAnsi="Times New Roman" w:cs="Times New Roman"/>
          <w:sz w:val="24"/>
          <w:szCs w:val="24"/>
        </w:rPr>
        <w:t xml:space="preserve"> how well a patient will respond to a specific therapy.</w:t>
      </w:r>
    </w:p>
    <w:p w14:paraId="492F160C" w14:textId="5C88A26D"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b/>
          <w:bCs/>
          <w:sz w:val="24"/>
          <w:szCs w:val="24"/>
        </w:rPr>
        <w:t xml:space="preserve">  Disease Subtyping: Identifying</w:t>
      </w:r>
      <w:r w:rsidRPr="001E1CDE">
        <w:rPr>
          <w:rFonts w:ascii="Times New Roman" w:hAnsi="Times New Roman" w:cs="Times New Roman"/>
          <w:sz w:val="24"/>
          <w:szCs w:val="24"/>
        </w:rPr>
        <w:t xml:space="preserve"> distinct subtypes of a disease with different characteristics and treatment responses.</w:t>
      </w:r>
    </w:p>
    <w:p w14:paraId="2E6DB043" w14:textId="77777777" w:rsidR="00446088" w:rsidRPr="001E1CDE" w:rsidRDefault="00446088" w:rsidP="00446088">
      <w:pPr>
        <w:rPr>
          <w:rFonts w:ascii="Times New Roman" w:hAnsi="Times New Roman" w:cs="Times New Roman"/>
          <w:sz w:val="24"/>
          <w:szCs w:val="24"/>
        </w:rPr>
      </w:pPr>
    </w:p>
    <w:p w14:paraId="410FD561" w14:textId="4F5402CC"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b/>
          <w:bCs/>
          <w:sz w:val="24"/>
          <w:szCs w:val="24"/>
        </w:rPr>
        <w:lastRenderedPageBreak/>
        <w:t>Gene Expression Signatures</w:t>
      </w:r>
      <w:r w:rsidRPr="001E1CDE">
        <w:rPr>
          <w:rFonts w:ascii="Times New Roman" w:hAnsi="Times New Roman" w:cs="Times New Roman"/>
          <w:sz w:val="24"/>
          <w:szCs w:val="24"/>
        </w:rPr>
        <w:t>: Instead of focusing on individual genes, you can identify groups of genes that are co-regulated and show consistent expression patterns across samples. These gene expression signatures can be more robust biomarkers than individual genes.</w:t>
      </w:r>
    </w:p>
    <w:p w14:paraId="33A0B93E" w14:textId="38674537"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b/>
          <w:bCs/>
          <w:sz w:val="24"/>
          <w:szCs w:val="24"/>
        </w:rPr>
        <w:t xml:space="preserve">Pathway </w:t>
      </w:r>
      <w:proofErr w:type="spellStart"/>
      <w:proofErr w:type="gramStart"/>
      <w:r w:rsidRPr="001E1CDE">
        <w:rPr>
          <w:rFonts w:ascii="Times New Roman" w:hAnsi="Times New Roman" w:cs="Times New Roman"/>
          <w:b/>
          <w:bCs/>
          <w:sz w:val="24"/>
          <w:szCs w:val="24"/>
        </w:rPr>
        <w:t>Analysis</w:t>
      </w:r>
      <w:r w:rsidRPr="001E1CDE">
        <w:rPr>
          <w:rFonts w:ascii="Times New Roman" w:hAnsi="Times New Roman" w:cs="Times New Roman"/>
          <w:sz w:val="24"/>
          <w:szCs w:val="24"/>
        </w:rPr>
        <w:t>:By</w:t>
      </w:r>
      <w:proofErr w:type="spellEnd"/>
      <w:proofErr w:type="gramEnd"/>
      <w:r w:rsidRPr="001E1CDE">
        <w:rPr>
          <w:rFonts w:ascii="Times New Roman" w:hAnsi="Times New Roman" w:cs="Times New Roman"/>
          <w:sz w:val="24"/>
          <w:szCs w:val="24"/>
        </w:rPr>
        <w:t xml:space="preserve"> </w:t>
      </w:r>
      <w:proofErr w:type="spellStart"/>
      <w:r w:rsidRPr="001E1CDE">
        <w:rPr>
          <w:rFonts w:ascii="Times New Roman" w:hAnsi="Times New Roman" w:cs="Times New Roman"/>
          <w:sz w:val="24"/>
          <w:szCs w:val="24"/>
        </w:rPr>
        <w:t>analyzing</w:t>
      </w:r>
      <w:proofErr w:type="spellEnd"/>
      <w:r w:rsidRPr="001E1CDE">
        <w:rPr>
          <w:rFonts w:ascii="Times New Roman" w:hAnsi="Times New Roman" w:cs="Times New Roman"/>
          <w:sz w:val="24"/>
          <w:szCs w:val="24"/>
        </w:rPr>
        <w:t xml:space="preserve"> the biological pathways enriched in the DEGs, you can identify key pathways involved in the disease process. These pathways can provide insights into disease mechanisms and suggest potential therapeutic targets.</w:t>
      </w:r>
    </w:p>
    <w:p w14:paraId="736C8027" w14:textId="3528D30F"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color w:val="4472C4" w:themeColor="accent1"/>
          <w:sz w:val="24"/>
          <w:szCs w:val="24"/>
        </w:rPr>
        <w:t>Limitations of RNA-</w:t>
      </w:r>
      <w:proofErr w:type="spellStart"/>
      <w:r w:rsidRPr="001E1CDE">
        <w:rPr>
          <w:rFonts w:ascii="Times New Roman" w:hAnsi="Times New Roman" w:cs="Times New Roman"/>
          <w:color w:val="4472C4" w:themeColor="accent1"/>
          <w:sz w:val="24"/>
          <w:szCs w:val="24"/>
        </w:rPr>
        <w:t>Seq</w:t>
      </w:r>
      <w:proofErr w:type="spellEnd"/>
      <w:r w:rsidRPr="001E1CDE">
        <w:rPr>
          <w:rFonts w:ascii="Times New Roman" w:hAnsi="Times New Roman" w:cs="Times New Roman"/>
          <w:color w:val="4472C4" w:themeColor="accent1"/>
          <w:sz w:val="24"/>
          <w:szCs w:val="24"/>
        </w:rPr>
        <w:t xml:space="preserve"> Analysis</w:t>
      </w:r>
      <w:r w:rsidRPr="001E1CDE">
        <w:rPr>
          <w:rFonts w:ascii="Times New Roman" w:hAnsi="Times New Roman" w:cs="Times New Roman"/>
          <w:sz w:val="24"/>
          <w:szCs w:val="24"/>
        </w:rPr>
        <w:t>:</w:t>
      </w:r>
    </w:p>
    <w:p w14:paraId="77F6235B" w14:textId="2A4E0A40" w:rsidR="00446088" w:rsidRPr="001E1CDE" w:rsidRDefault="00446088" w:rsidP="00446088">
      <w:pPr>
        <w:rPr>
          <w:rFonts w:ascii="Times New Roman" w:hAnsi="Times New Roman" w:cs="Times New Roman"/>
          <w:sz w:val="24"/>
          <w:szCs w:val="24"/>
        </w:rPr>
      </w:pPr>
      <w:r w:rsidRPr="001E1CDE">
        <w:rPr>
          <w:rFonts w:ascii="Times New Roman" w:hAnsi="Times New Roman" w:cs="Times New Roman"/>
          <w:b/>
          <w:bCs/>
          <w:sz w:val="24"/>
          <w:szCs w:val="24"/>
        </w:rPr>
        <w:t xml:space="preserve">PBMC </w:t>
      </w:r>
      <w:proofErr w:type="spellStart"/>
      <w:proofErr w:type="gramStart"/>
      <w:r w:rsidRPr="001E1CDE">
        <w:rPr>
          <w:rFonts w:ascii="Times New Roman" w:hAnsi="Times New Roman" w:cs="Times New Roman"/>
          <w:b/>
          <w:bCs/>
          <w:sz w:val="24"/>
          <w:szCs w:val="24"/>
        </w:rPr>
        <w:t>Heterogeneity</w:t>
      </w:r>
      <w:r w:rsidRPr="001E1CDE">
        <w:rPr>
          <w:rFonts w:ascii="Times New Roman" w:hAnsi="Times New Roman" w:cs="Times New Roman"/>
          <w:sz w:val="24"/>
          <w:szCs w:val="24"/>
        </w:rPr>
        <w:t>:As</w:t>
      </w:r>
      <w:proofErr w:type="spellEnd"/>
      <w:proofErr w:type="gramEnd"/>
      <w:r w:rsidRPr="001E1CDE">
        <w:rPr>
          <w:rFonts w:ascii="Times New Roman" w:hAnsi="Times New Roman" w:cs="Times New Roman"/>
          <w:sz w:val="24"/>
          <w:szCs w:val="24"/>
        </w:rPr>
        <w:t xml:space="preserve"> mentioned earlier, PBMCs are a complex mixture of different immune cell types. Changes in gene expression observed in PBMCs may not be specific to a particular cell type and could be due to changes in cell proportions. This can complicate the interpretation of results.</w:t>
      </w:r>
    </w:p>
    <w:p w14:paraId="6C5F360C" w14:textId="12AEAC69" w:rsidR="00446088" w:rsidRPr="001E1CDE" w:rsidRDefault="00446088" w:rsidP="00446088">
      <w:pPr>
        <w:rPr>
          <w:rFonts w:ascii="Times New Roman" w:hAnsi="Times New Roman" w:cs="Times New Roman"/>
          <w:sz w:val="24"/>
          <w:szCs w:val="24"/>
        </w:rPr>
      </w:pPr>
      <w:r w:rsidRPr="000D57A7">
        <w:rPr>
          <w:rFonts w:ascii="Times New Roman" w:hAnsi="Times New Roman" w:cs="Times New Roman"/>
          <w:b/>
          <w:bCs/>
          <w:sz w:val="24"/>
          <w:szCs w:val="24"/>
        </w:rPr>
        <w:t xml:space="preserve">RNA </w:t>
      </w:r>
      <w:proofErr w:type="spellStart"/>
      <w:proofErr w:type="gramStart"/>
      <w:r w:rsidRPr="000D57A7">
        <w:rPr>
          <w:rFonts w:ascii="Times New Roman" w:hAnsi="Times New Roman" w:cs="Times New Roman"/>
          <w:b/>
          <w:bCs/>
          <w:sz w:val="24"/>
          <w:szCs w:val="24"/>
        </w:rPr>
        <w:t>Quality:</w:t>
      </w:r>
      <w:r w:rsidRPr="001E1CDE">
        <w:rPr>
          <w:rFonts w:ascii="Times New Roman" w:hAnsi="Times New Roman" w:cs="Times New Roman"/>
          <w:sz w:val="24"/>
          <w:szCs w:val="24"/>
        </w:rPr>
        <w:t>The</w:t>
      </w:r>
      <w:proofErr w:type="spellEnd"/>
      <w:proofErr w:type="gramEnd"/>
      <w:r w:rsidRPr="001E1CDE">
        <w:rPr>
          <w:rFonts w:ascii="Times New Roman" w:hAnsi="Times New Roman" w:cs="Times New Roman"/>
          <w:sz w:val="24"/>
          <w:szCs w:val="24"/>
        </w:rPr>
        <w:t xml:space="preserve"> quality of the RNA extracted from PBMCs is crucial for accurate RNA-</w:t>
      </w:r>
      <w:proofErr w:type="spellStart"/>
      <w:r w:rsidRPr="001E1CDE">
        <w:rPr>
          <w:rFonts w:ascii="Times New Roman" w:hAnsi="Times New Roman" w:cs="Times New Roman"/>
          <w:sz w:val="24"/>
          <w:szCs w:val="24"/>
        </w:rPr>
        <w:t>Seq</w:t>
      </w:r>
      <w:proofErr w:type="spellEnd"/>
      <w:r w:rsidRPr="001E1CDE">
        <w:rPr>
          <w:rFonts w:ascii="Times New Roman" w:hAnsi="Times New Roman" w:cs="Times New Roman"/>
          <w:sz w:val="24"/>
          <w:szCs w:val="24"/>
        </w:rPr>
        <w:t xml:space="preserve"> analysis. Degraded RNA can lead to biased results and hinder the identification of true biological signals.</w:t>
      </w:r>
    </w:p>
    <w:p w14:paraId="4CDD0E79" w14:textId="39073320" w:rsidR="00446088" w:rsidRPr="001E1CDE" w:rsidRDefault="00446088" w:rsidP="00446088">
      <w:pPr>
        <w:rPr>
          <w:rFonts w:ascii="Times New Roman" w:hAnsi="Times New Roman" w:cs="Times New Roman"/>
          <w:sz w:val="24"/>
          <w:szCs w:val="24"/>
        </w:rPr>
      </w:pPr>
      <w:r w:rsidRPr="000D57A7">
        <w:rPr>
          <w:rFonts w:ascii="Times New Roman" w:hAnsi="Times New Roman" w:cs="Times New Roman"/>
          <w:b/>
          <w:bCs/>
          <w:sz w:val="24"/>
          <w:szCs w:val="24"/>
        </w:rPr>
        <w:t xml:space="preserve">Sample </w:t>
      </w:r>
      <w:proofErr w:type="spellStart"/>
      <w:proofErr w:type="gramStart"/>
      <w:r w:rsidRPr="000D57A7">
        <w:rPr>
          <w:rFonts w:ascii="Times New Roman" w:hAnsi="Times New Roman" w:cs="Times New Roman"/>
          <w:b/>
          <w:bCs/>
          <w:sz w:val="24"/>
          <w:szCs w:val="24"/>
        </w:rPr>
        <w:t>Size</w:t>
      </w:r>
      <w:r w:rsidRPr="001E1CDE">
        <w:rPr>
          <w:rFonts w:ascii="Times New Roman" w:hAnsi="Times New Roman" w:cs="Times New Roman"/>
          <w:sz w:val="24"/>
          <w:szCs w:val="24"/>
        </w:rPr>
        <w:t>:A</w:t>
      </w:r>
      <w:proofErr w:type="spellEnd"/>
      <w:proofErr w:type="gramEnd"/>
      <w:r w:rsidRPr="001E1CDE">
        <w:rPr>
          <w:rFonts w:ascii="Times New Roman" w:hAnsi="Times New Roman" w:cs="Times New Roman"/>
          <w:sz w:val="24"/>
          <w:szCs w:val="24"/>
        </w:rPr>
        <w:t xml:space="preserve"> small sample size can limit the statistical power of the analysis and make it difficult to detect true differences in gene expression. This can increase the risk of false positives or false negatives.</w:t>
      </w:r>
    </w:p>
    <w:p w14:paraId="0B5E4A43" w14:textId="2EEE557B" w:rsidR="00446088" w:rsidRPr="001E1CDE" w:rsidRDefault="00446088" w:rsidP="00446088">
      <w:pPr>
        <w:rPr>
          <w:rFonts w:ascii="Times New Roman" w:hAnsi="Times New Roman" w:cs="Times New Roman"/>
          <w:sz w:val="24"/>
          <w:szCs w:val="24"/>
        </w:rPr>
      </w:pPr>
      <w:r w:rsidRPr="000D57A7">
        <w:rPr>
          <w:rFonts w:ascii="Times New Roman" w:hAnsi="Times New Roman" w:cs="Times New Roman"/>
          <w:b/>
          <w:bCs/>
          <w:sz w:val="24"/>
          <w:szCs w:val="24"/>
        </w:rPr>
        <w:t>Batch Effects</w:t>
      </w:r>
      <w:r w:rsidRPr="001E1CDE">
        <w:rPr>
          <w:rFonts w:ascii="Times New Roman" w:hAnsi="Times New Roman" w:cs="Times New Roman"/>
          <w:sz w:val="24"/>
          <w:szCs w:val="24"/>
        </w:rPr>
        <w:t>: Batch effects are systematic variations introduced during sample processing or library preparation. These effects can confound the analysis and lead to spurious results. Careful experimental design and normalization methods are necessary to minimize batch effects.</w:t>
      </w:r>
    </w:p>
    <w:p w14:paraId="13043CA5" w14:textId="38E7C360" w:rsidR="00446088" w:rsidRPr="001E1CDE" w:rsidRDefault="00446088" w:rsidP="00446088">
      <w:pPr>
        <w:rPr>
          <w:rFonts w:ascii="Times New Roman" w:hAnsi="Times New Roman" w:cs="Times New Roman"/>
          <w:sz w:val="24"/>
          <w:szCs w:val="24"/>
        </w:rPr>
      </w:pPr>
      <w:r w:rsidRPr="000D57A7">
        <w:rPr>
          <w:rFonts w:ascii="Times New Roman" w:hAnsi="Times New Roman" w:cs="Times New Roman"/>
          <w:b/>
          <w:bCs/>
          <w:sz w:val="24"/>
          <w:szCs w:val="24"/>
        </w:rPr>
        <w:t xml:space="preserve">Data Analysis </w:t>
      </w:r>
      <w:proofErr w:type="spellStart"/>
      <w:proofErr w:type="gramStart"/>
      <w:r w:rsidRPr="000D57A7">
        <w:rPr>
          <w:rFonts w:ascii="Times New Roman" w:hAnsi="Times New Roman" w:cs="Times New Roman"/>
          <w:b/>
          <w:bCs/>
          <w:sz w:val="24"/>
          <w:szCs w:val="24"/>
        </w:rPr>
        <w:t>Complexity</w:t>
      </w:r>
      <w:r w:rsidRPr="001E1CDE">
        <w:rPr>
          <w:rFonts w:ascii="Times New Roman" w:hAnsi="Times New Roman" w:cs="Times New Roman"/>
          <w:sz w:val="24"/>
          <w:szCs w:val="24"/>
        </w:rPr>
        <w:t>:RNA</w:t>
      </w:r>
      <w:proofErr w:type="gramEnd"/>
      <w:r w:rsidRPr="001E1CDE">
        <w:rPr>
          <w:rFonts w:ascii="Times New Roman" w:hAnsi="Times New Roman" w:cs="Times New Roman"/>
          <w:sz w:val="24"/>
          <w:szCs w:val="24"/>
        </w:rPr>
        <w:t>-Seq</w:t>
      </w:r>
      <w:proofErr w:type="spellEnd"/>
      <w:r w:rsidRPr="001E1CDE">
        <w:rPr>
          <w:rFonts w:ascii="Times New Roman" w:hAnsi="Times New Roman" w:cs="Times New Roman"/>
          <w:sz w:val="24"/>
          <w:szCs w:val="24"/>
        </w:rPr>
        <w:t xml:space="preserve"> data analysis involves many steps, from quality control and read mapping to differential expression analysis and downstream interpretation. Errors or biases in any of these steps can affect the final results.</w:t>
      </w:r>
    </w:p>
    <w:p w14:paraId="24972E8E" w14:textId="77777777" w:rsidR="00446088" w:rsidRPr="001E1CDE" w:rsidRDefault="00446088" w:rsidP="00446088">
      <w:pPr>
        <w:rPr>
          <w:rFonts w:ascii="Times New Roman" w:hAnsi="Times New Roman" w:cs="Times New Roman"/>
          <w:sz w:val="24"/>
          <w:szCs w:val="24"/>
        </w:rPr>
      </w:pPr>
    </w:p>
    <w:p w14:paraId="7ED95C80" w14:textId="2927F54F" w:rsidR="008E2EB2" w:rsidRPr="001E1CDE" w:rsidRDefault="00446088" w:rsidP="0035353E">
      <w:pPr>
        <w:rPr>
          <w:rFonts w:ascii="Times New Roman" w:hAnsi="Times New Roman" w:cs="Times New Roman"/>
          <w:sz w:val="24"/>
          <w:szCs w:val="24"/>
        </w:rPr>
      </w:pPr>
      <w:r w:rsidRPr="000D57A7">
        <w:rPr>
          <w:rFonts w:ascii="Times New Roman" w:hAnsi="Times New Roman" w:cs="Times New Roman"/>
          <w:b/>
          <w:bCs/>
          <w:sz w:val="24"/>
          <w:szCs w:val="24"/>
        </w:rPr>
        <w:t xml:space="preserve">Biological </w:t>
      </w:r>
      <w:proofErr w:type="spellStart"/>
      <w:proofErr w:type="gramStart"/>
      <w:r w:rsidRPr="000D57A7">
        <w:rPr>
          <w:rFonts w:ascii="Times New Roman" w:hAnsi="Times New Roman" w:cs="Times New Roman"/>
          <w:b/>
          <w:bCs/>
          <w:sz w:val="24"/>
          <w:szCs w:val="24"/>
        </w:rPr>
        <w:t>Variability</w:t>
      </w:r>
      <w:r w:rsidRPr="001E1CDE">
        <w:rPr>
          <w:rFonts w:ascii="Times New Roman" w:hAnsi="Times New Roman" w:cs="Times New Roman"/>
          <w:sz w:val="24"/>
          <w:szCs w:val="24"/>
        </w:rPr>
        <w:t>:There</w:t>
      </w:r>
      <w:proofErr w:type="spellEnd"/>
      <w:proofErr w:type="gramEnd"/>
      <w:r w:rsidRPr="001E1CDE">
        <w:rPr>
          <w:rFonts w:ascii="Times New Roman" w:hAnsi="Times New Roman" w:cs="Times New Roman"/>
          <w:sz w:val="24"/>
          <w:szCs w:val="24"/>
        </w:rPr>
        <w:t xml:space="preserve"> is inherent biological variability between individuals, even within the same disease group. This variability can make it challenging to identify consistent and reliable biomarkers.</w:t>
      </w:r>
    </w:p>
    <w:p w14:paraId="019CC28C" w14:textId="05AD57AE" w:rsidR="00904414" w:rsidRPr="00904414" w:rsidRDefault="00904414" w:rsidP="008E2EB2">
      <w:pPr>
        <w:rPr>
          <w:rFonts w:ascii="Times New Roman" w:hAnsi="Times New Roman" w:cs="Times New Roman"/>
          <w:b/>
          <w:bCs/>
          <w:sz w:val="24"/>
          <w:szCs w:val="24"/>
        </w:rPr>
      </w:pPr>
      <w:r w:rsidRPr="00904414">
        <w:rPr>
          <w:rFonts w:ascii="Times New Roman" w:hAnsi="Times New Roman" w:cs="Times New Roman"/>
          <w:b/>
          <w:bCs/>
          <w:sz w:val="24"/>
          <w:szCs w:val="24"/>
        </w:rPr>
        <w:t>CONCLUSIONS</w:t>
      </w:r>
    </w:p>
    <w:p w14:paraId="3A6350A4" w14:textId="54C1AF50" w:rsidR="008E2EB2" w:rsidRPr="008E2EB2" w:rsidRDefault="008E2EB2" w:rsidP="008E2EB2">
      <w:pPr>
        <w:rPr>
          <w:rFonts w:ascii="Times New Roman" w:hAnsi="Times New Roman" w:cs="Times New Roman"/>
          <w:sz w:val="24"/>
          <w:szCs w:val="24"/>
        </w:rPr>
      </w:pPr>
      <w:r w:rsidRPr="008E2EB2">
        <w:rPr>
          <w:rFonts w:ascii="Times New Roman" w:hAnsi="Times New Roman" w:cs="Times New Roman"/>
          <w:sz w:val="24"/>
          <w:szCs w:val="24"/>
        </w:rPr>
        <w:t>This RNA-</w:t>
      </w:r>
      <w:proofErr w:type="spellStart"/>
      <w:r w:rsidRPr="008E2EB2">
        <w:rPr>
          <w:rFonts w:ascii="Times New Roman" w:hAnsi="Times New Roman" w:cs="Times New Roman"/>
          <w:sz w:val="24"/>
          <w:szCs w:val="24"/>
        </w:rPr>
        <w:t>Seq</w:t>
      </w:r>
      <w:proofErr w:type="spellEnd"/>
      <w:r w:rsidRPr="008E2EB2">
        <w:rPr>
          <w:rFonts w:ascii="Times New Roman" w:hAnsi="Times New Roman" w:cs="Times New Roman"/>
          <w:sz w:val="24"/>
          <w:szCs w:val="24"/>
        </w:rPr>
        <w:t xml:space="preserve"> analysis of PBMCs aimed to elucidate the impact on gene expression profiles. Our analysis using DESeq2 revealed significant changes in the expression of genes involved in [mention specific pathways, e.g., These results suggest that exerts its effects by modulating these key pathways, which may contribute to</w:t>
      </w:r>
      <w:r>
        <w:rPr>
          <w:rFonts w:ascii="Times New Roman" w:hAnsi="Times New Roman" w:cs="Times New Roman"/>
          <w:sz w:val="24"/>
          <w:szCs w:val="24"/>
        </w:rPr>
        <w:t xml:space="preserve"> </w:t>
      </w:r>
      <w:r w:rsidRPr="008E2EB2">
        <w:rPr>
          <w:rFonts w:ascii="Times New Roman" w:hAnsi="Times New Roman" w:cs="Times New Roman"/>
          <w:sz w:val="24"/>
          <w:szCs w:val="24"/>
        </w:rPr>
        <w:t xml:space="preserve">disease progression, treatment </w:t>
      </w:r>
      <w:proofErr w:type="gramStart"/>
      <w:r w:rsidRPr="008E2EB2">
        <w:rPr>
          <w:rFonts w:ascii="Times New Roman" w:hAnsi="Times New Roman" w:cs="Times New Roman"/>
          <w:sz w:val="24"/>
          <w:szCs w:val="24"/>
        </w:rPr>
        <w:t>response</w:t>
      </w:r>
      <w:r w:rsidR="00A613E4" w:rsidRPr="00A613E4">
        <w:t xml:space="preserve"> </w:t>
      </w:r>
      <w:r w:rsidR="00A613E4">
        <w:t>.</w:t>
      </w:r>
      <w:r w:rsidR="00A613E4" w:rsidRPr="00A613E4">
        <w:rPr>
          <w:rFonts w:ascii="Times New Roman" w:hAnsi="Times New Roman" w:cs="Times New Roman"/>
          <w:sz w:val="24"/>
          <w:szCs w:val="24"/>
        </w:rPr>
        <w:t>We</w:t>
      </w:r>
      <w:proofErr w:type="gramEnd"/>
      <w:r w:rsidR="00A613E4" w:rsidRPr="00A613E4">
        <w:rPr>
          <w:rFonts w:ascii="Times New Roman" w:hAnsi="Times New Roman" w:cs="Times New Roman"/>
          <w:sz w:val="24"/>
          <w:szCs w:val="24"/>
        </w:rPr>
        <w:t xml:space="preserve"> conducted an RNA-</w:t>
      </w:r>
      <w:proofErr w:type="spellStart"/>
      <w:r w:rsidR="00A613E4" w:rsidRPr="00A613E4">
        <w:rPr>
          <w:rFonts w:ascii="Times New Roman" w:hAnsi="Times New Roman" w:cs="Times New Roman"/>
          <w:sz w:val="24"/>
          <w:szCs w:val="24"/>
        </w:rPr>
        <w:t>Seq</w:t>
      </w:r>
      <w:proofErr w:type="spellEnd"/>
      <w:r w:rsidR="00A613E4" w:rsidRPr="00A613E4">
        <w:rPr>
          <w:rFonts w:ascii="Times New Roman" w:hAnsi="Times New Roman" w:cs="Times New Roman"/>
          <w:sz w:val="24"/>
          <w:szCs w:val="24"/>
        </w:rPr>
        <w:t xml:space="preserve"> analysis of PBMCs </w:t>
      </w:r>
      <w:r w:rsidR="00A613E4">
        <w:rPr>
          <w:rFonts w:ascii="Times New Roman" w:hAnsi="Times New Roman" w:cs="Times New Roman"/>
          <w:sz w:val="24"/>
          <w:szCs w:val="24"/>
        </w:rPr>
        <w:t>.</w:t>
      </w:r>
      <w:r w:rsidR="00A613E4" w:rsidRPr="00A613E4">
        <w:rPr>
          <w:rFonts w:ascii="Times New Roman" w:hAnsi="Times New Roman" w:cs="Times New Roman"/>
          <w:sz w:val="24"/>
          <w:szCs w:val="24"/>
        </w:rPr>
        <w:t xml:space="preserve"> While we observed some minor changes in gene expression, our analysis using DESeq2 did not reveal a large number of statistically significant differentially expressed genes at our chosen significance threshold. This suggests t may not have a substantial direct impact on the overall transcriptional profile of PBMCs under the conditions studied, or that the observed effects are subtle and require further investigation with larger sample sizes or more sensitive methods. However, this negative result is also important</w:t>
      </w:r>
    </w:p>
    <w:p w14:paraId="4D32A141" w14:textId="77777777" w:rsidR="008E2EB2" w:rsidRPr="008E2EB2" w:rsidRDefault="008E2EB2" w:rsidP="0035353E">
      <w:pPr>
        <w:rPr>
          <w:rFonts w:ascii="Times New Roman" w:hAnsi="Times New Roman" w:cs="Times New Roman"/>
          <w:sz w:val="24"/>
          <w:szCs w:val="24"/>
        </w:rPr>
      </w:pPr>
    </w:p>
    <w:sectPr w:rsidR="008E2EB2" w:rsidRPr="008E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3E"/>
    <w:rsid w:val="000D57A7"/>
    <w:rsid w:val="001E1CDE"/>
    <w:rsid w:val="002A19A4"/>
    <w:rsid w:val="002A7D44"/>
    <w:rsid w:val="0035353E"/>
    <w:rsid w:val="003C1DA7"/>
    <w:rsid w:val="003C42D2"/>
    <w:rsid w:val="00446088"/>
    <w:rsid w:val="004C25E3"/>
    <w:rsid w:val="004D3B44"/>
    <w:rsid w:val="005F5DC0"/>
    <w:rsid w:val="0077643C"/>
    <w:rsid w:val="00836A8C"/>
    <w:rsid w:val="008B2B3F"/>
    <w:rsid w:val="008E2EB2"/>
    <w:rsid w:val="00904414"/>
    <w:rsid w:val="009A238C"/>
    <w:rsid w:val="00A27C2F"/>
    <w:rsid w:val="00A613E4"/>
    <w:rsid w:val="00AF3380"/>
    <w:rsid w:val="00B20E8C"/>
    <w:rsid w:val="00DD4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F14C4A"/>
  <w15:chartTrackingRefBased/>
  <w15:docId w15:val="{86F692F5-5140-4BE5-B7F5-7786DA2A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53E"/>
  </w:style>
  <w:style w:type="paragraph" w:styleId="Heading1">
    <w:name w:val="heading 1"/>
    <w:basedOn w:val="Normal"/>
    <w:next w:val="Normal"/>
    <w:link w:val="Heading1Char"/>
    <w:uiPriority w:val="9"/>
    <w:qFormat/>
    <w:rsid w:val="00353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53E"/>
    <w:rPr>
      <w:rFonts w:eastAsiaTheme="majorEastAsia" w:cstheme="majorBidi"/>
      <w:color w:val="272727" w:themeColor="text1" w:themeTint="D8"/>
    </w:rPr>
  </w:style>
  <w:style w:type="paragraph" w:styleId="Title">
    <w:name w:val="Title"/>
    <w:basedOn w:val="Normal"/>
    <w:next w:val="Normal"/>
    <w:link w:val="TitleChar"/>
    <w:uiPriority w:val="10"/>
    <w:qFormat/>
    <w:rsid w:val="00353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53E"/>
    <w:pPr>
      <w:spacing w:before="160"/>
      <w:jc w:val="center"/>
    </w:pPr>
    <w:rPr>
      <w:i/>
      <w:iCs/>
      <w:color w:val="404040" w:themeColor="text1" w:themeTint="BF"/>
    </w:rPr>
  </w:style>
  <w:style w:type="character" w:customStyle="1" w:styleId="QuoteChar">
    <w:name w:val="Quote Char"/>
    <w:basedOn w:val="DefaultParagraphFont"/>
    <w:link w:val="Quote"/>
    <w:uiPriority w:val="29"/>
    <w:rsid w:val="0035353E"/>
    <w:rPr>
      <w:i/>
      <w:iCs/>
      <w:color w:val="404040" w:themeColor="text1" w:themeTint="BF"/>
    </w:rPr>
  </w:style>
  <w:style w:type="paragraph" w:styleId="ListParagraph">
    <w:name w:val="List Paragraph"/>
    <w:basedOn w:val="Normal"/>
    <w:uiPriority w:val="34"/>
    <w:qFormat/>
    <w:rsid w:val="0035353E"/>
    <w:pPr>
      <w:ind w:left="720"/>
      <w:contextualSpacing/>
    </w:pPr>
  </w:style>
  <w:style w:type="character" w:styleId="IntenseEmphasis">
    <w:name w:val="Intense Emphasis"/>
    <w:basedOn w:val="DefaultParagraphFont"/>
    <w:uiPriority w:val="21"/>
    <w:qFormat/>
    <w:rsid w:val="0035353E"/>
    <w:rPr>
      <w:i/>
      <w:iCs/>
      <w:color w:val="2F5496" w:themeColor="accent1" w:themeShade="BF"/>
    </w:rPr>
  </w:style>
  <w:style w:type="paragraph" w:styleId="IntenseQuote">
    <w:name w:val="Intense Quote"/>
    <w:basedOn w:val="Normal"/>
    <w:next w:val="Normal"/>
    <w:link w:val="IntenseQuoteChar"/>
    <w:uiPriority w:val="30"/>
    <w:qFormat/>
    <w:rsid w:val="00353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53E"/>
    <w:rPr>
      <w:i/>
      <w:iCs/>
      <w:color w:val="2F5496" w:themeColor="accent1" w:themeShade="BF"/>
    </w:rPr>
  </w:style>
  <w:style w:type="character" w:styleId="IntenseReference">
    <w:name w:val="Intense Reference"/>
    <w:basedOn w:val="DefaultParagraphFont"/>
    <w:uiPriority w:val="32"/>
    <w:qFormat/>
    <w:rsid w:val="003535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Mahmuda</dc:creator>
  <cp:keywords/>
  <dc:description/>
  <cp:lastModifiedBy>Fatema Mahmuda</cp:lastModifiedBy>
  <cp:revision>15</cp:revision>
  <dcterms:created xsi:type="dcterms:W3CDTF">2025-01-23T17:05:00Z</dcterms:created>
  <dcterms:modified xsi:type="dcterms:W3CDTF">2025-01-23T17:39:00Z</dcterms:modified>
</cp:coreProperties>
</file>