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D1B3E"/>
          <w:sz w:val="40"/>
        </w:rPr>
        <w:t>INTENSIVAO QUANT AI — AULA 09</w:t>
      </w:r>
    </w:p>
    <w:p>
      <w:pPr>
        <w:jc w:val="center"/>
      </w:pPr>
      <w:r>
        <w:rPr>
          <w:b/>
          <w:color w:val="F5A623"/>
          <w:sz w:val="28"/>
        </w:rPr>
        <w:t>GENAI, RELATORIO TECNICO &amp; DEFESA</w:t>
      </w:r>
    </w:p>
    <w:p/>
    <w:p>
      <w:pPr>
        <w:jc w:val="center"/>
      </w:pPr>
      <w:r>
        <w:rPr>
          <w:i/>
          <w:color w:val="999999"/>
          <w:sz w:val="18"/>
        </w:rPr>
        <w:t>ROTEIRO COMPLETO — USO INTERNO DO INSTRUTOR</w:t>
      </w:r>
    </w:p>
    <w:p/>
    <w:p>
      <w:pPr>
        <w:pStyle w:val="Heading1"/>
      </w:pPr>
      <w:r>
        <w:rPr>
          <w:b/>
          <w:color w:val="0D1B3E"/>
          <w:sz w:val="30"/>
        </w:rPr>
        <w:t>PARTE 1 — TEORIA: GENAI E OS CRITERIOS DO ITAU</w:t>
      </w:r>
    </w:p>
    <w:p>
      <w:pPr>
        <w:spacing w:after="40"/>
      </w:pPr>
      <w:r>
        <w:rPr>
          <w:b/>
          <w:color w:val="F5A623"/>
          <w:sz w:val="20"/>
        </w:rPr>
        <w:t>[TEMPO: 0:00 – 0:20]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1.1 — LLMs e Prompt Engineering no Pipeline Quant</w:t>
      </w:r>
    </w:p>
    <w:p>
      <w:pPr>
        <w:spacing w:after="120"/>
      </w:pPr>
      <w:r>
        <w:rPr>
          <w:color w:val="1A1A1A"/>
          <w:sz w:val="22"/>
        </w:rPr>
        <w:t>Bem-vindos à Aula 09 — nossa aula final de consolidacao e entrega! Hoje faremos duas coisas extraordinarias: integraremos a API da Anthropic para gerar a analise de performance automatica da nossa carteira e aprenderemos a estruturar o relatorio técnico e o pitch oral para encantar a banca do Itau.</w:t>
      </w:r>
    </w:p>
    <w:p>
      <w:pPr>
        <w:spacing w:after="120"/>
      </w:pPr>
      <w:r>
        <w:rPr>
          <w:color w:val="1A1A1A"/>
          <w:sz w:val="22"/>
        </w:rPr>
        <w:t>No mercado moderno, Large Language Models sao usados programaticamente para automatizar a redacao de relatorios de performance, analise de sentimento e auditoria de codigo.</w:t>
      </w:r>
    </w:p>
    <w:p>
      <w:pPr>
        <w:spacing w:after="120"/>
      </w:pPr>
      <w:r>
        <w:rPr>
          <w:color w:val="1A1A1A"/>
          <w:sz w:val="22"/>
        </w:rPr>
        <w:t>Para obter uma analise premium, aplicamos Prompt Engineering: fornecemos as metricas exatas da nossa carteira (CAGR, Sharpe, Drawdown) e pedimos que o modelo escreva um comentario no estilo de gestora institucional, com rigor tecnico.</w:t>
      </w:r>
    </w:p>
    <w:p>
      <w:pPr>
        <w:pStyle w:val="Heading2"/>
      </w:pPr>
      <w:r>
        <w:rPr>
          <w:b/>
          <w:color w:val="1A6EAE"/>
          <w:sz w:val="24"/>
        </w:rPr>
        <w:t>1.2 — Os 7 Criterios do Itau e Estrutura da Defesa</w:t>
      </w:r>
    </w:p>
    <w:p>
      <w:pPr>
        <w:spacing w:after="120"/>
      </w:pPr>
      <w:r>
        <w:rPr>
          <w:color w:val="1A1A1A"/>
          <w:sz w:val="22"/>
        </w:rPr>
        <w:t>A banca do Itau Asset Management vai avaliar o nosso projeto com base em 7 criterios de avaliacao muito especificos:</w:t>
      </w:r>
    </w:p>
    <w:p>
      <w:pPr>
        <w:spacing w:after="120"/>
      </w:pPr>
      <w:r>
        <w:rPr>
          <w:color w:val="1A1A1A"/>
          <w:sz w:val="22"/>
        </w:rPr>
        <w:t>1. Raciocinio Economico: A fundamentacao do fator momentum (Jegadeesh &amp; Titman 1993, vieses comportamentais).</w:t>
      </w:r>
    </w:p>
    <w:p>
      <w:pPr>
        <w:spacing w:after="120"/>
      </w:pPr>
      <w:r>
        <w:rPr>
          <w:color w:val="1A1A1A"/>
          <w:sz w:val="22"/>
        </w:rPr>
        <w:t>2. Higiene do Pipeline: Limpeza de outliers, tratamento de gaps e controle do look-ahead bias.</w:t>
      </w:r>
    </w:p>
    <w:p>
      <w:pPr>
        <w:spacing w:after="120"/>
      </w:pPr>
      <w:r>
        <w:rPr>
          <w:color w:val="1A1A1A"/>
          <w:sz w:val="22"/>
        </w:rPr>
        <w:t>3. Otimizacao da Carteira: A justificativa do uso de Markowitz Restrito para reduzir concentracao e instabilidade amostral.</w:t>
      </w:r>
    </w:p>
    <w:p>
      <w:pPr>
        <w:spacing w:after="120"/>
      </w:pPr>
      <w:r>
        <w:rPr>
          <w:color w:val="1A1A1A"/>
          <w:sz w:val="22"/>
        </w:rPr>
        <w:t>4. Rigor do Backtest: O uso de Walk-Forward out-of-sample e a deflacao de Sharpe com o DSR.</w:t>
      </w:r>
    </w:p>
    <w:p>
      <w:pPr>
        <w:spacing w:after="120"/>
      </w:pPr>
      <w:r>
        <w:rPr>
          <w:color w:val="1A1A1A"/>
          <w:sz w:val="22"/>
        </w:rPr>
        <w:t>5. Realismo de Friccoes: O impacto dos custos de transacao e giro na performance liquida.</w:t>
      </w:r>
    </w:p>
    <w:p>
      <w:pPr>
        <w:spacing w:after="120"/>
      </w:pPr>
      <w:r>
        <w:rPr>
          <w:color w:val="1A1A1A"/>
          <w:sz w:val="22"/>
        </w:rPr>
        <w:t>6. Auto-Critica Honesta: Reconhecer vieses remanescentes, como survivorship bias e regimes de mercado.</w:t>
      </w:r>
    </w:p>
    <w:p>
      <w:pPr>
        <w:spacing w:after="120"/>
      </w:pPr>
      <w:r>
        <w:rPr>
          <w:color w:val="1A1A1A"/>
          <w:sz w:val="22"/>
        </w:rPr>
        <w:t>7. Qualidade da Entrega: O design premium do relatorio final e a clareza na exposicao oral.</w:t>
      </w:r>
    </w:p>
    <w:p>
      <w:pPr>
        <w:pStyle w:val="Heading1"/>
      </w:pPr>
      <w:r>
        <w:rPr>
          <w:b/>
          <w:color w:val="0D1B3E"/>
          <w:sz w:val="30"/>
        </w:rPr>
        <w:t>PARTE 2 — CODIGO: CHAMADA DA API E CONTEXTUALIZACAO</w:t>
      </w:r>
    </w:p>
    <w:p>
      <w:pPr>
        <w:spacing w:after="40"/>
      </w:pPr>
      <w:r>
        <w:rPr>
          <w:b/>
          <w:color w:val="F5A623"/>
          <w:sz w:val="20"/>
        </w:rPr>
        <w:t>[TEMPO: 0:20 – 0:55]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2.1 — Setup da API do Claude</w:t>
      </w:r>
    </w:p>
    <w:p>
      <w:pPr>
        <w:spacing w:after="80"/>
      </w:pPr>
      <w:r>
        <w:rPr>
          <w:i/>
          <w:color w:val="7B4F12"/>
          <w:sz w:val="20"/>
        </w:rPr>
        <w:t>[Abrir notebook: aulas/aula-09-genai-relatorio/aula-09-genai-relatorio.ipynb]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anthropic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pandas as pd, numpy as np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Inicializa cliente usando variavel de ambiente ANTHROPIC_API_KEY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client = anthropic.Anthropic()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ret_oos = pd.read_parquet('../dados/retorno_walkforward_liquido.parquet').squeeze()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ret_is  = pd.read_parquet('../dados/retorno_carteira_sinal_v2.parquet').squeeze()</w:t>
      </w:r>
    </w:p>
    <w:p>
      <w:pPr>
        <w:pStyle w:val="Heading2"/>
      </w:pPr>
      <w:r>
        <w:rPr>
          <w:b/>
          <w:color w:val="1A6EAE"/>
          <w:sz w:val="24"/>
        </w:rPr>
        <w:t>2.2 — Geração de Relatório de Performance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def gerar_comentario_performance(ret_is, ret_oos):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# Computa metricas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sh_is = ret_is.mean() / ret_is.std() * np.sqrt(12)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sh_oos = ret_oos.mean() / ret_oos.std() * np.sqrt(12)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cagr_oos = (1 + ret_oos).prod() ** (12/len(ret_oos)) - 1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mdd_oos = ((1 + ret_oos).cumprod() / (1 + ret_oos).cumprod().cummax() - 1).min()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system = 'Voce e um analista quant senior. Escreva em portugues formal e tecnico, citando os dados fornecidos.'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prompt = f'''Analise a performance da nossa carteira de Momentum v2: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- In-Sample Sharpe: {sh_is:.2f}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- Out-of-Sample Sharpe: {sh_oos:.2f}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- CAGR OOS: {cagr_oos:.1%}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- Max Drawdown OOS: {mdd_oos:.1%}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Escreva um relatorio analitico e objetivo de ate 200 palavras para a banca do Itau.'''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msg = client.messages.create(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model='claude-3-5-haiku-20241022',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max_tokens=1024,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temperature=0.0,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system=system,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messages=[{'role': 'user', 'content': prompt}]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return msg.content[0].text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relatorio = gerar_comentario_performance(ret_is, ret_oos)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print(relatorio)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2.3 — Simulação e Estrutura da Apresentação Oral</w:t>
      </w:r>
    </w:p>
    <w:p>
      <w:pPr>
        <w:spacing w:after="40"/>
      </w:pPr>
      <w:r>
        <w:rPr>
          <w:b/>
          <w:color w:val="F5A623"/>
          <w:sz w:val="20"/>
        </w:rPr>
        <w:t>[TEMPO: 0:55 – 1:00]</w:t>
      </w:r>
    </w:p>
    <w:p>
      <w:pPr>
        <w:spacing w:after="120"/>
      </w:pPr>
      <w:r>
        <w:rPr>
          <w:color w:val="1A1A1A"/>
          <w:sz w:val="22"/>
        </w:rPr>
        <w:t>Excelente. O modelo gera a narrativa ideal para integrarmos no capitulo final do nosso relatorio. Agora, os minutos finais sao para preparar voces para o Pitch Oral.</w:t>
      </w:r>
    </w:p>
    <w:p>
      <w:pPr>
        <w:spacing w:after="120"/>
      </w:pPr>
      <w:r>
        <w:rPr>
          <w:color w:val="1A1A1A"/>
          <w:sz w:val="22"/>
        </w:rPr>
        <w:t>Estrutura sugerida do Pitch de 10 minutos: 2 min para Tese/Dados, 3 min para a Metodologia (Rigor, Markowitz Restrito), 3 min para Resultados Líquidos e Sensibilidade, e 2 min para a Auto-Critica (limitações) e Encerramento.</w:t>
      </w:r>
    </w:p>
    <w:p>
      <w:pPr>
        <w:spacing w:after="120"/>
      </w:pPr>
      <w:r>
        <w:rPr>
          <w:color w:val="1A1A1A"/>
          <w:sz w:val="22"/>
        </w:rPr>
        <w:t>Dica de ouro para as perguntas da banca: se perguntarem por que nao usaram Markowitz Puro, respondam com base no que vimos na Aula 6: 'Markowitz Puro tem turnover excessivo (X%) e alta concentracao de pesos por conta de erros de estimativa amostral; a versao Restrita (bounds de 20%) mitigou isso com robustez out-of-sample.'</w:t>
      </w:r>
    </w:p>
    <w:p>
      <w:pPr>
        <w:spacing w:after="120"/>
      </w:pPr>
      <w:r>
        <w:rPr>
          <w:color w:val="1A1A1A"/>
          <w:sz w:val="22"/>
        </w:rPr>
        <w:t>Pessoal, encerramos aqui o Intensivao Quant AI! Voces construiram um pipeline de nivel profissional, do zero absoluto ao relatorio final integrado com GenAI. Muito obrigado pela dedicação e boa sorte no Desafio Itaú! Voces estao prontos para vencer!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