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F5A623"/>
          <w:sz w:val="22"/>
        </w:rPr>
        <w:t>INTENSIVAO QUANT AI — AULA 01</w:t>
      </w:r>
    </w:p>
    <w:p>
      <w:pPr>
        <w:jc w:val="center"/>
      </w:pPr>
      <w:r>
        <w:rPr>
          <w:b/>
          <w:color w:val="0D1B3E"/>
          <w:sz w:val="40"/>
        </w:rPr>
        <w:t>Kickoff: Fundamentos do Mercado Financeiro</w:t>
      </w:r>
    </w:p>
    <w:p>
      <w:pPr>
        <w:jc w:val="center"/>
      </w:pPr>
      <w:r>
        <w:rPr>
          <w:i/>
          <w:color w:val="888888"/>
          <w:sz w:val="20"/>
        </w:rPr>
        <w:t>Roteiro completo — uso exclusivo do instrutor</w:t>
      </w:r>
    </w:p>
    <w:p/>
    <w:p>
      <w:pPr>
        <w:pStyle w:val="Heading1"/>
      </w:pPr>
      <w:r>
        <w:rPr>
          <w:b/>
          <w:color w:val="0D1B3E"/>
          <w:sz w:val="30"/>
        </w:rPr>
        <w:t>ABERTURA</w:t>
      </w:r>
    </w:p>
    <w:p>
      <w:r>
        <w:rPr>
          <w:b/>
          <w:color w:val="F5A623"/>
          <w:sz w:val="18"/>
        </w:rPr>
        <w:t xml:space="preserve">  0:00 – 0:05  |  Apresentacao e contexto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60"/>
      </w:pPr>
      <w:r>
        <w:rPr>
          <w:color w:val="1A1A1A"/>
          <w:sz w:val="22"/>
        </w:rPr>
        <w:t>Pessoal, boa tarde e bem-vindos ao Intensivao Quant AI da ImpactUFSCar. Quem ainda nao me conhece, meu nome e Felipe Maldonado, sou VP e lider tecnico da Diretoria Quant.</w:t>
      </w:r>
    </w:p>
    <w:p>
      <w:pPr>
        <w:spacing w:after="160"/>
      </w:pPr>
      <w:r>
        <w:rPr>
          <w:color w:val="1A1A1A"/>
          <w:sz w:val="22"/>
        </w:rPr>
        <w:t>Nas proximas cinco semanas — dez aulas ao todo — vamos construir juntos uma estrategia quantitativa completa. Do zero absoluto ao relatorio final, pronto para ser apresentado ao juri do Desafio Quant AI da Itau Asset Management.</w:t>
      </w:r>
    </w:p>
    <w:p>
      <w:pPr>
        <w:spacing w:after="160"/>
      </w:pPr>
      <w:r>
        <w:rPr>
          <w:color w:val="1A1A1A"/>
          <w:sz w:val="22"/>
        </w:rPr>
        <w:t>O formato vai ser sempre o mesmo em cada aula: primeiro a gente passa por teoria — de 20 a 30 minutos — para entender o porque de cada decisao que vamos tomar. Depois e live coding: eu digito na frente de voces, voces replicam no computador de voces. Ao final de cada aula, voces tem um notebook funcionando que avanca a estrategia um passo.</w:t>
      </w:r>
    </w:p>
    <w:p>
      <w:pPr>
        <w:spacing w:after="160"/>
      </w:pPr>
      <w:r>
        <w:rPr>
          <w:color w:val="1A1A1A"/>
          <w:sz w:val="22"/>
        </w:rPr>
        <w:t>Hoje e a aula de kickoff. A mais teorica de todas. Nao vamos escrever muito codigo hoje — mas o que a gente discutir aqui e a fundacao conceitual de tudo que vem depois. Se voces entenderem bem o que e momentum, por que ele existe e por que persiste, voces vao conseguir defender cada decisao da estrategia quando o juri perguntar.</w:t>
      </w:r>
    </w:p>
    <w:p>
      <w:r>
        <w:rPr>
          <w:i/>
          <w:color w:val="884400"/>
          <w:sz w:val="20"/>
        </w:rPr>
        <w:t>[Verificar com a turma: todos tem Python e Jupyter instalados? Quem ainda nao tem, orientar para instalar durante a semana]</w:t>
      </w:r>
    </w:p>
    <w:p>
      <w:pPr>
        <w:spacing w:after="160"/>
      </w:pPr>
      <w:r>
        <w:rPr>
          <w:color w:val="1A1A1A"/>
          <w:sz w:val="22"/>
        </w:rPr>
        <w:t>Antes de comecar, uma pergunta rapida: alguem aqui ja investiu em bolsa? Ja ouviu falar em fundo quant? Perfeito — o nivel de familiaridade varia e tudo bem, a gente vai construir do basico.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b/>
          <w:color w:val="0D1B3E"/>
          <w:sz w:val="30"/>
        </w:rPr>
        <w:t>PARTE 1 — O ECOSSISTEMA FINANCEIRO</w:t>
      </w:r>
    </w:p>
    <w:p>
      <w:r>
        <w:rPr>
          <w:b/>
          <w:color w:val="F5A623"/>
          <w:sz w:val="18"/>
        </w:rPr>
        <w:t xml:space="preserve">  0:05 – 0:20  |  Classes de ativos e seus papeis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884400"/>
          <w:sz w:val="20"/>
        </w:rPr>
        <w:t>[Avancar para o slide 3: O Ecossistema Financeiro Global]</w:t>
      </w:r>
    </w:p>
    <w:p>
      <w:pPr>
        <w:spacing w:after="160"/>
      </w:pPr>
      <w:r>
        <w:rPr>
          <w:color w:val="1A1A1A"/>
          <w:sz w:val="22"/>
        </w:rPr>
        <w:t>Vamos comecar do comeco. O que e o mercado financeiro e por que ele existe?</w:t>
      </w:r>
    </w:p>
    <w:p>
      <w:pPr>
        <w:spacing w:after="160"/>
      </w:pPr>
      <w:r>
        <w:rPr>
          <w:color w:val="1A1A1A"/>
          <w:sz w:val="22"/>
        </w:rPr>
        <w:t>Pensa assim: de um lado voce tem quem poupa — pessoas fisicas, fundos de pensao, seguradoras. Do outro lado voce tem quem precisa de capital para investir — empresas querendo construir fabrica, governo querendo construir estrada, startups querendo crescer. O mercado financeiro e o mecanismo que conecta esses dois lados. E cada classe de ativo representa um contrato diferente entre quem poupa e quem precisa do capital.</w:t>
      </w:r>
    </w:p>
    <w:p>
      <w:pPr>
        <w:spacing w:after="160"/>
      </w:pPr>
      <w:r>
        <w:rPr>
          <w:color w:val="1A1A1A"/>
          <w:sz w:val="22"/>
        </w:rPr>
        <w:t>Olhando para o grafico que esta no slide: o mercado global de renda fixa tem cerca de 130 trilhoes de dolares. Renda variavel, uns 110 trilhoes em market cap. E derivativos, em termos de valor nocional, ultrapassa 600 trilhoes. Esses numeros sao de 2024, do BIS — Banco de Compensacoes Internacionais.</w:t>
      </w:r>
    </w:p>
    <w:p>
      <w:pPr>
        <w:spacing w:after="160"/>
      </w:pPr>
      <w:r>
        <w:rPr>
          <w:color w:val="1A1A1A"/>
          <w:sz w:val="22"/>
        </w:rPr>
        <w:t>Por que isso importa para nos? Porque cada classe de ativo tem um perfil de risco e retorno muito diferente. E quando a gente constroi uma estrategia quant, a gente precisa entender em qual oceano a gente esta nadando.</w:t>
      </w:r>
    </w:p>
    <w:p>
      <w:r>
        <w:rPr>
          <w:i/>
          <w:color w:val="884400"/>
          <w:sz w:val="20"/>
        </w:rPr>
        <w:t>[Avancar para o slide 4: Renda Fixa]</w:t>
      </w:r>
    </w:p>
    <w:p>
      <w:pPr>
        <w:pStyle w:val="Heading2"/>
      </w:pPr>
      <w:r>
        <w:rPr>
          <w:b/>
          <w:color w:val="1A6EAE"/>
          <w:sz w:val="26"/>
        </w:rPr>
        <w:t>Renda Fixa</w:t>
      </w:r>
    </w:p>
    <w:p>
      <w:pPr>
        <w:spacing w:after="160"/>
      </w:pPr>
      <w:r>
        <w:rPr>
          <w:color w:val="1A1A1A"/>
          <w:sz w:val="22"/>
        </w:rPr>
        <w:t>Renda fixa. Quando voce compra um titulo de renda fixa, voce esta essencialmente emprestando dinheiro para alguem — o governo federal, um banco, uma empresa. Em troca, eles prometem pagar de volta o principal mais uma remuneracao que chamamos de cupom.</w:t>
      </w:r>
    </w:p>
    <w:p>
      <w:pPr>
        <w:spacing w:after="160"/>
      </w:pPr>
      <w:r>
        <w:rPr>
          <w:color w:val="1A1A1A"/>
          <w:sz w:val="22"/>
        </w:rPr>
        <w:t>O nome 'renda fixa' pode ser um pouco enganoso. O retorno e fixo em termos de estrutura contratual — mas o preco de mercado do titulo flutua diariamente. Se a taxa de juros sobe, o preco dos titulos cai. E vice-versa. Isso e o que chamamos de risco de duration.</w:t>
      </w:r>
    </w:p>
    <w:p>
      <w:pPr>
        <w:spacing w:after="160"/>
      </w:pPr>
      <w:r>
        <w:rPr>
          <w:color w:val="1A1A1A"/>
          <w:sz w:val="22"/>
        </w:rPr>
        <w:t>No Brasil, a gente tem tres grandes categorias de renda fixa publica. O Tesouro Selic — ou LFT — que rende a taxa Selic diariamente, risco minimo. O Tesouro Prefixado — LTN — com taxa travada no momento da compra, mas sujeito a volatilidade de preco se voce vender antes do vencimento. E o Tesouro IPCA+ — NTN-B — que paga IPCA mais um spread, protegendo contra inflacao.</w:t>
      </w:r>
    </w:p>
    <w:p>
      <w:pPr>
        <w:spacing w:after="160"/>
      </w:pPr>
      <w:r>
        <w:rPr>
          <w:color w:val="1A1A1A"/>
          <w:sz w:val="22"/>
        </w:rPr>
        <w:t>Tem uma metrica que e fundamental em renda fixa que se chama duration — desenvolvida por Frederick Macaulay em 1938. Ela mede a sensibilidade do preco do titulo a variacoes na taxa de juros. Quanto maior a duration, mais o titulo oscila quando os juros mexem. Uma NTN-B com vencimento em 2050 tem duration altissima — sobe e cai muito com o mercado. Um CDB de 30 dias tem duration de 30 dias — quase nao oscila.</w:t>
      </w:r>
    </w:p>
    <w:p>
      <w:pPr>
        <w:spacing w:after="160"/>
      </w:pPr>
      <w:r>
        <w:rPr>
          <w:color w:val="1A1A1A"/>
          <w:sz w:val="22"/>
        </w:rPr>
        <w:t>Por que isso e relevante para nos? Porque quando construimos nossa estrategia de acoes, o benchmark de comparacao e sempre o CDI — a taxa basica do mercado de credito. E precisamos gerar retorno acima do CDI para justificar o risco de estar em renda variavel.</w:t>
      </w:r>
    </w:p>
    <w:p>
      <w:r>
        <w:rPr>
          <w:i/>
          <w:color w:val="884400"/>
          <w:sz w:val="20"/>
        </w:rPr>
        <w:t>[Avancar para o slide 5: Renda Variavel]</w:t>
      </w:r>
    </w:p>
    <w:p>
      <w:pPr>
        <w:pStyle w:val="Heading2"/>
      </w:pPr>
      <w:r>
        <w:rPr>
          <w:b/>
          <w:color w:val="1A6EAE"/>
          <w:sz w:val="26"/>
        </w:rPr>
        <w:t>Renda Variavel</w:t>
      </w:r>
    </w:p>
    <w:p>
      <w:pPr>
        <w:spacing w:after="160"/>
      </w:pPr>
      <w:r>
        <w:rPr>
          <w:color w:val="1A1A1A"/>
          <w:sz w:val="22"/>
        </w:rPr>
        <w:t>Renda variavel. Quando voce compra uma acao, voce esta comprando uma fracao da propriedade de uma empresa. Voce tem direito aos lucros futuros — na forma de dividendos ou valorizacao do preco — mas arca com toda a variabilidade dos resultados.</w:t>
      </w:r>
    </w:p>
    <w:p>
      <w:pPr>
        <w:spacing w:after="160"/>
      </w:pPr>
      <w:r>
        <w:rPr>
          <w:color w:val="1A1A1A"/>
          <w:sz w:val="22"/>
        </w:rPr>
        <w:t>A pergunta que voce deveria se fazer e: por que alguem em sã consciencia compraria algo tao imprevisivel? A resposta e o equity risk premium — o premio de risco de acoes.</w:t>
      </w:r>
    </w:p>
    <w:p>
      <w:pPr>
        <w:spacing w:after="160"/>
      </w:pPr>
      <w:r>
        <w:rPr>
          <w:color w:val="1A1A1A"/>
          <w:sz w:val="22"/>
        </w:rPr>
        <w:t>Mehra e Prescott em 1985 documentaram um puzzle que ficou famoso: historicamente, acoes nos EUA renderam cerca de 5 a 6 pontos percentuais a mais por ano do que titulos soberanos, em termos reais. Eles chamaram isso de puzzle porque modelos economicos nao conseguiam explicar um premio tao alto. A conclusao pratica: acoes remuneram melhor no longo prazo, mas voce precisa aguentar a volatilidade no caminho.</w:t>
      </w:r>
    </w:p>
    <w:p>
      <w:pPr>
        <w:spacing w:after="160"/>
      </w:pPr>
      <w:r>
        <w:rPr>
          <w:color w:val="1A1A1A"/>
          <w:sz w:val="22"/>
        </w:rPr>
        <w:t>No Brasil, o equity risk premium historico e em torno de 6% ao ano sobre o CDI. Parece pouco? Em 30 anos, a diferenca entre um investimento que rende CDI e outro que rende CDI+6% e abissal. Um real investido em 1994 viraria uns R$30 em renda fixa e mais de R$300 em renda variavel — se voce conseguisse replicar o indice sem custos. Na pratica e mais complexo, mas a direcao e essa.</w:t>
      </w:r>
    </w:p>
    <w:p>
      <w:pPr>
        <w:spacing w:after="160"/>
      </w:pPr>
      <w:r>
        <w:rPr>
          <w:color w:val="1A1A1A"/>
          <w:sz w:val="22"/>
        </w:rPr>
        <w:t>Os veiculos de investimento em renda variavel no Brasil sao principalmente: acoes individuais na B3, ETFs como o BOVA11 que replica o IBOVESPA ou o IVVB11 que replica o S&amp;P 500, e BDRs — Brazilian Depositary Receipts — que sao certificados de acoes estrangeiras negociados na B3.</w:t>
      </w:r>
    </w:p>
    <w:p>
      <w:r>
        <w:rPr>
          <w:i/>
          <w:color w:val="884400"/>
          <w:sz w:val="20"/>
        </w:rPr>
        <w:t>[Avancar para o slide 6: Derivativos e Alternativos]</w:t>
      </w:r>
    </w:p>
    <w:p>
      <w:pPr>
        <w:pStyle w:val="Heading2"/>
      </w:pPr>
      <w:r>
        <w:rPr>
          <w:b/>
          <w:color w:val="1A6EAE"/>
          <w:sz w:val="26"/>
        </w:rPr>
        <w:t>Derivativos e Ativos Alternativos</w:t>
      </w:r>
    </w:p>
    <w:p>
      <w:pPr>
        <w:spacing w:after="160"/>
      </w:pPr>
      <w:r>
        <w:rPr>
          <w:color w:val="1A1A1A"/>
          <w:sz w:val="22"/>
        </w:rPr>
        <w:t>Rapidamente sobre derivativos: sao contratos que derivam seu valor de um ativo-objeto. Os tres mais importantes para nos conhecermos sao futuros, opcoes e swaps.</w:t>
      </w:r>
    </w:p>
    <w:p>
      <w:pPr>
        <w:spacing w:after="160"/>
      </w:pPr>
      <w:r>
        <w:rPr>
          <w:color w:val="1A1A1A"/>
          <w:sz w:val="22"/>
        </w:rPr>
        <w:t>Futuros: obrigacao de comprar ou vender algo a um preco fixado hoje, em data futura. Uma exportadora de soja que vai receber dolares em 3 meses usa futuros de dolar para travar o cambio hoje — isso e hedge.</w:t>
      </w:r>
    </w:p>
    <w:p>
      <w:pPr>
        <w:spacing w:after="160"/>
      </w:pPr>
      <w:r>
        <w:rPr>
          <w:color w:val="1A1A1A"/>
          <w:sz w:val="22"/>
        </w:rPr>
        <w:t>Opcoes: direito — nao obrigacao — de comprar ou vender a um preco determinado. O modelo de Black e Scholes de 1973 formalizou o apreçamento dessas opcoes e foi um divisor de aguas nas financas quantitativas. Fisher Black e Myron Scholes ganharam o Nobel por isso.</w:t>
      </w:r>
    </w:p>
    <w:p>
      <w:pPr>
        <w:spacing w:after="160"/>
      </w:pPr>
      <w:r>
        <w:rPr>
          <w:color w:val="1A1A1A"/>
          <w:sz w:val="22"/>
        </w:rPr>
        <w:t>E os alternativos — FIIs, private equity, venture capital, commodities, ouro. Esses ativos tem baixa correlacao com o mercado de acoes em condicoes normais, o que os torna interessantes para diversificacao. Vamos falar pouco sobre eles neste intensivao porque nossa estrategia e focada em acoes — mas voces devem saber que existem e qual o papel deles.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b/>
          <w:color w:val="0D1B3E"/>
          <w:sz w:val="30"/>
        </w:rPr>
        <w:t>PARTE 2 — TEORIA DE PORTFOLIO E MERCADOS EFICIENTES</w:t>
      </w:r>
    </w:p>
    <w:p>
      <w:r>
        <w:rPr>
          <w:b/>
          <w:color w:val="F5A623"/>
          <w:sz w:val="18"/>
        </w:rPr>
        <w:t xml:space="preserve">  0:20 – 0:35  |  MPT, CAPM e HME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884400"/>
          <w:sz w:val="20"/>
        </w:rPr>
        <w:t>[Avancar para o slide 7: Teoria Moderna de Portfolio]</w:t>
      </w:r>
    </w:p>
    <w:p>
      <w:pPr>
        <w:pStyle w:val="Heading2"/>
      </w:pPr>
      <w:r>
        <w:rPr>
          <w:b/>
          <w:color w:val="1A6EAE"/>
          <w:sz w:val="26"/>
        </w:rPr>
        <w:t>Teoria Moderna de Portfolio (MPT)</w:t>
      </w:r>
    </w:p>
    <w:p>
      <w:pPr>
        <w:spacing w:after="160"/>
      </w:pPr>
      <w:r>
        <w:rPr>
          <w:color w:val="1A1A1A"/>
          <w:sz w:val="22"/>
        </w:rPr>
        <w:t>Em 1952, um economista chamado Harry Markowitz publicou um artigo no Journal of Finance que mudou para sempre a gestao de investimentos. O titulo era simples: 'Portfolio Selection'. E o insight central era elegante: o que importa nao e o risco de cada ativo isoladamente, mas a contribuicao de cada ativo ao risco total do portfolio — que depende das correlacoes.</w:t>
      </w:r>
    </w:p>
    <w:p>
      <w:pPr>
        <w:spacing w:after="160"/>
      </w:pPr>
      <w:r>
        <w:rPr>
          <w:color w:val="1A1A1A"/>
          <w:sz w:val="22"/>
        </w:rPr>
        <w:t>Antes de Markowitz, a sabedoria popular dizia 'nao coloque todos os ovos na mesma cesta'. Markowitz matematizou isso. Ele mostrou que ao combinar ativos com correlacao menor que 1, voce reduz o risco do portfolio sem necessariamente reduzir o retorno esperado. Isso e o que chamamos de diversificacao.</w:t>
      </w:r>
    </w:p>
    <w:p>
      <w:pPr>
        <w:spacing w:after="160"/>
      </w:pPr>
      <w:r>
        <w:rPr>
          <w:color w:val="1A1A1A"/>
          <w:sz w:val="22"/>
        </w:rPr>
        <w:t>A extensao mais famosa do trabalho de Markowitz e o CAPM — Capital Asset Pricing Model — desenvolvido por William Sharpe em 1964. O CAPM diz que em equilibrio, o retorno esperado de um ativo e proporcional ao seu beta — a sua correlacao com o mercado. O beta mede o risco sistematico, que nao pode ser eliminado por diversificacao.</w:t>
      </w:r>
    </w:p>
    <w:p>
      <w:pPr>
        <w:spacing w:after="160"/>
      </w:pPr>
      <w:r>
        <w:rPr>
          <w:color w:val="1A1A1A"/>
          <w:sz w:val="22"/>
        </w:rPr>
        <w:t>Mas tem um resultado pratico muito importante de estudos mais recentes que voces precisam saber: DeMiguel, Garlappi e Uppal em 2009 testaram 14 modelos de portfolio otimizado contra o portfolio igual em 14 datasets diferentes. Em 11 dos 14, o portfolio 1/N — igual para todos — ganhou do portfolio otimizado fora da amostra. Por que? Porque a otimizacao amplifica os erros de estimacao dos parametros. E isso tem uma implicacao direta para nossa estrategia: vamos usar equal-weight como nossa baseline, e qualquer esquema mais complexo tem que provar que vale a pena.</w:t>
      </w:r>
    </w:p>
    <w:p>
      <w:r>
        <w:rPr>
          <w:i/>
          <w:color w:val="884400"/>
          <w:sz w:val="20"/>
        </w:rPr>
        <w:t>[Avancar para o slide 8: Hipotese dos Mercados Eficientes]</w:t>
      </w:r>
    </w:p>
    <w:p>
      <w:pPr>
        <w:pStyle w:val="Heading2"/>
      </w:pPr>
      <w:r>
        <w:rPr>
          <w:b/>
          <w:color w:val="1A6EAE"/>
          <w:sz w:val="26"/>
        </w:rPr>
        <w:t>A Hipotese dos Mercados Eficientes</w:t>
      </w:r>
    </w:p>
    <w:p>
      <w:pPr>
        <w:spacing w:after="160"/>
      </w:pPr>
      <w:r>
        <w:rPr>
          <w:color w:val="1A1A1A"/>
          <w:sz w:val="22"/>
        </w:rPr>
        <w:t>Agora chegamos na teoria mais importante e mais controversa das financas: a Hipotese dos Mercados Eficientes, ou HME. Formulada por Eugene Fama em 1970 — que ganhou o Nobel em 2013.</w:t>
      </w:r>
    </w:p>
    <w:p>
      <w:pPr>
        <w:spacing w:after="160"/>
      </w:pPr>
      <w:r>
        <w:rPr>
          <w:color w:val="1A1A1A"/>
          <w:sz w:val="22"/>
        </w:rPr>
        <w:t>A hipotese diz: em um mercado eficiente, os precos refletem instantaneamente toda a informacao relevante disponivel. A implicacao: nenhum agente consegue consistentemente obter retorno acima do risco que assume.</w:t>
      </w:r>
    </w:p>
    <w:p>
      <w:pPr>
        <w:spacing w:after="160"/>
      </w:pPr>
      <w:r>
        <w:rPr>
          <w:color w:val="1A1A1A"/>
          <w:sz w:val="22"/>
        </w:rPr>
        <w:t>Fama definiu tres formas de eficiencia. A forma fraca: precos incorporam todo o historico de precos e volumes. Implicacao: analise tecnica — os graficos — nao funcionam. A forma semi-forte: precos refletem toda informacao publica — balancetes, noticias, dados macro. Implicacao: analise fundamentalista tambem nao gera alfa consistente. A forma forte: precos refletem ate informacao privada. Essa foi empiricamente rejeitada — insider trading funciona, e por isso e ilegal.</w:t>
      </w:r>
    </w:p>
    <w:p>
      <w:pPr>
        <w:spacing w:after="160"/>
      </w:pPr>
      <w:r>
        <w:rPr>
          <w:color w:val="1A1A1A"/>
          <w:sz w:val="22"/>
        </w:rPr>
        <w:t>Agora a pergunta que voces devem estar se fazendo: se os mercados sao eficientes, por que estamos aqui tentando construir uma estrategia que gera alfa? Resposta: a HME e uma aproximacao util, mas nao e perfeita. E e exatamente nas imperfeicoes que vivem as anomalias de mercado.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b/>
          <w:color w:val="0D1B3E"/>
          <w:sz w:val="30"/>
        </w:rPr>
        <w:t>PARTE 3 — ANOMALIAS E FACTOR INVESTING</w:t>
      </w:r>
    </w:p>
    <w:p>
      <w:r>
        <w:rPr>
          <w:b/>
          <w:color w:val="F5A623"/>
          <w:sz w:val="18"/>
        </w:rPr>
        <w:t xml:space="preserve">  0:35 – 0:55  |  Fatores, anomalias e momentum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884400"/>
          <w:sz w:val="20"/>
        </w:rPr>
        <w:t>[Avancar para o slide 9: Anomalias de Mercado]</w:t>
      </w:r>
    </w:p>
    <w:p>
      <w:pPr>
        <w:pStyle w:val="Heading2"/>
      </w:pPr>
      <w:r>
        <w:rPr>
          <w:b/>
          <w:color w:val="1A6EAE"/>
          <w:sz w:val="26"/>
        </w:rPr>
        <w:t>Anomalias de Mercado</w:t>
      </w:r>
    </w:p>
    <w:p>
      <w:pPr>
        <w:spacing w:after="160"/>
      </w:pPr>
      <w:r>
        <w:rPr>
          <w:color w:val="1A1A1A"/>
          <w:sz w:val="22"/>
        </w:rPr>
        <w:t>Decadas de pesquisa academica identificaram padroes sistematicos de retorno que contradizem a HME em sua forma semi-forte. A gente chama esses padroes de anomalias ou fatores.</w:t>
      </w:r>
    </w:p>
    <w:p>
      <w:pPr>
        <w:spacing w:after="160"/>
      </w:pPr>
      <w:r>
        <w:rPr>
          <w:color w:val="1A1A1A"/>
          <w:sz w:val="22"/>
        </w:rPr>
        <w:t>Os cinco mais documentados sao: size — small caps batem large caps no longo prazo, documentado por Banz em 1981. Value — acoes baratas, medidas por P/B ou P/L baixo, batem acoes caras. Formalizado por Fama e French em 1993. Momentum — nossa estrategia — vencedores recentes continuam vencendo. Jegadeesh e Titman, 1993. Quality — empresas lucrativas e de baixa alavancagem batem empresas ruins. E Low Volatility — acoes menos volateis batem as mais volateis, o que e um paradoxo para o CAPM.</w:t>
      </w:r>
    </w:p>
    <w:p>
      <w:pPr>
        <w:spacing w:after="160"/>
      </w:pPr>
      <w:r>
        <w:rPr>
          <w:color w:val="1A1A1A"/>
          <w:sz w:val="22"/>
        </w:rPr>
        <w:t>O que e interessante e que esses fatores persistem mesmo apos a publicacao academica. Se os mercados fossem perfeitos, publicar uma anomalia a eliminaria — porque todos tentariam explora-la. Mas na pratica os fatores persistem por decadas. Isso sugere que ha alguma explicacao estrutural — seja risco real, seja comportamento sistematico dos investidores.</w:t>
      </w:r>
    </w:p>
    <w:p>
      <w:r>
        <w:rPr>
          <w:i/>
          <w:color w:val="884400"/>
          <w:sz w:val="20"/>
        </w:rPr>
        <w:t>[Avancar para o slide 10: Factor Investing]</w:t>
      </w:r>
    </w:p>
    <w:p>
      <w:pPr>
        <w:pStyle w:val="Heading2"/>
      </w:pPr>
      <w:r>
        <w:rPr>
          <w:b/>
          <w:color w:val="1A6EAE"/>
          <w:sz w:val="26"/>
        </w:rPr>
        <w:t>Factor Investing</w:t>
      </w:r>
    </w:p>
    <w:p>
      <w:pPr>
        <w:spacing w:after="160"/>
      </w:pPr>
      <w:r>
        <w:rPr>
          <w:color w:val="1A1A1A"/>
          <w:sz w:val="22"/>
        </w:rPr>
        <w:t>Factor investing — ou smart beta — e a abordagem de construir portfolios expostos a esses fatores de forma sistematica e transparente. Em vez de escolher acoes na base do feeling ou da analise individual, voce implementa uma regra clara e replicavel.</w:t>
      </w:r>
    </w:p>
    <w:p>
      <w:pPr>
        <w:spacing w:after="160"/>
      </w:pPr>
      <w:r>
        <w:rPr>
          <w:color w:val="1A1A1A"/>
          <w:sz w:val="22"/>
        </w:rPr>
        <w:t>A evolucao historica e assim: nos anos 60, o CAPM dizia que so o mercado importava como fator. Em 1993, Fama e French adicionaram size e value — o modelo de tres fatores. Em 1997, Carhart adicionou momentum — o modelo de quatro fatores que ainda e muito usado hoje. Em 2015, Fama e French lancaram o modelo de cinco fatores, adicionando lucratividade e investimento.</w:t>
      </w:r>
    </w:p>
    <w:p>
      <w:pPr>
        <w:spacing w:after="160"/>
      </w:pPr>
      <w:r>
        <w:rPr>
          <w:color w:val="1A1A1A"/>
          <w:sz w:val="22"/>
        </w:rPr>
        <w:t>Hoje, com machine learning e dados alternativos, a fronteira avan pou muito mais. Mas o nucleo continua sendo esses fatores classicos — e e neles que o Desafio Itau quer ver fundamento.</w:t>
      </w:r>
    </w:p>
    <w:p>
      <w:pPr>
        <w:spacing w:after="160"/>
      </w:pPr>
      <w:r>
        <w:rPr>
          <w:color w:val="1A1A1A"/>
          <w:sz w:val="22"/>
        </w:rPr>
        <w:t>Uma pergunta natural: por que esses fatores funcionam? A literatura tem tres explicacoes nao-excludentes. Primeiro: risco compensado. O fator representa risco economico real — small caps sao mais iliquidas, empresas value tem mais risco de distress. Segundo: comportamento. Investidores sistematicamente cometem os mesmos erros cognitivos, criando padroes exploraveis. Terceiro: friccoes estruturais. Restricoes institucionais — como restricoes de alavancagem, benchmark tracking — criam oportunidades que persistem.</w:t>
      </w:r>
    </w:p>
    <w:p>
      <w:pPr>
        <w:spacing w:after="160"/>
      </w:pPr>
      <w:r>
        <w:rPr>
          <w:color w:val="1A1A1A"/>
          <w:sz w:val="22"/>
        </w:rPr>
        <w:t>Nossa estrategia usa o fator momentum. Vamos entender agora por que ele existe e o que a academia diz sobre ele.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b/>
          <w:color w:val="0D1B3E"/>
          <w:sz w:val="30"/>
        </w:rPr>
        <w:t>PARTE 4 — O EFEITO MOMENTUM E BEHAVIORAL FINANCE</w:t>
      </w:r>
    </w:p>
    <w:p>
      <w:r>
        <w:rPr>
          <w:b/>
          <w:color w:val="F5A623"/>
          <w:sz w:val="18"/>
        </w:rPr>
        <w:t xml:space="preserve">  0:55 – 1:20  |  A nossa tese de investimento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884400"/>
          <w:sz w:val="20"/>
        </w:rPr>
        <w:t>[Avancar para o slide 11: O Efeito Momentum]</w:t>
      </w:r>
    </w:p>
    <w:p>
      <w:pPr>
        <w:pStyle w:val="Heading2"/>
      </w:pPr>
      <w:r>
        <w:rPr>
          <w:b/>
          <w:color w:val="1A6EAE"/>
          <w:sz w:val="26"/>
        </w:rPr>
        <w:t>O Efeito Momentum</w:t>
      </w:r>
    </w:p>
    <w:p>
      <w:pPr>
        <w:spacing w:after="160"/>
      </w:pPr>
      <w:r>
        <w:rPr>
          <w:color w:val="1A1A1A"/>
          <w:sz w:val="22"/>
        </w:rPr>
        <w:t>Em 1993, Narasimhan Jegadeesh e Sheridan Titman publicaram um paper que e a pedra angular da nossa estrategia: 'Returns to Buying Winners and Selling Losers'. O resultado central: comprar as acoes que mais subiram nos ultimos 12 meses e vender as que mais caíram gera retorno anormal e estatisticamente significativo nos proximos 3 a 12 meses.</w:t>
      </w:r>
    </w:p>
    <w:p>
      <w:pPr>
        <w:spacing w:after="160"/>
      </w:pPr>
      <w:r>
        <w:rPr>
          <w:color w:val="1A1A1A"/>
          <w:sz w:val="22"/>
        </w:rPr>
        <w:t>Isso contraria diretamente a forma semi-forte da HME — porque o historico de retornos e informacao publica. Se os mercados fossem perfeitamente eficientes, esse padrao nao deveria existir.</w:t>
      </w:r>
    </w:p>
    <w:p>
      <w:pPr>
        <w:spacing w:after="160"/>
      </w:pPr>
      <w:r>
        <w:rPr>
          <w:color w:val="1A1A1A"/>
          <w:sz w:val="22"/>
        </w:rPr>
        <w:t>O sinal que eles documentaram e o que ficou conhecido como 12-1: retorno acumulado dos ultimos 12 meses excluindo o mais recente. Por que excluir o ultimo mes? Porque existe um efeito de reversao de curto prazo — o mes mais recente frequentemente reverte. Isso e causado por frictions de microestrutura de mercado: bid-ask spread, liquidez momentanea.</w:t>
      </w:r>
    </w:p>
    <w:p>
      <w:pPr>
        <w:spacing w:after="160"/>
      </w:pPr>
      <w:r>
        <w:rPr>
          <w:color w:val="1A1A1A"/>
          <w:sz w:val="22"/>
        </w:rPr>
        <w:t>O resultado foi replicado por Rouwenhorst em 1998 em 12 paises europeus — mesmo sinal, mesmo resultado. Por Asness, Moskowitz e Pedersen em 2013, mostrando que funciona em acoes, bonds, moedas e commodities simultaneamente. E em 2023, Hou e colaboradores confirmaram que o momentum sobrevive a toda a critica de replication crisis que varreu o campo de financas comportamentais.</w:t>
      </w:r>
    </w:p>
    <w:p>
      <w:pPr>
        <w:spacing w:after="160"/>
      </w:pPr>
      <w:r>
        <w:rPr>
          <w:color w:val="1A1A1A"/>
          <w:sz w:val="22"/>
        </w:rPr>
        <w:t>Retorno bruto historico nos EUA: cerca de 1% ao mes. Antes de custos. No Brasil, a literatura academica — Mussa et al., 2012, na Revista de Contabilidade e Financas — encontrou resultado similar para o periodo 1995-2008.</w:t>
      </w:r>
    </w:p>
    <w:p>
      <w:r>
        <w:rPr>
          <w:i/>
          <w:color w:val="884400"/>
          <w:sz w:val="20"/>
        </w:rPr>
        <w:t>[Avancar para o slide 12: Behavioral Finance]</w:t>
      </w:r>
    </w:p>
    <w:p>
      <w:pPr>
        <w:pStyle w:val="Heading2"/>
      </w:pPr>
      <w:r>
        <w:rPr>
          <w:b/>
          <w:color w:val="1A6EAE"/>
          <w:sz w:val="26"/>
        </w:rPr>
        <w:t>Por que o Momentum Existe? — Behavioral Finance</w:t>
      </w:r>
    </w:p>
    <w:p>
      <w:pPr>
        <w:spacing w:after="160"/>
      </w:pPr>
      <w:r>
        <w:rPr>
          <w:color w:val="1A1A1A"/>
          <w:sz w:val="22"/>
        </w:rPr>
        <w:t>Se o momentum existe e persiste, por que nao e arbitrado? Por que investidores nao exploram isso ate o ponto em que deixa de funcionar? A resposta esta na behavioral finance — financas comportamentais.</w:t>
      </w:r>
    </w:p>
    <w:p>
      <w:pPr>
        <w:spacing w:after="160"/>
      </w:pPr>
      <w:r>
        <w:rPr>
          <w:color w:val="1A1A1A"/>
          <w:sz w:val="22"/>
        </w:rPr>
        <w:t>Tres mecanismos principais foram propostos pela literatura.</w:t>
      </w:r>
    </w:p>
    <w:p>
      <w:pPr>
        <w:spacing w:after="160"/>
      </w:pPr>
      <w:r>
        <w:rPr>
          <w:color w:val="1A1A1A"/>
          <w:sz w:val="22"/>
        </w:rPr>
        <w:t>Primeiro: underreaction a noticias. Hong e Stein em 1999 propuseram um modelo com dois tipos de agentes. Os 'newswatchers' processam informacao fundamental mas nao observam o historico de precos. Os 'momentum traders' observam precos mas nao processam todo o fundamental. Nenhum grupo processa toda a informacao disponivel. Resultado: boas noticias sao gradualmente incorporadas ao preco ao longo de meses, gerando uma tendencia persistente.</w:t>
      </w:r>
    </w:p>
    <w:p>
      <w:pPr>
        <w:spacing w:after="160"/>
      </w:pPr>
      <w:r>
        <w:rPr>
          <w:color w:val="1A1A1A"/>
          <w:sz w:val="22"/>
        </w:rPr>
        <w:t>Segundo: o efeito disposicao. Kahneman e Tversky em 1979 mostraram com a Prospect Theory que as pessoas sentem a dor de uma perda com muito mais intensidade do que o prazer de um ganho equivalente. Na pratica: investidores tendem a vender acoes que subiram cedo demais — 'travar lucro' — e segurar acoes que caíram esperando recuperar. Isso cria oferta precoce nos vencedores, mantendo-os subprecificados por mais tempo.</w:t>
      </w:r>
    </w:p>
    <w:p>
      <w:pPr>
        <w:spacing w:after="160"/>
      </w:pPr>
      <w:r>
        <w:rPr>
          <w:color w:val="1A1A1A"/>
          <w:sz w:val="22"/>
        </w:rPr>
        <w:t>Terceiro: herding. Gestores institucionais imitam uns aos outros por risco reputacional. Desviar do consenso e arriscado para a carreira — se todo mundo esta errado junto, ninguem e demitido individualmente. Capital flui para vencedores recentes de forma auto-reforcada. Isso cria tendencias que vao alem do fundamento e eventualmente revertem — explicando a reversao de longo prazo de De Bondt e Thaler de 1985.</w:t>
      </w:r>
    </w:p>
    <w:p>
      <w:pPr>
        <w:spacing w:after="160"/>
      </w:pPr>
      <w:r>
        <w:rPr>
          <w:color w:val="1A1A1A"/>
          <w:sz w:val="22"/>
        </w:rPr>
        <w:t>O ponto critico: esses mecanismos nao desaparecem so porque os academicos os publicaram. Eles sao radicados em como o cerebro humano funciona — vieses cognitivos que se manifestam da mesma forma em traders de Wall Street e em investidores de varejo. E e exatamente ai que a nossa estrategia sistematica tem uma vantagem: ela nao tem emocoes.</w:t>
      </w:r>
    </w:p>
    <w:p>
      <w:r>
        <w:rPr>
          <w:i/>
          <w:color w:val="884400"/>
          <w:sz w:val="20"/>
        </w:rPr>
        <w:t>[Avancar para o slide 13: Momentum no Brasil]</w:t>
      </w:r>
    </w:p>
    <w:p>
      <w:pPr>
        <w:pStyle w:val="Heading2"/>
      </w:pPr>
      <w:r>
        <w:rPr>
          <w:b/>
          <w:color w:val="1A6EAE"/>
          <w:sz w:val="26"/>
        </w:rPr>
        <w:t>Momentum no Brasil</w:t>
      </w:r>
    </w:p>
    <w:p>
      <w:pPr>
        <w:spacing w:after="160"/>
      </w:pPr>
      <w:r>
        <w:rPr>
          <w:color w:val="1A1A1A"/>
          <w:sz w:val="22"/>
        </w:rPr>
        <w:t>Uma pergunta legitima e: e no Brasil? O IBOVESPA tem particularidades que podem afetar o funcionamento do momentum.</w:t>
      </w:r>
    </w:p>
    <w:p>
      <w:pPr>
        <w:spacing w:after="160"/>
      </w:pPr>
      <w:r>
        <w:rPr>
          <w:color w:val="1A1A1A"/>
          <w:sz w:val="22"/>
        </w:rPr>
        <w:t>Primeiro: o universo e pequeno. Temos em torno de 80 acoes no indice, contra mais de 3.000 nos EUA. Isso significa que a nossa analise estatistica tem menos graus de liberdade, e precisamos ser mais cautelosos com significancia estatistica.</w:t>
      </w:r>
    </w:p>
    <w:p>
      <w:pPr>
        <w:spacing w:after="160"/>
      </w:pPr>
      <w:r>
        <w:rPr>
          <w:color w:val="1A1A1A"/>
          <w:sz w:val="22"/>
        </w:rPr>
        <w:t>Segundo: o macro e muito mais volatil. A Selic, o cambio, o risco politico — tudo isso afeta o mercado com uma intensidade muito maior do que nos paises desenvolvidos. A literatura brasileira, como Croteu et al. em 2019, encontrou que o momentum e mais fraco em periodos de alta volatilidade macro — as crises de 2002, 2008 e 2014-2016.</w:t>
      </w:r>
    </w:p>
    <w:p>
      <w:pPr>
        <w:spacing w:after="160"/>
      </w:pPr>
      <w:r>
        <w:rPr>
          <w:color w:val="1A1A1A"/>
          <w:sz w:val="22"/>
        </w:rPr>
        <w:t>Terceiro: custos de transacao mais altos. Corretagem, taxa da B3, imposto de renda sobre ganhos de capital. Isso significa que um backtest sem custos e muito enganoso — e e por isso que na Aula 8 a gente vai modelar custos explicitamente.</w:t>
      </w:r>
    </w:p>
    <w:p>
      <w:pPr>
        <w:spacing w:after="160"/>
      </w:pPr>
      <w:r>
        <w:rPr>
          <w:color w:val="1A1A1A"/>
          <w:sz w:val="22"/>
        </w:rPr>
        <w:t>Mas o resultado qualitativo da literatura brasileira, especialmente Mussa et al. de 2012, e claro: o efeito existe. A magnitude e similar a internacional. Mas a volatilidade do alpha e maior, o que exige gestao de risco mais rigorosa.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b/>
          <w:color w:val="0D1B3E"/>
          <w:sz w:val="30"/>
        </w:rPr>
        <w:t>PARTE 5 — O DESAFIO ITAU E NOSSA ESTRATEGIA</w:t>
      </w:r>
    </w:p>
    <w:p>
      <w:r>
        <w:rPr>
          <w:b/>
          <w:color w:val="F5A623"/>
          <w:sz w:val="18"/>
        </w:rPr>
        <w:t xml:space="preserve">  1:20 – 1:40  |  Contexto da competicao e o que vamos construir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884400"/>
          <w:sz w:val="20"/>
        </w:rPr>
        <w:t>[Avancar para o slide 14: O Desafio Itau]</w:t>
      </w:r>
    </w:p>
    <w:p>
      <w:pPr>
        <w:pStyle w:val="Heading2"/>
      </w:pPr>
      <w:r>
        <w:rPr>
          <w:b/>
          <w:color w:val="1A6EAE"/>
          <w:sz w:val="26"/>
        </w:rPr>
        <w:t>O Desafio Quant AI — Itau Asset Management</w:t>
      </w:r>
    </w:p>
    <w:p>
      <w:pPr>
        <w:spacing w:after="160"/>
      </w:pPr>
      <w:r>
        <w:rPr>
          <w:color w:val="1A1A1A"/>
          <w:sz w:val="22"/>
        </w:rPr>
        <w:t>O Desafio Quant AI e uma competicao universitaria patrocinada pela Itau Asset Management — uma das maiores gestoras do Brasil, com mais de 700 bilhoes de reais sob gestao. O objetivo e desenvolver uma estrategia quantitativa completa e defende-la para um juri de profissionais seniors da industria.</w:t>
      </w:r>
    </w:p>
    <w:p>
      <w:pPr>
        <w:spacing w:after="160"/>
      </w:pPr>
      <w:r>
        <w:rPr>
          <w:color w:val="1A1A1A"/>
          <w:sz w:val="22"/>
        </w:rPr>
        <w:t>Os criterios de avaliacao, conforme o regulamento, tem seis dimensoes. A tese de investimento vale 20% — e a nossa hipotese economica clara e embasada em referencias academicas primarias. Dados e metodologia valem 20% — qualidade da coleta, limpeza e ausencia de look-ahead bias. Rigor do backtest vale 20% — walk-forward, custos reais, multiplos cenarios. Resultados valem 15%. Analise de risco vale 15%. E comunicacao — relatorio e defesa oral — vale 10%.</w:t>
      </w:r>
    </w:p>
    <w:p>
      <w:pPr>
        <w:spacing w:after="160"/>
      </w:pPr>
      <w:r>
        <w:rPr>
          <w:color w:val="1A1A1A"/>
          <w:sz w:val="22"/>
        </w:rPr>
        <w:t>Reparem que 40% da nota vem de metodologia e rigor de backtest. O juri nao esta so olhando o Sharpe da estrategia — esta olhando se a equipe sabe o que esta fazendo. Uma estrategia com Sharpe mediocre mas metodologia perfeita pode ganhar de uma estrategia com Sharpe alto mas backtest contaminado.</w:t>
      </w:r>
    </w:p>
    <w:p>
      <w:pPr>
        <w:spacing w:after="160"/>
      </w:pPr>
      <w:r>
        <w:rPr>
          <w:color w:val="1A1A1A"/>
          <w:sz w:val="22"/>
        </w:rPr>
        <w:t>Isso muda como a gente pensa sobre o intensivao. O objetivo nao e ter o maior Sharpe da amostra — e ter a estrategia mais defensavel.</w:t>
      </w:r>
    </w:p>
    <w:p>
      <w:r>
        <w:rPr>
          <w:i/>
          <w:color w:val="884400"/>
          <w:sz w:val="20"/>
        </w:rPr>
        <w:t>[Avancar para o slide 15: Nossa Estrategia]</w:t>
      </w:r>
    </w:p>
    <w:p>
      <w:pPr>
        <w:pStyle w:val="Heading2"/>
      </w:pPr>
      <w:r>
        <w:rPr>
          <w:b/>
          <w:color w:val="1A6EAE"/>
          <w:sz w:val="26"/>
        </w:rPr>
        <w:t>Nossa Estrategia — Momentum Cross-Sectional no IBOVESPA</w:t>
      </w:r>
    </w:p>
    <w:p>
      <w:pPr>
        <w:spacing w:after="160"/>
      </w:pPr>
      <w:r>
        <w:rPr>
          <w:color w:val="1A1A1A"/>
          <w:sz w:val="22"/>
        </w:rPr>
        <w:t>Entao aqui esta o que vamos construir. Nosso universo: as cerca de 77 acoes constituintes do IBOVESPA, coletadas via yfinance com sufixo .SA. Periodo: 2014 a 2024, dez anos de historico.</w:t>
      </w:r>
    </w:p>
    <w:p>
      <w:pPr>
        <w:spacing w:after="160"/>
      </w:pPr>
      <w:r>
        <w:rPr>
          <w:color w:val="1A1A1A"/>
          <w:sz w:val="22"/>
        </w:rPr>
        <w:t>O sinal: retorno acumulado dos ultimos 11 meses excluindo o mes mais recente. Em pandas: ret_mensais.shift(2).rolling(11).sum(). Isso e o sinal 12-1 que Jegadeesh e Titman documentaram.</w:t>
      </w:r>
    </w:p>
    <w:p>
      <w:pPr>
        <w:spacing w:after="160"/>
      </w:pPr>
      <w:r>
        <w:rPr>
          <w:color w:val="1A1A1A"/>
          <w:sz w:val="22"/>
        </w:rPr>
        <w:t>O portfolio: top 10 acoes por sinal, long-only. Versao 1: equal-weight. Versao 2: pesos proporcionais ao sinal ajustado por volatilidade.</w:t>
      </w:r>
    </w:p>
    <w:p>
      <w:pPr>
        <w:spacing w:after="160"/>
      </w:pPr>
      <w:r>
        <w:rPr>
          <w:color w:val="1A1A1A"/>
          <w:sz w:val="22"/>
        </w:rPr>
        <w:t>Rebalanceamento mensal. Custos modelados em quatro cenarios: 0%, 0.3%, 0.5% e 1% por turno. Walk-forward com 48 meses de treino e 12 de teste.</w:t>
      </w:r>
    </w:p>
    <w:p>
      <w:pPr>
        <w:spacing w:after="160"/>
      </w:pPr>
      <w:r>
        <w:rPr>
          <w:color w:val="1A1A1A"/>
          <w:sz w:val="22"/>
        </w:rPr>
        <w:t>Cada uma dessas decisoes tem fundamento — e voces vao ser capazes de defender cada uma delas ao juri.</w:t>
      </w:r>
    </w:p>
    <w:p>
      <w:r>
        <w:rPr>
          <w:i/>
          <w:color w:val="884400"/>
          <w:sz w:val="20"/>
        </w:rPr>
        <w:t>[Avancar para o slide 16: Roadmap]</w:t>
      </w:r>
    </w:p>
    <w:p>
      <w:pPr>
        <w:pStyle w:val="Heading2"/>
      </w:pPr>
      <w:r>
        <w:rPr>
          <w:b/>
          <w:color w:val="1A6EAE"/>
          <w:sz w:val="26"/>
        </w:rPr>
        <w:t>Roadmap das 10 Aulas</w:t>
      </w:r>
    </w:p>
    <w:p>
      <w:pPr>
        <w:spacing w:after="160"/>
      </w:pPr>
      <w:r>
        <w:rPr>
          <w:color w:val="1A1A1A"/>
          <w:sz w:val="22"/>
        </w:rPr>
        <w:t>Aqui esta o mapa do que vamos construir. Aula 1 e hoje — fundamentos. Aula 2: coleta e limpeza de dados. Aula 3: analise exploratoria. Aula 4: construir o sinal v1. Aula 5: primeiro backtest completo. Aula 6: esquemas de alocacao. Aula 7: sinal v2 ajustado por volatilidade. Aula 8: backtest rigoroso — a aula mais importante para o juri. Aula 9: usar GenAI para acelerar a analise. Aula 10: relatorio final e preparacao para a defesa.</w:t>
      </w:r>
    </w:p>
    <w:p>
      <w:pPr>
        <w:spacing w:after="160"/>
      </w:pPr>
      <w:r>
        <w:rPr>
          <w:color w:val="1A1A1A"/>
          <w:sz w:val="22"/>
        </w:rPr>
        <w:t>Cada aula entrega um parquet — um arquivo de dados — que a proxima aula consome. No final do intensivao, voces tem uma pipeline completa e reprodutivel.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b/>
          <w:color w:val="0D1B3E"/>
          <w:sz w:val="30"/>
        </w:rPr>
        <w:t>PARTE 6 — LIVE CODING: SETUP E EXPLORACAO</w:t>
      </w:r>
    </w:p>
    <w:p>
      <w:r>
        <w:rPr>
          <w:b/>
          <w:color w:val="F5A623"/>
          <w:sz w:val="18"/>
        </w:rPr>
        <w:t xml:space="preserve">  1:40 – 2:00  |  Configurar ambiente, explorar estrutura do projeto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60"/>
      </w:pPr>
      <w:r>
        <w:rPr>
          <w:color w:val="1A1A1A"/>
          <w:sz w:val="22"/>
        </w:rPr>
        <w:t>Agora vamos ao computador. Abram o terminal.</w:t>
      </w:r>
    </w:p>
    <w:p>
      <w:r>
        <w:rPr>
          <w:i/>
          <w:color w:val="884400"/>
          <w:sz w:val="20"/>
        </w:rPr>
        <w:t>[Compartilhar tela — abrir terminal]</w:t>
      </w:r>
    </w:p>
    <w:p>
      <w:pPr>
        <w:spacing w:after="160"/>
      </w:pPr>
      <w:r>
        <w:rPr>
          <w:color w:val="1A1A1A"/>
          <w:sz w:val="22"/>
        </w:rPr>
        <w:t>O primeiro passo e clonar o repositorio do intensivao. Digitem: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git clone https://github.com/fmaldonadoo/intensivao-quant-ai.git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cd intensivao-quant-ai</w:t>
      </w:r>
    </w:p>
    <w:p>
      <w:pPr>
        <w:spacing w:after="160"/>
      </w:pPr>
      <w:r>
        <w:rPr>
          <w:color w:val="1A1A1A"/>
          <w:sz w:val="22"/>
        </w:rPr>
        <w:t>Agora instalem as dependencias. Eu recomendo criar um ambiente virtual primeiro: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python -m venv venv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# Windows: venv\Scripts\activate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# Mac/Linux: source venv/bin/activate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pip install yfinance pandas numpy scipy matplotlib seaborn anthropic</w:t>
      </w:r>
    </w:p>
    <w:p>
      <w:pPr>
        <w:spacing w:after="160"/>
      </w:pPr>
      <w:r>
        <w:rPr>
          <w:color w:val="1A1A1A"/>
          <w:sz w:val="22"/>
        </w:rPr>
        <w:t>Enquanto instala, vamos explorar a estrutura de pastas.</w:t>
      </w:r>
    </w:p>
    <w:p>
      <w:r>
        <w:rPr>
          <w:i/>
          <w:color w:val="884400"/>
          <w:sz w:val="20"/>
        </w:rPr>
        <w:t>[Abrir explorador de arquivos ou digitar 'ls aulas/']</w:t>
      </w:r>
    </w:p>
    <w:p>
      <w:pPr>
        <w:spacing w:after="160"/>
      </w:pPr>
      <w:r>
        <w:rPr>
          <w:color w:val="1A1A1A"/>
          <w:sz w:val="22"/>
        </w:rPr>
        <w:t>Cada pasta de aula tem um notebook .ipynb e um arquivo de slides .pptx. A pasta dados/ — que ainda esta vazia — vai ser preenchida conforme formos avancando nas aulas. Os parquets que cada aula gera ficam la.</w:t>
      </w:r>
    </w:p>
    <w:p>
      <w:pPr>
        <w:spacing w:after="160"/>
      </w:pPr>
      <w:r>
        <w:rPr>
          <w:color w:val="1A1A1A"/>
          <w:sz w:val="22"/>
        </w:rPr>
        <w:t>Abram o notebook da Aula 1: aulas/aula-01-kickoff/aula-01-kickoff.ipynb</w:t>
      </w:r>
    </w:p>
    <w:p>
      <w:r>
        <w:rPr>
          <w:i/>
          <w:color w:val="884400"/>
          <w:sz w:val="20"/>
        </w:rPr>
        <w:t>[Abrir o notebook no Jupyter]</w:t>
      </w:r>
    </w:p>
    <w:p>
      <w:pPr>
        <w:spacing w:after="160"/>
      </w:pPr>
      <w:r>
        <w:rPr>
          <w:color w:val="1A1A1A"/>
          <w:sz w:val="22"/>
        </w:rPr>
        <w:t>Percorram as celulas do notebook. A Aula 1 nao tem muito codigo — e principalmente markdown explicando os conceitos que acabamos de discutir, com algumas visualizacoes simples. Na proxima aula a gente comeca valer.</w:t>
      </w:r>
    </w:p>
    <w:p>
      <w:pPr>
        <w:spacing w:after="160"/>
      </w:pPr>
      <w:r>
        <w:rPr>
          <w:color w:val="1A1A1A"/>
          <w:sz w:val="22"/>
        </w:rPr>
        <w:t>Uma coisa importante: tentem rodar todas as celulas em ordem. Se alguma celula der erro, e sinal de que alguma dependencia nao esta instalada. Avisem no grupo do WhatsApp do intensivao que a gente resolve.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b/>
          <w:color w:val="0D1B3E"/>
          <w:sz w:val="30"/>
        </w:rPr>
        <w:t>FECHAMENTO DA AULA 1</w:t>
      </w:r>
    </w:p>
    <w:p>
      <w:r>
        <w:rPr>
          <w:b/>
          <w:color w:val="F5A623"/>
          <w:sz w:val="18"/>
        </w:rPr>
        <w:t xml:space="preserve">  1:55 – 2:00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60"/>
      </w:pPr>
      <w:r>
        <w:rPr>
          <w:color w:val="1A1A1A"/>
          <w:sz w:val="22"/>
        </w:rPr>
        <w:t>Pessoal, e isso para a Aula 1. Hoje a gente construiu a base teorica: entendemos as classes de ativos, a teoria de portfolio, a hipotese de mercados eficientes, o que sao anomalias e fatores, e o efeito momentum com sua justificativa comportamental.</w:t>
      </w:r>
    </w:p>
    <w:p>
      <w:pPr>
        <w:spacing w:after="160"/>
      </w:pPr>
      <w:r>
        <w:rPr>
          <w:color w:val="1A1A1A"/>
          <w:sz w:val="22"/>
        </w:rPr>
        <w:t>Para a proxima semana: instalem tudo, clonem o repositorio, rodem o notebook da Aula 1. Na Aula 2 vamos comecar a colocar a mao na massa de verdade — coletar os dados de todas as acoes do IBOVESPA e construir o pipeline de dados que vai servir de base para o restante do intensivao.</w:t>
      </w:r>
    </w:p>
    <w:p>
      <w:pPr>
        <w:spacing w:after="160"/>
      </w:pPr>
      <w:r>
        <w:rPr>
          <w:color w:val="1A1A1A"/>
          <w:sz w:val="22"/>
        </w:rPr>
        <w:t>Alguma duvida antes de encerrar?</w:t>
      </w:r>
    </w:p>
    <w:p>
      <w:r>
        <w:rPr>
          <w:i/>
          <w:color w:val="884400"/>
          <w:sz w:val="20"/>
        </w:rPr>
        <w:t>[Esperar perguntas — responder — encerrar a aula]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