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ha cursado en este centro {campo:Estudios} en los cursos {campo:Cursos académicos}, con una nota media de {campo:Nota media en letra} ({campo:Nota media}).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