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Comunicación de la decisión sobre la reclamación</w:t>
      </w:r>
    </w:p>
    <w:p>
      <w:r>
        <w:t xml:space="preserve">A la atención de {{TUTOR1}}, como persona que ejerce la tutela legal de {{NOMBRE NATURAL}}, del grupo {{GRUPO}}.</w:t>
      </w:r>
    </w:p>
    <w:p>
      <w:r>
        <w:t xml:space="preserve">En relación con la reclamación presentada el {{QUIENLOPIDEFECHA}} sobre la calificación final de {campo:Materia}, le comunicamos que el departamento de {campo:Departamento didáctico} ha decidido {campo:Decisión del departamento (mantener o modificar)} la calificación. La calificación final es {campo:Calificación final}.</w:t>
      </w:r>
    </w:p>
    <w:p>
      <w:r>
        <w:t xml:space="preserve">Motivo: {campo:Motivo de la decisión}.</w:t>
      </w:r>
    </w:p>
    <w:p>
      <w:r>
        <w:t xml:space="preserve">Si no está de acuerdo, puede pedir por escrito a la Dirección del centro, en el plazo que marca la normativa de evaluación, que eleve su reclamación a la Delegación Territorial.</w:t>
      </w:r>
    </w:p>
    <w:p>
      <w:pPr>
        <w:jc w:val="right"/>
      </w:pPr>
      <w:r>
        <w:t xml:space="preserve">{{LUGAR Y FECHA}}</w:t>
      </w:r>
      <w:r>
        <w:br/>
      </w:r>
      <w:r>
        <w:br/>
      </w:r>
      <w:r>
        <w:rPr>
          <w:caps/>
        </w:rPr>
        <w:t xml:space="preserve">{{TRATAMIENTO FIRMANTE}}</w:t>
      </w:r>
      <w:r>
        <w:br/>
      </w:r>
      <w:r>
        <w:br/>
      </w:r>
      <w:r>
        <w:t xml:space="preserve">Firma digital</w:t>
      </w:r>
      <w:r>
        <w:br/>
      </w:r>
      <w:r>
        <w:br/>
      </w:r>
      <w:r>
        <w:t xml:space="preserve">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tramitación de la reclamación.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