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rPr>
          <w:b/>
          <w:sz w:val="32"/>
        </w:rPr>
        <w:t xml:space="preserve">Certificación académica</w:t>
      </w:r>
    </w:p>
    <w:p>
      <w:r>
        <w:t xml:space="preserve">{{TRATAMIENTO FIRMANTE}} de este centro</w:t>
      </w:r>
    </w:p>
    <w:p>
      <w:r>
        <w:t xml:space="preserve">CERTIFICA: que, según los datos que constan en Séneca, {{NOMBRE NATURAL}}, con</w:t>
        <w:br/>
        <w:t xml:space="preserve">{{REFERENCIA}}, ha estado matriculado o matriculada en este centro durante el curso</w:t>
        <w:br/>
        <w:t xml:space="preserve">{{CURSO}}, en el grupo {{GRUPO}}.</w:t>
      </w:r>
    </w:p>
    <w:p>
      <w:r>
        <w:t xml:space="preserve">Se expide esta certificación a petición de quien ejerce la tutela legal, o del propio</w:t>
        <w:br/>
        <w:t xml:space="preserve">alumnado si es mayor de edad, conforme al artículo 77.d) del Decreto 327/2010, de 13 de</w:t>
        <w:br/>
        <w:t xml:space="preserve">julio, por el que se aprueba el Reglamento Orgánico de los institutos de educación</w:t>
        <w:br/>
        <w:t xml:space="preserve">secundaria.</w:t>
      </w:r>
    </w:p>
    <w:p>
      <w:pPr>
        <w:jc w:val="right"/>
      </w:pPr>
      <w:r>
        <w:t xml:space="preserve">V.º B.º {{TRATAMIENTO VISTO BUENO}}</w:t>
        <w:br/>
        <w:t xml:space="preserve"/>
        <w:br/>
        <w:t xml:space="preserve">Fdo.: {{VISTO BUENO}}</w:t>
      </w:r>
    </w:p>
    <w:p>
      <w:pPr>
        <w:jc w:val="right"/>
      </w:pPr>
      <w:r>
        <w:t xml:space="preserve">{{LUGAR Y FECHA}}</w:t>
        <w:br/>
        <w:t xml:space="preserve"/>
        <w:br/>
        <w:t xml:space="preserve">{{TRATAMIENTO FIRMANTE}}</w:t>
        <w:br/>
        <w:t xml:space="preserve"/>
        <w:br/>
        <w:t xml:space="preserve">Fdo.: {{FIRMANTE}}</w:t>
      </w:r>
    </w:p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esta certificación.</w:t>
        <w:br/>
        <w:t xml:space="preserve">Puede ejercer sus derechos de acceso, rectificación y supresión ante la dirección del centro,</w:t>
        <w:br/>
        <w:t xml:space="preserve">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