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10:22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waiting for DOP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review and RMC</w:t>
            </w:r>
          </w:p>
        </w:tc>
      </w:tr>
      <w:tr>
        <w:tc>
          <w:tcPr>
            <w:tcW w:type="dxa" w:w="2098"/>
          </w:tcPr>
          <w:p>
            <w:r>
              <w:t>26498779</w:t>
            </w:r>
          </w:p>
        </w:tc>
        <w:tc>
          <w:tcPr>
            <w:tcW w:type="dxa" w:w="2098"/>
          </w:tcPr>
          <w:p>
            <w:r>
              <w:t>ELLIOTT &amp; SHONA GOLDENBERG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03/21/26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/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/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try to see car on my way back home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looking at vehicle around noon on my way down to NY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