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F8FB6" w14:textId="07433D74" w:rsidR="002F5CCB" w:rsidRDefault="00BA3A17" w:rsidP="00DA0079">
      <w:pPr>
        <w:pStyle w:val="Titolo"/>
        <w:rPr>
          <w:lang w:val="it-IT"/>
        </w:rPr>
      </w:pPr>
      <w:r>
        <w:rPr>
          <w:lang w:val="it-IT"/>
        </w:rPr>
        <w:t>SMASHBOX</w:t>
      </w:r>
    </w:p>
    <w:p w14:paraId="0AB43670" w14:textId="77777777" w:rsidR="002F5CCB" w:rsidRDefault="002F5CCB" w:rsidP="00E40781">
      <w:pPr>
        <w:rPr>
          <w:lang w:val="it-IT"/>
        </w:rPr>
      </w:pPr>
    </w:p>
    <w:p w14:paraId="7734A604" w14:textId="0A007EF7" w:rsidR="00A20659" w:rsidRDefault="00BA3A17" w:rsidP="00E40781">
      <w:pPr>
        <w:pStyle w:val="Titolo1"/>
        <w:numPr>
          <w:ilvl w:val="0"/>
          <w:numId w:val="25"/>
        </w:numPr>
        <w:rPr>
          <w:rStyle w:val="Titolodellibro"/>
          <w:sz w:val="32"/>
          <w:szCs w:val="32"/>
          <w:lang w:val="it-IT"/>
        </w:rPr>
      </w:pPr>
      <w:r>
        <w:rPr>
          <w:rStyle w:val="Titolodellibro"/>
          <w:sz w:val="32"/>
          <w:szCs w:val="32"/>
          <w:lang w:val="it-IT"/>
        </w:rPr>
        <w:t>MACRO COMPONENTI software</w:t>
      </w:r>
    </w:p>
    <w:p w14:paraId="232EEC09" w14:textId="77777777" w:rsidR="00BA3A17" w:rsidRDefault="00BA3A17" w:rsidP="00E40781">
      <w:pPr>
        <w:rPr>
          <w:lang w:val="it-IT"/>
        </w:rPr>
      </w:pPr>
    </w:p>
    <w:p w14:paraId="5E78098A" w14:textId="1B99686A" w:rsidR="00BA3A17" w:rsidRDefault="00DD5E8D" w:rsidP="00E40781">
      <w:pPr>
        <w:pStyle w:val="Paragrafoelenco"/>
        <w:numPr>
          <w:ilvl w:val="0"/>
          <w:numId w:val="26"/>
        </w:numPr>
        <w:rPr>
          <w:lang w:val="it-IT"/>
        </w:rPr>
      </w:pPr>
      <w:r>
        <w:rPr>
          <w:lang w:val="it-IT"/>
        </w:rPr>
        <w:t>LOCAL:</w:t>
      </w:r>
      <w:r w:rsidR="00BA3A17">
        <w:rPr>
          <w:lang w:val="it-IT"/>
        </w:rPr>
        <w:t xml:space="preserve"> parte di acquisizione dei dati di monitoring e spedizione verso il BRIDGE.</w:t>
      </w:r>
    </w:p>
    <w:p w14:paraId="53B65041" w14:textId="59C7D40D" w:rsidR="00BA3A17" w:rsidRDefault="00BA3A17" w:rsidP="00E40781">
      <w:pPr>
        <w:pStyle w:val="Paragrafoelenco"/>
        <w:numPr>
          <w:ilvl w:val="0"/>
          <w:numId w:val="26"/>
        </w:numPr>
        <w:rPr>
          <w:lang w:val="it-IT"/>
        </w:rPr>
      </w:pPr>
      <w:r>
        <w:rPr>
          <w:lang w:val="it-IT"/>
        </w:rPr>
        <w:t>BRIDGE: parte di recupero e inoltro verso il CLOUD.</w:t>
      </w:r>
    </w:p>
    <w:p w14:paraId="6E6F36B4" w14:textId="706D3F8B" w:rsidR="00BA3A17" w:rsidRDefault="00BA3A17" w:rsidP="00E40781">
      <w:pPr>
        <w:pStyle w:val="Paragrafoelenco"/>
        <w:numPr>
          <w:ilvl w:val="0"/>
          <w:numId w:val="26"/>
        </w:numPr>
        <w:rPr>
          <w:lang w:val="it-IT"/>
        </w:rPr>
      </w:pPr>
      <w:r>
        <w:rPr>
          <w:lang w:val="it-IT"/>
        </w:rPr>
        <w:t>CLOUD: gestione in cloud dei Digital Twin.</w:t>
      </w:r>
    </w:p>
    <w:p w14:paraId="686FD427" w14:textId="4D805622" w:rsidR="00BA3A17" w:rsidRDefault="00BA3A17" w:rsidP="00E40781">
      <w:pPr>
        <w:pStyle w:val="Paragrafoelenco"/>
        <w:numPr>
          <w:ilvl w:val="0"/>
          <w:numId w:val="26"/>
        </w:numPr>
        <w:rPr>
          <w:lang w:val="it-IT"/>
        </w:rPr>
      </w:pPr>
      <w:r>
        <w:rPr>
          <w:lang w:val="it-IT"/>
        </w:rPr>
        <w:t>CLIENT: agenti esterni che possono accedere al CLOUD tramite interfaccia</w:t>
      </w:r>
    </w:p>
    <w:p w14:paraId="5D060223" w14:textId="77777777" w:rsidR="00BA3A17" w:rsidRDefault="00BA3A17" w:rsidP="00E40781">
      <w:pPr>
        <w:rPr>
          <w:lang w:val="it-IT"/>
        </w:rPr>
      </w:pPr>
    </w:p>
    <w:p w14:paraId="4C4870C0" w14:textId="31FEAC69" w:rsidR="00BA3A17" w:rsidRDefault="00BA3A17" w:rsidP="002D3F92">
      <w:pPr>
        <w:pStyle w:val="Titolo1"/>
        <w:numPr>
          <w:ilvl w:val="0"/>
          <w:numId w:val="25"/>
        </w:numPr>
        <w:rPr>
          <w:rStyle w:val="Titolodellibro"/>
          <w:sz w:val="32"/>
          <w:szCs w:val="32"/>
          <w:lang w:val="it-IT"/>
        </w:rPr>
      </w:pPr>
      <w:r>
        <w:rPr>
          <w:rStyle w:val="Titolodellibro"/>
          <w:sz w:val="32"/>
          <w:szCs w:val="32"/>
          <w:lang w:val="it-IT"/>
        </w:rPr>
        <w:t xml:space="preserve">DETTAGLIO COMPONENTI </w:t>
      </w:r>
    </w:p>
    <w:p w14:paraId="4AFA555C" w14:textId="77777777" w:rsidR="002D3F92" w:rsidRPr="002D3F92" w:rsidRDefault="002D3F92" w:rsidP="002D3F92">
      <w:pPr>
        <w:rPr>
          <w:lang w:val="it-IT"/>
        </w:rPr>
      </w:pPr>
    </w:p>
    <w:p w14:paraId="6ED1B3F0" w14:textId="03DAD3ED" w:rsidR="00BA3A17" w:rsidRPr="00BA3A17" w:rsidRDefault="00BA3A17" w:rsidP="00E40781">
      <w:pPr>
        <w:ind w:left="360"/>
        <w:rPr>
          <w:i/>
          <w:iCs/>
          <w:sz w:val="24"/>
          <w:szCs w:val="24"/>
          <w:lang w:val="it-IT"/>
        </w:rPr>
      </w:pPr>
      <w:r w:rsidRPr="00BA3A17">
        <w:rPr>
          <w:i/>
          <w:iCs/>
          <w:sz w:val="24"/>
          <w:szCs w:val="24"/>
          <w:lang w:val="it-IT"/>
        </w:rPr>
        <w:t>LOCAL</w:t>
      </w:r>
      <w:r w:rsidR="00460E88">
        <w:rPr>
          <w:i/>
          <w:iCs/>
          <w:sz w:val="24"/>
          <w:szCs w:val="24"/>
          <w:lang w:val="it-IT"/>
        </w:rPr>
        <w:t xml:space="preserve"> (ACQUISITION+CENTRAL)</w:t>
      </w:r>
    </w:p>
    <w:p w14:paraId="46606926" w14:textId="77777777" w:rsidR="00A13995" w:rsidRDefault="00BA3A17" w:rsidP="00E40781">
      <w:pPr>
        <w:ind w:left="360"/>
        <w:rPr>
          <w:lang w:val="it-IT"/>
        </w:rPr>
      </w:pPr>
      <w:r>
        <w:rPr>
          <w:lang w:val="it-IT"/>
        </w:rPr>
        <w:t xml:space="preserve">Questa </w:t>
      </w:r>
      <w:r w:rsidR="00A13995">
        <w:rPr>
          <w:lang w:val="it-IT"/>
        </w:rPr>
        <w:t>sezione è divisa in due parti:</w:t>
      </w:r>
    </w:p>
    <w:p w14:paraId="05795CA7" w14:textId="17325B3C" w:rsidR="00A13995" w:rsidRPr="00A13995" w:rsidRDefault="00A13995" w:rsidP="00E40781">
      <w:pPr>
        <w:pStyle w:val="Paragrafoelenco"/>
        <w:numPr>
          <w:ilvl w:val="0"/>
          <w:numId w:val="28"/>
        </w:numPr>
        <w:rPr>
          <w:lang w:val="it-IT"/>
        </w:rPr>
      </w:pPr>
      <w:proofErr w:type="spellStart"/>
      <w:r w:rsidRPr="00A13995">
        <w:rPr>
          <w:lang w:val="it-IT"/>
        </w:rPr>
        <w:t>Acquisition</w:t>
      </w:r>
      <w:proofErr w:type="spellEnd"/>
      <w:r w:rsidRPr="00A13995">
        <w:rPr>
          <w:lang w:val="it-IT"/>
        </w:rPr>
        <w:t xml:space="preserve">: dove Arduino legge i dati dai sensori. Gestisce strettamente l’acquisizione dei dati dai sensori e l’inoltro tramite un canale (seriale o Wi-Fi) verso il Bridge. </w:t>
      </w:r>
    </w:p>
    <w:p w14:paraId="111EEACB" w14:textId="2C66AB15" w:rsidR="00A13995" w:rsidRDefault="00A13995" w:rsidP="00E40781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Central: dove un altro micro (potrebbe essere anche un altro Arduino) gestisce il riconoscimento dell’impronta digitale. Centralizzata perché ci sarà un unico riconoscitore per tutte le cassette.</w:t>
      </w:r>
      <w:r w:rsidR="005550BD">
        <w:rPr>
          <w:lang w:val="it-IT"/>
        </w:rPr>
        <w:t xml:space="preserve"> Qui ipoteticamente anche la gestione della Smart Camera.</w:t>
      </w:r>
    </w:p>
    <w:p w14:paraId="548056FA" w14:textId="5F4F8CDF" w:rsidR="00A13995" w:rsidRPr="00A13995" w:rsidRDefault="00A13995" w:rsidP="00E40781">
      <w:pPr>
        <w:ind w:left="360"/>
        <w:rPr>
          <w:lang w:val="it-IT"/>
        </w:rPr>
      </w:pPr>
      <w:r>
        <w:rPr>
          <w:lang w:val="it-IT"/>
        </w:rPr>
        <w:t>I dati da acquisire nella parte “</w:t>
      </w:r>
      <w:proofErr w:type="spellStart"/>
      <w:r>
        <w:rPr>
          <w:lang w:val="it-IT"/>
        </w:rPr>
        <w:t>Acquisition</w:t>
      </w:r>
      <w:proofErr w:type="spellEnd"/>
      <w:r>
        <w:rPr>
          <w:lang w:val="it-IT"/>
        </w:rPr>
        <w:t>” sono i seguenti:</w:t>
      </w:r>
    </w:p>
    <w:p w14:paraId="3DA017A5" w14:textId="73C3B822" w:rsidR="00BA3A17" w:rsidRDefault="00BA3A17" w:rsidP="00E40781">
      <w:pPr>
        <w:pStyle w:val="Paragrafoelenco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Temperatura: rilevazione della temperatura tramite il sensore (TODO: inserire il codice </w:t>
      </w:r>
      <w:proofErr w:type="spellStart"/>
      <w:r>
        <w:rPr>
          <w:lang w:val="it-IT"/>
        </w:rPr>
        <w:t>eprotocollo</w:t>
      </w:r>
      <w:proofErr w:type="spellEnd"/>
      <w:r>
        <w:rPr>
          <w:lang w:val="it-IT"/>
        </w:rPr>
        <w:t xml:space="preserve"> di comunicazione </w:t>
      </w:r>
      <w:proofErr w:type="spellStart"/>
      <w:r>
        <w:rPr>
          <w:lang w:val="it-IT"/>
        </w:rPr>
        <w:t>etc</w:t>
      </w:r>
      <w:proofErr w:type="spellEnd"/>
      <w:r>
        <w:rPr>
          <w:lang w:val="it-IT"/>
        </w:rPr>
        <w:t xml:space="preserve">). </w:t>
      </w:r>
    </w:p>
    <w:p w14:paraId="7ACA7E42" w14:textId="0F3A5ED6" w:rsidR="00BA3A17" w:rsidRDefault="00BA3A17" w:rsidP="00E40781">
      <w:pPr>
        <w:pStyle w:val="Paragrafoelenco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Accelerometro: rilevazione di movimenti della cassetta tramite (TODO: inserire il codice, protocollo di comunicazione </w:t>
      </w:r>
      <w:proofErr w:type="spellStart"/>
      <w:r>
        <w:rPr>
          <w:lang w:val="it-IT"/>
        </w:rPr>
        <w:t>etc</w:t>
      </w:r>
      <w:proofErr w:type="spellEnd"/>
      <w:r>
        <w:rPr>
          <w:lang w:val="it-IT"/>
        </w:rPr>
        <w:t>)</w:t>
      </w:r>
    </w:p>
    <w:p w14:paraId="0324FF55" w14:textId="5F4B6892" w:rsidR="00BA3A17" w:rsidRDefault="00BA3A17" w:rsidP="00E40781">
      <w:pPr>
        <w:ind w:left="360"/>
        <w:rPr>
          <w:lang w:val="it-IT"/>
        </w:rPr>
      </w:pPr>
      <w:r>
        <w:rPr>
          <w:lang w:val="it-IT"/>
        </w:rPr>
        <w:t>…</w:t>
      </w:r>
    </w:p>
    <w:p w14:paraId="06A4670C" w14:textId="6E671876" w:rsidR="00BA3A17" w:rsidRDefault="00BA3A17" w:rsidP="00E40781">
      <w:pPr>
        <w:ind w:left="360"/>
        <w:rPr>
          <w:lang w:val="it-IT"/>
        </w:rPr>
      </w:pPr>
      <w:r>
        <w:rPr>
          <w:lang w:val="it-IT"/>
        </w:rPr>
        <w:t>…</w:t>
      </w:r>
    </w:p>
    <w:p w14:paraId="35F2F9A2" w14:textId="136A823C" w:rsidR="00BA3A17" w:rsidRDefault="009A2AFF" w:rsidP="00E40781">
      <w:pPr>
        <w:ind w:left="360"/>
        <w:rPr>
          <w:lang w:val="it-IT"/>
        </w:rPr>
      </w:pPr>
      <w:r>
        <w:rPr>
          <w:lang w:val="it-IT"/>
        </w:rPr>
        <w:t xml:space="preserve">I tempi di refresh per ogni invio di pacchetti, possono essere anche lunghi (5 secondi ad esempio). </w:t>
      </w:r>
    </w:p>
    <w:p w14:paraId="23447888" w14:textId="7A7FFB39" w:rsidR="00331559" w:rsidRDefault="00331559" w:rsidP="00E40781">
      <w:pPr>
        <w:ind w:left="360"/>
        <w:rPr>
          <w:lang w:val="it-IT"/>
        </w:rPr>
      </w:pPr>
    </w:p>
    <w:p w14:paraId="05DB29B0" w14:textId="77777777" w:rsidR="00331559" w:rsidRDefault="00331559" w:rsidP="00E40781">
      <w:pPr>
        <w:ind w:left="360"/>
        <w:rPr>
          <w:lang w:val="it-IT"/>
        </w:rPr>
      </w:pPr>
    </w:p>
    <w:p w14:paraId="5F1B0474" w14:textId="77777777" w:rsidR="00331559" w:rsidRDefault="00331559" w:rsidP="00E40781">
      <w:pPr>
        <w:ind w:left="360"/>
        <w:rPr>
          <w:lang w:val="it-IT"/>
        </w:rPr>
      </w:pPr>
    </w:p>
    <w:p w14:paraId="0D2835B4" w14:textId="77777777" w:rsidR="00331559" w:rsidRDefault="00331559" w:rsidP="00E40781">
      <w:pPr>
        <w:ind w:left="360"/>
        <w:rPr>
          <w:lang w:val="it-IT"/>
        </w:rPr>
      </w:pPr>
    </w:p>
    <w:p w14:paraId="6A31368F" w14:textId="77777777" w:rsidR="00331559" w:rsidRDefault="00331559" w:rsidP="00E40781">
      <w:pPr>
        <w:ind w:left="360"/>
        <w:rPr>
          <w:lang w:val="it-IT"/>
        </w:rPr>
      </w:pPr>
    </w:p>
    <w:p w14:paraId="126FC596" w14:textId="77777777" w:rsidR="00331559" w:rsidRDefault="00331559" w:rsidP="00E40781">
      <w:pPr>
        <w:ind w:left="360"/>
        <w:rPr>
          <w:lang w:val="it-IT"/>
        </w:rPr>
      </w:pPr>
    </w:p>
    <w:p w14:paraId="6404E74D" w14:textId="2EF79CF5" w:rsidR="00925362" w:rsidRPr="00331559" w:rsidRDefault="00BA3A17" w:rsidP="00E40781">
      <w:pPr>
        <w:ind w:left="360"/>
        <w:rPr>
          <w:b/>
          <w:bCs/>
          <w:i/>
          <w:iCs/>
          <w:lang w:val="it-IT"/>
        </w:rPr>
      </w:pPr>
      <w:r w:rsidRPr="00331559">
        <w:rPr>
          <w:b/>
          <w:bCs/>
          <w:i/>
          <w:iCs/>
          <w:lang w:val="it-IT"/>
        </w:rPr>
        <w:lastRenderedPageBreak/>
        <w:t>BRIDGE</w:t>
      </w:r>
      <w:r w:rsidR="00460E88" w:rsidRPr="00331559">
        <w:rPr>
          <w:b/>
          <w:bCs/>
          <w:i/>
          <w:iCs/>
          <w:lang w:val="it-IT"/>
        </w:rPr>
        <w:t xml:space="preserve"> </w:t>
      </w:r>
    </w:p>
    <w:p w14:paraId="15D57424" w14:textId="278C90C5" w:rsidR="009A2AFF" w:rsidRDefault="00BA3A17" w:rsidP="00E40781">
      <w:pPr>
        <w:ind w:left="360"/>
        <w:rPr>
          <w:lang w:val="it-IT"/>
        </w:rPr>
      </w:pPr>
      <w:r>
        <w:rPr>
          <w:lang w:val="it-IT"/>
        </w:rPr>
        <w:t xml:space="preserve">Il Bridge è uno script Python che ha due endpoint che lavorano in sinergia: uno lato LOCAL e uno lato CLOUD. L’idea di base è che il BRIDGE passi continuamente i dati che arrivano da LOCAL verso CLOUD (e viceversa). Il pacchetto di monitoring </w:t>
      </w:r>
      <w:r w:rsidR="00A13995">
        <w:rPr>
          <w:lang w:val="it-IT"/>
        </w:rPr>
        <w:t xml:space="preserve">arriverà in un'unica trasmissione gestita da un protocollo (v. dopo). Il BRIDGE spacchetta tramite un Parser i dati ed effettua i comandi di update (HTTP/MQTT) verso il CLOUD in maniera separata. </w:t>
      </w:r>
      <w:r w:rsidR="00D648B3">
        <w:rPr>
          <w:lang w:val="it-IT"/>
        </w:rPr>
        <w:t xml:space="preserve"> In teoria a meno del Parser, il bridge farà solo da ponte per i dati, non gestirà nessuna logica aggiuntiva</w:t>
      </w:r>
      <w:r w:rsidR="00205712">
        <w:rPr>
          <w:lang w:val="it-IT"/>
        </w:rPr>
        <w:t>.</w:t>
      </w:r>
    </w:p>
    <w:p w14:paraId="2E397BE5" w14:textId="1C387C02" w:rsidR="009A2AFF" w:rsidRPr="00331559" w:rsidRDefault="009A2AFF" w:rsidP="00E40781">
      <w:pPr>
        <w:ind w:left="360"/>
        <w:rPr>
          <w:b/>
          <w:bCs/>
          <w:i/>
          <w:iCs/>
          <w:lang w:val="it-IT"/>
        </w:rPr>
      </w:pPr>
      <w:r w:rsidRPr="00331559">
        <w:rPr>
          <w:b/>
          <w:bCs/>
          <w:i/>
          <w:iCs/>
          <w:lang w:val="it-IT"/>
        </w:rPr>
        <w:t>CLOUD</w:t>
      </w:r>
      <w:r w:rsidR="00460E88" w:rsidRPr="00331559">
        <w:rPr>
          <w:b/>
          <w:bCs/>
          <w:i/>
          <w:iCs/>
          <w:lang w:val="it-IT"/>
        </w:rPr>
        <w:t xml:space="preserve"> (THINGS)</w:t>
      </w:r>
    </w:p>
    <w:p w14:paraId="0BB34D6A" w14:textId="7CD611CD" w:rsidR="009A2AFF" w:rsidRPr="0016268C" w:rsidRDefault="009A2AFF" w:rsidP="00E40781">
      <w:pPr>
        <w:ind w:left="360"/>
        <w:rPr>
          <w:lang w:val="it-IT"/>
        </w:rPr>
      </w:pPr>
      <w:r>
        <w:rPr>
          <w:lang w:val="it-IT"/>
        </w:rPr>
        <w:t xml:space="preserve">La piattaforma scelta per il Cloud è </w:t>
      </w:r>
      <w:proofErr w:type="spellStart"/>
      <w:r>
        <w:rPr>
          <w:lang w:val="it-IT"/>
        </w:rPr>
        <w:t>Thingsboard</w:t>
      </w:r>
      <w:proofErr w:type="spellEnd"/>
      <w:r>
        <w:rPr>
          <w:lang w:val="it-IT"/>
        </w:rPr>
        <w:t xml:space="preserve"> (al momento). Qui </w:t>
      </w:r>
      <w:r w:rsidR="0016268C">
        <w:rPr>
          <w:lang w:val="it-IT"/>
        </w:rPr>
        <w:t>avverrà</w:t>
      </w:r>
      <w:r>
        <w:rPr>
          <w:lang w:val="it-IT"/>
        </w:rPr>
        <w:t xml:space="preserve"> il monitoring dei dati nel corrispondente Digital Twin e la gestione dei trigger scaturiti sulla base dei dati che arrivano dal Bridge.</w:t>
      </w:r>
    </w:p>
    <w:p w14:paraId="32249030" w14:textId="71A76006" w:rsidR="0016268C" w:rsidRPr="0016268C" w:rsidRDefault="0016268C" w:rsidP="00E40781">
      <w:pPr>
        <w:ind w:left="360"/>
        <w:rPr>
          <w:b/>
          <w:bCs/>
          <w:i/>
          <w:iCs/>
          <w:lang w:val="en-GB"/>
        </w:rPr>
      </w:pPr>
      <w:r w:rsidRPr="0016268C">
        <w:rPr>
          <w:b/>
          <w:bCs/>
          <w:i/>
          <w:iCs/>
          <w:lang w:val="en-GB"/>
        </w:rPr>
        <w:t>MQTT SERVER(MQTT)</w:t>
      </w:r>
    </w:p>
    <w:p w14:paraId="697D3EA0" w14:textId="65B669EC" w:rsidR="0016268C" w:rsidRPr="0016268C" w:rsidRDefault="0016268C" w:rsidP="00E40781">
      <w:pPr>
        <w:ind w:left="360"/>
        <w:rPr>
          <w:lang w:val="it-IT"/>
        </w:rPr>
      </w:pPr>
      <w:r w:rsidRPr="0016268C">
        <w:rPr>
          <w:lang w:val="it-IT"/>
        </w:rPr>
        <w:t>C’è un ulteriore blocco</w:t>
      </w:r>
      <w:r>
        <w:rPr>
          <w:lang w:val="it-IT"/>
        </w:rPr>
        <w:t>, che sarà un broker MQTT sul server dove appoggiarsi per scambiare dati tra BRIDGE e THINGS. L’idea è che i trigger di allarme siano mandati su questo server (</w:t>
      </w:r>
      <w:r w:rsidRPr="0016268C">
        <w:rPr>
          <w:i/>
          <w:iCs/>
          <w:lang w:val="it-IT"/>
        </w:rPr>
        <w:t>test.mosquitto.org</w:t>
      </w:r>
      <w:r>
        <w:rPr>
          <w:lang w:val="it-IT"/>
        </w:rPr>
        <w:t xml:space="preserve">) e recuperati dal BRIDGE sullo stesso. Questo perché </w:t>
      </w:r>
      <w:proofErr w:type="spellStart"/>
      <w:r>
        <w:rPr>
          <w:lang w:val="it-IT"/>
        </w:rPr>
        <w:t>Thingsboard</w:t>
      </w:r>
      <w:proofErr w:type="spellEnd"/>
      <w:r>
        <w:rPr>
          <w:lang w:val="it-IT"/>
        </w:rPr>
        <w:t xml:space="preserve"> non ha nella sua versione community un MQTT integrato da poter usare. </w:t>
      </w:r>
    </w:p>
    <w:p w14:paraId="19675EF3" w14:textId="0E3BA5AF" w:rsidR="009A2AFF" w:rsidRPr="0016268C" w:rsidRDefault="00E40781" w:rsidP="00E40781">
      <w:pPr>
        <w:ind w:left="360"/>
        <w:rPr>
          <w:b/>
          <w:bCs/>
          <w:i/>
          <w:iCs/>
          <w:lang w:val="it-IT"/>
        </w:rPr>
      </w:pPr>
      <w:r w:rsidRPr="0016268C">
        <w:rPr>
          <w:b/>
          <w:bCs/>
          <w:i/>
          <w:iCs/>
          <w:lang w:val="it-IT"/>
        </w:rPr>
        <w:t xml:space="preserve">SERVER </w:t>
      </w:r>
      <w:r w:rsidR="00E16B2C" w:rsidRPr="0016268C">
        <w:rPr>
          <w:b/>
          <w:bCs/>
          <w:i/>
          <w:iCs/>
          <w:lang w:val="it-IT"/>
        </w:rPr>
        <w:t>CUSTOMERS</w:t>
      </w:r>
      <w:r w:rsidR="00E42C64" w:rsidRPr="0016268C">
        <w:rPr>
          <w:b/>
          <w:bCs/>
          <w:i/>
          <w:iCs/>
          <w:lang w:val="it-IT"/>
        </w:rPr>
        <w:t xml:space="preserve"> (FLASK)</w:t>
      </w:r>
    </w:p>
    <w:p w14:paraId="72DDF30D" w14:textId="582BDAF2" w:rsidR="009A2AFF" w:rsidRDefault="009A2AFF" w:rsidP="00E40781">
      <w:pPr>
        <w:ind w:left="360"/>
        <w:rPr>
          <w:lang w:val="it-IT"/>
        </w:rPr>
      </w:pPr>
      <w:r>
        <w:rPr>
          <w:lang w:val="it-IT"/>
        </w:rPr>
        <w:t xml:space="preserve">L’idea di accedere ad un server </w:t>
      </w:r>
      <w:r w:rsidR="005550BD">
        <w:rPr>
          <w:lang w:val="it-IT"/>
        </w:rPr>
        <w:t>per visualizzare il log</w:t>
      </w:r>
      <w:r w:rsidR="00B056D7">
        <w:rPr>
          <w:lang w:val="it-IT"/>
        </w:rPr>
        <w:t xml:space="preserve"> e di poter sottoscrivere per una nuova cassetta potrebbe essere fatta tramite una app che fa delle richieste ad un Server dedicato in cui sono contenuti i log delle cassette. Lo stesso server </w:t>
      </w:r>
      <w:r w:rsidR="000873C2">
        <w:rPr>
          <w:lang w:val="it-IT"/>
        </w:rPr>
        <w:t xml:space="preserve">contiene </w:t>
      </w:r>
      <w:r w:rsidR="00B056D7">
        <w:rPr>
          <w:lang w:val="it-IT"/>
        </w:rPr>
        <w:t>anche la lista dei clienti</w:t>
      </w:r>
      <w:r w:rsidR="000873C2">
        <w:rPr>
          <w:lang w:val="it-IT"/>
        </w:rPr>
        <w:t xml:space="preserve"> registrati che tentano di accedere allo sblocco</w:t>
      </w:r>
      <w:r w:rsidR="00B056D7">
        <w:rPr>
          <w:lang w:val="it-IT"/>
        </w:rPr>
        <w:t>.</w:t>
      </w:r>
      <w:r w:rsidR="00E42C64">
        <w:rPr>
          <w:lang w:val="it-IT"/>
        </w:rPr>
        <w:t xml:space="preserve"> Probabilmente questo sarà gestito con </w:t>
      </w:r>
      <w:proofErr w:type="spellStart"/>
      <w:r w:rsidR="00E42C64">
        <w:rPr>
          <w:lang w:val="it-IT"/>
        </w:rPr>
        <w:t>Flask</w:t>
      </w:r>
      <w:proofErr w:type="spellEnd"/>
      <w:r w:rsidR="00E42C64">
        <w:rPr>
          <w:lang w:val="it-IT"/>
        </w:rPr>
        <w:t>.</w:t>
      </w:r>
    </w:p>
    <w:p w14:paraId="2FFF6682" w14:textId="27BFD2A7" w:rsidR="00E42C64" w:rsidRDefault="00C00772" w:rsidP="00C00772">
      <w:pPr>
        <w:ind w:left="360"/>
        <w:rPr>
          <w:lang w:val="it-IT"/>
        </w:rPr>
      </w:pPr>
      <w:r>
        <w:rPr>
          <w:lang w:val="it-IT"/>
        </w:rPr>
        <w:t>Lo schema generale potrebbe essere quello linkato al repository: \Doc\</w:t>
      </w:r>
      <w:proofErr w:type="spellStart"/>
      <w:r>
        <w:rPr>
          <w:lang w:val="it-IT"/>
        </w:rPr>
        <w:t>Blocks</w:t>
      </w:r>
      <w:proofErr w:type="spellEnd"/>
    </w:p>
    <w:p w14:paraId="4D9E68EA" w14:textId="790DD932" w:rsidR="00E42C64" w:rsidRDefault="00E42C64" w:rsidP="00E42C64">
      <w:pPr>
        <w:pStyle w:val="Titolo1"/>
        <w:numPr>
          <w:ilvl w:val="0"/>
          <w:numId w:val="25"/>
        </w:numPr>
        <w:rPr>
          <w:rStyle w:val="Titolodellibro"/>
          <w:sz w:val="32"/>
          <w:szCs w:val="32"/>
          <w:lang w:val="it-IT"/>
        </w:rPr>
      </w:pPr>
      <w:r>
        <w:rPr>
          <w:rStyle w:val="Titolodellibro"/>
          <w:sz w:val="32"/>
          <w:szCs w:val="32"/>
          <w:lang w:val="it-IT"/>
        </w:rPr>
        <w:t xml:space="preserve">FUNZIONAMENTO </w:t>
      </w:r>
    </w:p>
    <w:p w14:paraId="62C622C0" w14:textId="5A059FDF" w:rsidR="00784F54" w:rsidRDefault="00E42C64" w:rsidP="00784F54">
      <w:pPr>
        <w:ind w:left="360"/>
        <w:rPr>
          <w:lang w:val="it-IT"/>
        </w:rPr>
      </w:pPr>
      <w:r>
        <w:rPr>
          <w:lang w:val="it-IT"/>
        </w:rPr>
        <w:t xml:space="preserve">Un cliente tenta l’accesso tramite il riconoscimento di impronta. CENTRAL si mette in uno stato </w:t>
      </w:r>
      <w:r w:rsidR="003866E3">
        <w:rPr>
          <w:lang w:val="it-IT"/>
        </w:rPr>
        <w:t>BUSY</w:t>
      </w:r>
      <w:r>
        <w:rPr>
          <w:lang w:val="it-IT"/>
        </w:rPr>
        <w:t xml:space="preserve"> per cui non può accettare nessun altro comando dal momento che è in corso un tentativo di accesso. </w:t>
      </w:r>
      <w:r w:rsidR="00784F54">
        <w:rPr>
          <w:lang w:val="it-IT"/>
        </w:rPr>
        <w:t xml:space="preserve">Quindi </w:t>
      </w:r>
      <w:r>
        <w:rPr>
          <w:lang w:val="it-IT"/>
        </w:rPr>
        <w:t xml:space="preserve">verrà mandata una richiesta al </w:t>
      </w:r>
      <w:r w:rsidR="00784F54">
        <w:rPr>
          <w:lang w:val="it-IT"/>
        </w:rPr>
        <w:t>BRIDGE</w:t>
      </w:r>
      <w:r>
        <w:rPr>
          <w:lang w:val="it-IT"/>
        </w:rPr>
        <w:t xml:space="preserve"> che tramite il server </w:t>
      </w:r>
      <w:r w:rsidR="00784F54">
        <w:rPr>
          <w:lang w:val="it-IT"/>
        </w:rPr>
        <w:t>FLASK</w:t>
      </w:r>
      <w:r>
        <w:rPr>
          <w:lang w:val="it-IT"/>
        </w:rPr>
        <w:t xml:space="preserve"> verifica la richiesta</w:t>
      </w:r>
      <w:r w:rsidR="00784F54">
        <w:rPr>
          <w:lang w:val="it-IT"/>
        </w:rPr>
        <w:t xml:space="preserve"> attesa.  A questo punto si possono verificare due ipotesi:</w:t>
      </w:r>
    </w:p>
    <w:p w14:paraId="5D9498D7" w14:textId="78C1C342" w:rsidR="00784F54" w:rsidRDefault="00784F54" w:rsidP="00784F54">
      <w:pPr>
        <w:pStyle w:val="Paragrafoelenco"/>
        <w:numPr>
          <w:ilvl w:val="0"/>
          <w:numId w:val="27"/>
        </w:numPr>
        <w:rPr>
          <w:lang w:val="it-IT"/>
        </w:rPr>
      </w:pPr>
      <w:r>
        <w:rPr>
          <w:lang w:val="it-IT"/>
        </w:rPr>
        <w:t>La richiesta è accolta perché il cliente esiste ed è registrato</w:t>
      </w:r>
    </w:p>
    <w:p w14:paraId="320DC8C4" w14:textId="4B4F232C" w:rsidR="00784F54" w:rsidRDefault="00784F54" w:rsidP="00784F54">
      <w:pPr>
        <w:pStyle w:val="Paragrafoelenco"/>
        <w:numPr>
          <w:ilvl w:val="0"/>
          <w:numId w:val="27"/>
        </w:numPr>
        <w:rPr>
          <w:lang w:val="it-IT"/>
        </w:rPr>
      </w:pPr>
      <w:r>
        <w:rPr>
          <w:lang w:val="it-IT"/>
        </w:rPr>
        <w:t>La richiesta non è accolta perché non esiste il cliente</w:t>
      </w:r>
    </w:p>
    <w:p w14:paraId="0897B2F6" w14:textId="62C43A25" w:rsidR="00CF04E5" w:rsidRDefault="00784F54" w:rsidP="00784F54">
      <w:pPr>
        <w:ind w:left="360"/>
        <w:rPr>
          <w:lang w:val="it-IT"/>
        </w:rPr>
      </w:pPr>
      <w:r w:rsidRPr="00C00772">
        <w:rPr>
          <w:u w:val="single"/>
          <w:lang w:val="it-IT"/>
        </w:rPr>
        <w:t>Nel primo caso</w:t>
      </w:r>
      <w:r>
        <w:rPr>
          <w:lang w:val="it-IT"/>
        </w:rPr>
        <w:t xml:space="preserve"> il BRIDGE legge la risposta</w:t>
      </w:r>
      <w:r w:rsidR="002A113C">
        <w:rPr>
          <w:lang w:val="it-IT"/>
        </w:rPr>
        <w:t xml:space="preserve"> che sarà composta da una coppia (ID_CLIENTE + NUMERO CASSETTA) </w:t>
      </w:r>
      <w:r>
        <w:rPr>
          <w:lang w:val="it-IT"/>
        </w:rPr>
        <w:t>e manda l’update al CENTRAL</w:t>
      </w:r>
      <w:r w:rsidR="002A113C">
        <w:rPr>
          <w:lang w:val="it-IT"/>
        </w:rPr>
        <w:t xml:space="preserve">. Se esiste il cliente, CENTRAL attende il </w:t>
      </w:r>
      <w:proofErr w:type="spellStart"/>
      <w:r w:rsidR="002A113C">
        <w:rPr>
          <w:lang w:val="it-IT"/>
        </w:rPr>
        <w:t>feeback</w:t>
      </w:r>
      <w:proofErr w:type="spellEnd"/>
      <w:r w:rsidR="002A113C">
        <w:rPr>
          <w:lang w:val="it-IT"/>
        </w:rPr>
        <w:t xml:space="preserve"> della camera per verificare che effettivamente c’è corrispondenza tra cliente e numero. </w:t>
      </w:r>
      <w:r>
        <w:rPr>
          <w:lang w:val="it-IT"/>
        </w:rPr>
        <w:t>Lato ACQUISITION, BRIDGE manderà lo sblocco solo alla cassetta associata con l’ID</w:t>
      </w:r>
      <w:r w:rsidR="00460E88">
        <w:rPr>
          <w:lang w:val="it-IT"/>
        </w:rPr>
        <w:t>(ACQUISITION_X)</w:t>
      </w:r>
      <w:r>
        <w:rPr>
          <w:lang w:val="it-IT"/>
        </w:rPr>
        <w:t>. Lo sblocco può essere soltanto fatto dal BRIDGE, l’utente non può (altrimenti rientriamo in manomissione)</w:t>
      </w:r>
      <w:r w:rsidR="00460E88">
        <w:rPr>
          <w:lang w:val="it-IT"/>
        </w:rPr>
        <w:t xml:space="preserve">. Lato THINGS deve aggiornare lo stato del Digital Twin in maniera che sia notificato il fatto che </w:t>
      </w:r>
      <w:proofErr w:type="gramStart"/>
      <w:r w:rsidR="00460E88">
        <w:rPr>
          <w:lang w:val="it-IT"/>
        </w:rPr>
        <w:t>sia</w:t>
      </w:r>
      <w:proofErr w:type="gramEnd"/>
      <w:r w:rsidR="00460E88">
        <w:rPr>
          <w:lang w:val="it-IT"/>
        </w:rPr>
        <w:t xml:space="preserve"> aperta.</w:t>
      </w:r>
    </w:p>
    <w:p w14:paraId="4D59EA62" w14:textId="7593ADF3" w:rsidR="00784F54" w:rsidRDefault="00784F54" w:rsidP="00784F54">
      <w:pPr>
        <w:ind w:left="360"/>
        <w:rPr>
          <w:lang w:val="it-IT"/>
        </w:rPr>
      </w:pPr>
      <w:r>
        <w:rPr>
          <w:lang w:val="it-IT"/>
        </w:rPr>
        <w:lastRenderedPageBreak/>
        <w:t xml:space="preserve">Quando termina l’operazione e quindi la chiusura manuale, </w:t>
      </w:r>
      <w:r w:rsidR="00460E88">
        <w:rPr>
          <w:lang w:val="it-IT"/>
        </w:rPr>
        <w:t xml:space="preserve">ACQUISITON_X manda un </w:t>
      </w:r>
      <w:proofErr w:type="gramStart"/>
      <w:r w:rsidR="00460E88">
        <w:rPr>
          <w:lang w:val="it-IT"/>
        </w:rPr>
        <w:t>feedback</w:t>
      </w:r>
      <w:proofErr w:type="gramEnd"/>
      <w:r w:rsidR="00460E88">
        <w:rPr>
          <w:lang w:val="it-IT"/>
        </w:rPr>
        <w:t xml:space="preserve"> di avvenuta chiusura</w:t>
      </w:r>
      <w:r w:rsidR="00CF04E5">
        <w:rPr>
          <w:lang w:val="it-IT"/>
        </w:rPr>
        <w:t xml:space="preserve"> (tramite sensore di luce?)</w:t>
      </w:r>
      <w:r w:rsidR="00460E88">
        <w:rPr>
          <w:lang w:val="it-IT"/>
        </w:rPr>
        <w:t xml:space="preserve">, BRIDGE aggiorna CENTRAL </w:t>
      </w:r>
      <w:r w:rsidR="00C00772">
        <w:rPr>
          <w:lang w:val="it-IT"/>
        </w:rPr>
        <w:t xml:space="preserve">(che torna in stato IDLE) </w:t>
      </w:r>
      <w:r w:rsidR="00460E88">
        <w:rPr>
          <w:lang w:val="it-IT"/>
        </w:rPr>
        <w:t>e THINGS</w:t>
      </w:r>
      <w:r w:rsidR="00C00772">
        <w:rPr>
          <w:lang w:val="it-IT"/>
        </w:rPr>
        <w:t>.</w:t>
      </w:r>
    </w:p>
    <w:p w14:paraId="186C930A" w14:textId="2E23D251" w:rsidR="00C00772" w:rsidRDefault="00C00772" w:rsidP="00784F54">
      <w:pPr>
        <w:ind w:left="360"/>
        <w:rPr>
          <w:lang w:val="it-IT"/>
        </w:rPr>
      </w:pPr>
      <w:r w:rsidRPr="00C00772">
        <w:rPr>
          <w:u w:val="single"/>
          <w:lang w:val="it-IT"/>
        </w:rPr>
        <w:t>Nel secondo caso</w:t>
      </w:r>
      <w:r>
        <w:rPr>
          <w:lang w:val="it-IT"/>
        </w:rPr>
        <w:t>, se viene negato l’autorizzazione BRIDGE manda a CENTRAL un errore e viene notificato e torna in IDLE. ACQUISITION non viene coinvolto.</w:t>
      </w:r>
    </w:p>
    <w:p w14:paraId="72A3E04E" w14:textId="1FDFA59E" w:rsidR="00C00772" w:rsidRDefault="00C00772" w:rsidP="00507BF9">
      <w:pPr>
        <w:ind w:left="360"/>
        <w:rPr>
          <w:lang w:val="it-IT"/>
        </w:rPr>
      </w:pPr>
      <w:r>
        <w:rPr>
          <w:lang w:val="it-IT"/>
        </w:rPr>
        <w:t xml:space="preserve">Lo stato di monitoring deve essere sempre attivo. ACQUISITION deve continuamente mandare i dati ogni x secondi (TBD quanti). BRIDGE spacchetta i dati e aggiorna i campi su THINGS. </w:t>
      </w:r>
      <w:r w:rsidR="00507BF9">
        <w:rPr>
          <w:lang w:val="it-IT"/>
        </w:rPr>
        <w:t xml:space="preserve">Se viene superata una qualsiasi soglia si entra in </w:t>
      </w:r>
      <w:proofErr w:type="spellStart"/>
      <w:r w:rsidR="00507BF9" w:rsidRPr="00507BF9">
        <w:rPr>
          <w:i/>
          <w:iCs/>
          <w:lang w:val="it-IT"/>
        </w:rPr>
        <w:t>SafeMode</w:t>
      </w:r>
      <w:proofErr w:type="spellEnd"/>
      <w:r w:rsidR="00507BF9">
        <w:rPr>
          <w:lang w:val="it-IT"/>
        </w:rPr>
        <w:t xml:space="preserve">. Quando viene innescata, tutte le cassette devono </w:t>
      </w:r>
      <w:r w:rsidR="00D1336C">
        <w:rPr>
          <w:lang w:val="it-IT"/>
        </w:rPr>
        <w:t>entrare in lock</w:t>
      </w:r>
      <w:r w:rsidR="00507BF9">
        <w:rPr>
          <w:lang w:val="it-IT"/>
        </w:rPr>
        <w:t xml:space="preserve"> e non possono essere apert</w:t>
      </w:r>
      <w:r w:rsidR="001F5940">
        <w:rPr>
          <w:lang w:val="it-IT"/>
        </w:rPr>
        <w:t xml:space="preserve">e. </w:t>
      </w:r>
      <w:r w:rsidR="00D1336C">
        <w:rPr>
          <w:lang w:val="it-IT"/>
        </w:rPr>
        <w:t xml:space="preserve">L’innesco provoca un comando da parte di THINGS verso il BRIDGE, che inoltra questo comando a CENTRAL (in stato PROTECTION o BUSY) e tutte le ACQUISITION devono essere </w:t>
      </w:r>
      <w:proofErr w:type="spellStart"/>
      <w:r w:rsidR="00D1336C">
        <w:rPr>
          <w:lang w:val="it-IT"/>
        </w:rPr>
        <w:t>lockate</w:t>
      </w:r>
      <w:proofErr w:type="spellEnd"/>
      <w:r w:rsidR="00D1336C">
        <w:rPr>
          <w:lang w:val="it-IT"/>
        </w:rPr>
        <w:t xml:space="preserve">. </w:t>
      </w:r>
      <w:r w:rsidR="00507BF9">
        <w:rPr>
          <w:lang w:val="it-IT"/>
        </w:rPr>
        <w:t>Si esce da questa modalità solo un uno sblocco su CENTRAL (pulsante manuale ad esempio)</w:t>
      </w:r>
      <w:r w:rsidR="001F5940">
        <w:rPr>
          <w:lang w:val="it-IT"/>
        </w:rPr>
        <w:t xml:space="preserve">. </w:t>
      </w:r>
      <w:r w:rsidR="00782C92">
        <w:rPr>
          <w:lang w:val="it-IT"/>
        </w:rPr>
        <w:t>Lo sblocco manuale da CENTRAL (stato IDLE a quel punto)</w:t>
      </w:r>
      <w:r w:rsidR="001F5940">
        <w:rPr>
          <w:lang w:val="it-IT"/>
        </w:rPr>
        <w:t xml:space="preserve"> manda una notifica a BRIDGE che sblocca</w:t>
      </w:r>
      <w:r w:rsidR="000535B3">
        <w:rPr>
          <w:lang w:val="it-IT"/>
        </w:rPr>
        <w:t xml:space="preserve"> la possibilità di essere aperte</w:t>
      </w:r>
      <w:r w:rsidR="001F5940">
        <w:rPr>
          <w:lang w:val="it-IT"/>
        </w:rPr>
        <w:t xml:space="preserve"> </w:t>
      </w:r>
      <w:r w:rsidR="00782C92">
        <w:rPr>
          <w:lang w:val="it-IT"/>
        </w:rPr>
        <w:t xml:space="preserve">tutte le </w:t>
      </w:r>
      <w:r w:rsidR="001F5940">
        <w:rPr>
          <w:lang w:val="it-IT"/>
        </w:rPr>
        <w:t>ACQUISITION.</w:t>
      </w:r>
      <w:r w:rsidR="00782C92">
        <w:rPr>
          <w:lang w:val="it-IT"/>
        </w:rPr>
        <w:t xml:space="preserve"> Contestualmente si aggiorna anche THINGSBOARD.</w:t>
      </w:r>
    </w:p>
    <w:p w14:paraId="5DFDFFDA" w14:textId="77777777" w:rsidR="00D1336C" w:rsidRDefault="00D1336C" w:rsidP="00507BF9">
      <w:pPr>
        <w:ind w:left="360"/>
        <w:rPr>
          <w:lang w:val="it-IT"/>
        </w:rPr>
      </w:pPr>
    </w:p>
    <w:p w14:paraId="63402425" w14:textId="19DC073C" w:rsidR="00D1336C" w:rsidRDefault="00D1336C" w:rsidP="00D1336C">
      <w:pPr>
        <w:pStyle w:val="Titolo1"/>
        <w:numPr>
          <w:ilvl w:val="0"/>
          <w:numId w:val="25"/>
        </w:numPr>
        <w:rPr>
          <w:rStyle w:val="Titolodellibro"/>
          <w:sz w:val="32"/>
          <w:szCs w:val="32"/>
          <w:lang w:val="it-IT"/>
        </w:rPr>
      </w:pPr>
      <w:r>
        <w:rPr>
          <w:rStyle w:val="Titolodellibro"/>
          <w:sz w:val="32"/>
          <w:szCs w:val="32"/>
          <w:lang w:val="it-IT"/>
        </w:rPr>
        <w:t>PROTOCOLLO ACQUISITION</w:t>
      </w:r>
      <w:r w:rsidR="00E14FF5">
        <w:rPr>
          <w:rStyle w:val="Titolodellibro"/>
          <w:sz w:val="32"/>
          <w:szCs w:val="32"/>
          <w:lang w:val="it-IT"/>
        </w:rPr>
        <w:t xml:space="preserve"> -&gt; BRIDGE</w:t>
      </w:r>
    </w:p>
    <w:p w14:paraId="35379D4F" w14:textId="77777777" w:rsidR="00D1336C" w:rsidRDefault="00D1336C" w:rsidP="00D1336C">
      <w:pPr>
        <w:rPr>
          <w:lang w:val="it-IT"/>
        </w:rPr>
      </w:pPr>
    </w:p>
    <w:p w14:paraId="31162B7C" w14:textId="554D7CCE" w:rsidR="001331D9" w:rsidRDefault="00D1336C" w:rsidP="001331D9">
      <w:pPr>
        <w:ind w:left="360"/>
        <w:rPr>
          <w:lang w:val="it-IT"/>
        </w:rPr>
      </w:pPr>
      <w:r>
        <w:rPr>
          <w:lang w:val="it-IT"/>
        </w:rPr>
        <w:t>L’idea è di mandare un pacchetto unico di dati che comunichi tutto il monitoring</w:t>
      </w:r>
      <w:r w:rsidR="001331D9">
        <w:rPr>
          <w:lang w:val="it-IT"/>
        </w:rPr>
        <w:t>. I vari campi potrebbero avere tipi di dato diversi (anche per più blocchi)</w:t>
      </w:r>
    </w:p>
    <w:p w14:paraId="6DF7E311" w14:textId="77777777" w:rsidR="001331D9" w:rsidRPr="001331D9" w:rsidRDefault="001331D9" w:rsidP="001331D9">
      <w:pPr>
        <w:ind w:left="360"/>
        <w:rPr>
          <w:lang w:val="it-IT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414"/>
        <w:gridCol w:w="1080"/>
        <w:gridCol w:w="1080"/>
        <w:gridCol w:w="1080"/>
        <w:gridCol w:w="1080"/>
      </w:tblGrid>
      <w:tr w:rsidR="001331D9" w14:paraId="508201A5" w14:textId="77777777" w:rsidTr="001331D9">
        <w:trPr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9E082" w14:textId="77777777" w:rsidR="001331D9" w:rsidRPr="001331D9" w:rsidRDefault="001331D9" w:rsidP="001331D9">
            <w:pPr>
              <w:jc w:val="center"/>
              <w:rPr>
                <w:b/>
                <w:bCs/>
                <w:lang w:val="it-IT"/>
              </w:rPr>
            </w:pPr>
          </w:p>
          <w:p w14:paraId="3A8F0BF0" w14:textId="25B1983B" w:rsidR="001331D9" w:rsidRPr="001331D9" w:rsidRDefault="001331D9" w:rsidP="001331D9">
            <w:pPr>
              <w:jc w:val="center"/>
              <w:rPr>
                <w:b/>
                <w:bCs/>
              </w:rPr>
            </w:pPr>
            <w:r w:rsidRPr="001331D9">
              <w:rPr>
                <w:b/>
                <w:bCs/>
              </w:rPr>
              <w:t>START BYTE</w:t>
            </w:r>
            <w:r w:rsidRPr="001331D9">
              <w:rPr>
                <w:b/>
                <w:bCs/>
              </w:rPr>
              <w:br/>
              <w:t>0x1D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65DC5" w14:textId="77777777" w:rsidR="001331D9" w:rsidRDefault="001331D9" w:rsidP="001331D9">
            <w:pPr>
              <w:jc w:val="center"/>
              <w:rPr>
                <w:b/>
                <w:bCs/>
              </w:rPr>
            </w:pPr>
          </w:p>
          <w:p w14:paraId="15903647" w14:textId="587EF6FE" w:rsidR="001331D9" w:rsidRDefault="001331D9" w:rsidP="001331D9">
            <w:pPr>
              <w:jc w:val="center"/>
              <w:rPr>
                <w:b/>
                <w:bCs/>
              </w:rPr>
            </w:pPr>
            <w:r w:rsidRPr="001331D9">
              <w:rPr>
                <w:b/>
                <w:bCs/>
              </w:rPr>
              <w:t>Temperature</w:t>
            </w:r>
          </w:p>
          <w:p w14:paraId="1CC9D280" w14:textId="7E0C0DBA" w:rsidR="001331D9" w:rsidRPr="001331D9" w:rsidRDefault="001331D9" w:rsidP="001331D9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11F0C" w14:textId="77777777" w:rsidR="001331D9" w:rsidRDefault="001331D9" w:rsidP="001331D9">
            <w:pPr>
              <w:jc w:val="center"/>
              <w:rPr>
                <w:b/>
                <w:bCs/>
              </w:rPr>
            </w:pPr>
          </w:p>
          <w:p w14:paraId="059D49F3" w14:textId="4FD80CD5" w:rsidR="001331D9" w:rsidRPr="001331D9" w:rsidRDefault="001331D9" w:rsidP="001331D9">
            <w:pPr>
              <w:jc w:val="center"/>
              <w:rPr>
                <w:b/>
                <w:bCs/>
              </w:rPr>
            </w:pPr>
            <w:r w:rsidRPr="001331D9">
              <w:rPr>
                <w:b/>
                <w:bCs/>
              </w:rPr>
              <w:t>Accel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BFB04" w14:textId="77777777" w:rsidR="001331D9" w:rsidRDefault="001331D9" w:rsidP="001331D9">
            <w:pPr>
              <w:jc w:val="center"/>
              <w:rPr>
                <w:b/>
                <w:bCs/>
              </w:rPr>
            </w:pPr>
          </w:p>
          <w:p w14:paraId="7E2AB3C2" w14:textId="44C0D6C4" w:rsidR="001331D9" w:rsidRPr="001331D9" w:rsidRDefault="001331D9" w:rsidP="001331D9">
            <w:pPr>
              <w:jc w:val="center"/>
              <w:rPr>
                <w:b/>
                <w:bCs/>
              </w:rPr>
            </w:pPr>
            <w:r w:rsidRPr="001331D9">
              <w:rPr>
                <w:b/>
                <w:bCs/>
              </w:rPr>
              <w:t>Presence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58FB7" w14:textId="77777777" w:rsidR="001331D9" w:rsidRDefault="001331D9" w:rsidP="001331D9">
            <w:pPr>
              <w:jc w:val="center"/>
              <w:rPr>
                <w:b/>
                <w:bCs/>
              </w:rPr>
            </w:pPr>
          </w:p>
          <w:p w14:paraId="473F1A6E" w14:textId="41D98BD0" w:rsidR="001331D9" w:rsidRPr="001331D9" w:rsidRDefault="001331D9" w:rsidP="001331D9">
            <w:pPr>
              <w:jc w:val="center"/>
              <w:rPr>
                <w:b/>
                <w:bCs/>
              </w:rPr>
            </w:pPr>
            <w:r w:rsidRPr="001331D9">
              <w:rPr>
                <w:b/>
                <w:bCs/>
              </w:rPr>
              <w:t>Lock (1byte)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B023D" w14:textId="77777777" w:rsidR="001331D9" w:rsidRDefault="001331D9" w:rsidP="001331D9">
            <w:pPr>
              <w:jc w:val="center"/>
              <w:rPr>
                <w:b/>
                <w:bCs/>
              </w:rPr>
            </w:pPr>
          </w:p>
          <w:p w14:paraId="5E3ED61B" w14:textId="08F74191" w:rsidR="001331D9" w:rsidRPr="001331D9" w:rsidRDefault="001331D9" w:rsidP="001331D9">
            <w:pPr>
              <w:jc w:val="center"/>
              <w:rPr>
                <w:b/>
                <w:bCs/>
              </w:rPr>
            </w:pPr>
            <w:r w:rsidRPr="001331D9">
              <w:rPr>
                <w:b/>
                <w:bCs/>
              </w:rPr>
              <w:t>END BYTE</w:t>
            </w:r>
          </w:p>
          <w:p w14:paraId="682437EA" w14:textId="1371756D" w:rsidR="001331D9" w:rsidRDefault="001331D9" w:rsidP="001331D9">
            <w:pPr>
              <w:jc w:val="center"/>
            </w:pPr>
            <w:r w:rsidRPr="001331D9">
              <w:rPr>
                <w:b/>
                <w:bCs/>
              </w:rPr>
              <w:t>0xFF</w:t>
            </w:r>
          </w:p>
        </w:tc>
      </w:tr>
    </w:tbl>
    <w:p w14:paraId="1BFB0416" w14:textId="77777777" w:rsidR="009A2AFF" w:rsidRDefault="009A2AFF" w:rsidP="007B2D4C">
      <w:pPr>
        <w:rPr>
          <w:lang w:val="it-IT"/>
        </w:rPr>
      </w:pPr>
    </w:p>
    <w:p w14:paraId="039D3998" w14:textId="737B3EDA" w:rsidR="001331D9" w:rsidRDefault="00E14FF5" w:rsidP="00E40781">
      <w:pPr>
        <w:ind w:left="360"/>
        <w:rPr>
          <w:lang w:val="it-IT"/>
        </w:rPr>
      </w:pPr>
      <w:r>
        <w:rPr>
          <w:lang w:val="it-IT"/>
        </w:rPr>
        <w:t>/* TODO: Aggiungere qui la descrizione di cosa si riceve dai vari sensori</w:t>
      </w:r>
      <w:r w:rsidR="007B2D4C">
        <w:rPr>
          <w:lang w:val="it-IT"/>
        </w:rPr>
        <w:t xml:space="preserve">, </w:t>
      </w:r>
      <w:r>
        <w:rPr>
          <w:lang w:val="it-IT"/>
        </w:rPr>
        <w:t>come viene acquisito</w:t>
      </w:r>
      <w:r w:rsidR="007B2D4C">
        <w:rPr>
          <w:lang w:val="it-IT"/>
        </w:rPr>
        <w:t xml:space="preserve"> e tutto quello che serve da descrivere</w:t>
      </w:r>
      <w:r>
        <w:rPr>
          <w:lang w:val="it-IT"/>
        </w:rPr>
        <w:t xml:space="preserve"> */</w:t>
      </w:r>
    </w:p>
    <w:p w14:paraId="1C1D2F67" w14:textId="31014545" w:rsidR="000535B3" w:rsidRDefault="000535B3" w:rsidP="00E40781">
      <w:pPr>
        <w:ind w:left="360"/>
        <w:rPr>
          <w:lang w:val="it-IT"/>
        </w:rPr>
      </w:pPr>
    </w:p>
    <w:p w14:paraId="67DB9533" w14:textId="77777777" w:rsidR="00A13995" w:rsidRPr="00BA3A17" w:rsidRDefault="00A13995" w:rsidP="00E40781">
      <w:pPr>
        <w:ind w:left="360"/>
        <w:rPr>
          <w:lang w:val="it-IT"/>
        </w:rPr>
      </w:pPr>
    </w:p>
    <w:p w14:paraId="0F7B6239" w14:textId="4F48621A" w:rsidR="000535B3" w:rsidRDefault="000535B3" w:rsidP="000535B3">
      <w:pPr>
        <w:pStyle w:val="Titolo1"/>
        <w:numPr>
          <w:ilvl w:val="0"/>
          <w:numId w:val="25"/>
        </w:numPr>
        <w:rPr>
          <w:rStyle w:val="Titolodellibro"/>
          <w:sz w:val="32"/>
          <w:szCs w:val="32"/>
          <w:lang w:val="it-IT"/>
        </w:rPr>
      </w:pPr>
      <w:r>
        <w:rPr>
          <w:rStyle w:val="Titolodellibro"/>
          <w:sz w:val="32"/>
          <w:szCs w:val="32"/>
          <w:lang w:val="it-IT"/>
        </w:rPr>
        <w:t>CLIENT</w:t>
      </w:r>
    </w:p>
    <w:p w14:paraId="5115612A" w14:textId="77777777" w:rsidR="00925362" w:rsidRDefault="00925362" w:rsidP="00E40781">
      <w:pPr>
        <w:rPr>
          <w:lang w:val="it-IT"/>
        </w:rPr>
      </w:pPr>
    </w:p>
    <w:p w14:paraId="14079D96" w14:textId="77777777" w:rsidR="00925362" w:rsidRPr="002F5CCB" w:rsidRDefault="00925362" w:rsidP="00E40781">
      <w:pPr>
        <w:rPr>
          <w:lang w:val="it-IT"/>
        </w:rPr>
      </w:pPr>
    </w:p>
    <w:sectPr w:rsidR="00925362" w:rsidRPr="002F5CCB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F963D9" w14:textId="77777777" w:rsidR="00EF7389" w:rsidRDefault="00EF7389" w:rsidP="002F5CCB">
      <w:pPr>
        <w:spacing w:after="0" w:line="240" w:lineRule="auto"/>
      </w:pPr>
      <w:r>
        <w:separator/>
      </w:r>
    </w:p>
  </w:endnote>
  <w:endnote w:type="continuationSeparator" w:id="0">
    <w:p w14:paraId="202AFCC8" w14:textId="77777777" w:rsidR="00EF7389" w:rsidRDefault="00EF7389" w:rsidP="002F5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FFA92" w14:textId="5AFF054B" w:rsidR="00741CD0" w:rsidRDefault="00741CD0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7AE40B" wp14:editId="72FD933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1336313619" name="Text Box 2" descr="INTERNAL Datalogic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EE0929" w14:textId="73E214AD" w:rsidR="00741CD0" w:rsidRPr="00741CD0" w:rsidRDefault="00741CD0" w:rsidP="00741C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41CD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Datalogic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7AE40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Datalogic Confidential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11EE0929" w14:textId="73E214AD" w:rsidR="00741CD0" w:rsidRPr="00741CD0" w:rsidRDefault="00741CD0" w:rsidP="00741C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41CD0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Datalogic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90E48" w14:textId="3E6C20C0" w:rsidR="00741CD0" w:rsidRDefault="00741CD0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5312A15" wp14:editId="53EAC360">
              <wp:simplePos x="914400" y="9440883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1300707851" name="Text Box 3" descr="INTERNAL Datalogic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B8875B" w14:textId="762D8712" w:rsidR="00741CD0" w:rsidRPr="00741CD0" w:rsidRDefault="00741CD0" w:rsidP="00741C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41CD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Datalogic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312A1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Datalogic Confidential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44B8875B" w14:textId="762D8712" w:rsidR="00741CD0" w:rsidRPr="00741CD0" w:rsidRDefault="00741CD0" w:rsidP="00741C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41CD0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Datalogic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B6C4F" w14:textId="6E4D4A0E" w:rsidR="00741CD0" w:rsidRDefault="00741CD0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61EF5E5" wp14:editId="1F3A5E3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474434931" name="Text Box 1" descr="INTERNAL Datalogic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E7CF56" w14:textId="5B09F9BF" w:rsidR="00741CD0" w:rsidRPr="00741CD0" w:rsidRDefault="00741CD0" w:rsidP="00741C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41CD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Datalogic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EF5E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Datalogic Confidential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FE7CF56" w14:textId="5B09F9BF" w:rsidR="00741CD0" w:rsidRPr="00741CD0" w:rsidRDefault="00741CD0" w:rsidP="00741C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41CD0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Datalogic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8B96AC" w14:textId="77777777" w:rsidR="00EF7389" w:rsidRDefault="00EF7389" w:rsidP="002F5CCB">
      <w:pPr>
        <w:spacing w:after="0" w:line="240" w:lineRule="auto"/>
      </w:pPr>
      <w:r>
        <w:separator/>
      </w:r>
    </w:p>
  </w:footnote>
  <w:footnote w:type="continuationSeparator" w:id="0">
    <w:p w14:paraId="1344555A" w14:textId="77777777" w:rsidR="00EF7389" w:rsidRDefault="00EF7389" w:rsidP="002F5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D27AD"/>
    <w:multiLevelType w:val="multilevel"/>
    <w:tmpl w:val="C1C8C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56B346D"/>
    <w:multiLevelType w:val="hybridMultilevel"/>
    <w:tmpl w:val="CA3AB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246E"/>
    <w:multiLevelType w:val="hybridMultilevel"/>
    <w:tmpl w:val="E7A0A8DE"/>
    <w:lvl w:ilvl="0" w:tplc="128613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449D5"/>
    <w:multiLevelType w:val="hybridMultilevel"/>
    <w:tmpl w:val="610EC648"/>
    <w:lvl w:ilvl="0" w:tplc="A73C576C">
      <w:start w:val="1"/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47043958"/>
    <w:multiLevelType w:val="hybridMultilevel"/>
    <w:tmpl w:val="7B7A82B4"/>
    <w:lvl w:ilvl="0" w:tplc="C16CD2B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15E4A"/>
    <w:multiLevelType w:val="hybridMultilevel"/>
    <w:tmpl w:val="C7ACB9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3127A"/>
    <w:multiLevelType w:val="hybridMultilevel"/>
    <w:tmpl w:val="19ECE08A"/>
    <w:lvl w:ilvl="0" w:tplc="B9F2034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23693"/>
    <w:multiLevelType w:val="hybridMultilevel"/>
    <w:tmpl w:val="433264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653552">
    <w:abstractNumId w:val="1"/>
  </w:num>
  <w:num w:numId="2" w16cid:durableId="974607753">
    <w:abstractNumId w:val="1"/>
  </w:num>
  <w:num w:numId="3" w16cid:durableId="1362168055">
    <w:abstractNumId w:val="1"/>
  </w:num>
  <w:num w:numId="4" w16cid:durableId="552083005">
    <w:abstractNumId w:val="1"/>
  </w:num>
  <w:num w:numId="5" w16cid:durableId="316500271">
    <w:abstractNumId w:val="1"/>
  </w:num>
  <w:num w:numId="6" w16cid:durableId="249195681">
    <w:abstractNumId w:val="1"/>
  </w:num>
  <w:num w:numId="7" w16cid:durableId="1039477724">
    <w:abstractNumId w:val="1"/>
  </w:num>
  <w:num w:numId="8" w16cid:durableId="33897207">
    <w:abstractNumId w:val="1"/>
  </w:num>
  <w:num w:numId="9" w16cid:durableId="1283802164">
    <w:abstractNumId w:val="1"/>
  </w:num>
  <w:num w:numId="10" w16cid:durableId="2090419450">
    <w:abstractNumId w:val="1"/>
  </w:num>
  <w:num w:numId="11" w16cid:durableId="701781419">
    <w:abstractNumId w:val="1"/>
  </w:num>
  <w:num w:numId="12" w16cid:durableId="1211500153">
    <w:abstractNumId w:val="1"/>
  </w:num>
  <w:num w:numId="13" w16cid:durableId="224877463">
    <w:abstractNumId w:val="1"/>
  </w:num>
  <w:num w:numId="14" w16cid:durableId="2013291682">
    <w:abstractNumId w:val="1"/>
  </w:num>
  <w:num w:numId="15" w16cid:durableId="1045832169">
    <w:abstractNumId w:val="1"/>
  </w:num>
  <w:num w:numId="16" w16cid:durableId="450589679">
    <w:abstractNumId w:val="1"/>
  </w:num>
  <w:num w:numId="17" w16cid:durableId="1541241180">
    <w:abstractNumId w:val="1"/>
  </w:num>
  <w:num w:numId="18" w16cid:durableId="2144954971">
    <w:abstractNumId w:val="1"/>
  </w:num>
  <w:num w:numId="19" w16cid:durableId="316082082">
    <w:abstractNumId w:val="1"/>
  </w:num>
  <w:num w:numId="20" w16cid:durableId="226378225">
    <w:abstractNumId w:val="1"/>
  </w:num>
  <w:num w:numId="21" w16cid:durableId="2142183076">
    <w:abstractNumId w:val="8"/>
  </w:num>
  <w:num w:numId="22" w16cid:durableId="1736584516">
    <w:abstractNumId w:val="4"/>
  </w:num>
  <w:num w:numId="23" w16cid:durableId="1643071163">
    <w:abstractNumId w:val="2"/>
  </w:num>
  <w:num w:numId="24" w16cid:durableId="342634378">
    <w:abstractNumId w:val="3"/>
  </w:num>
  <w:num w:numId="25" w16cid:durableId="958415579">
    <w:abstractNumId w:val="0"/>
  </w:num>
  <w:num w:numId="26" w16cid:durableId="454177350">
    <w:abstractNumId w:val="6"/>
  </w:num>
  <w:num w:numId="27" w16cid:durableId="1279488603">
    <w:abstractNumId w:val="7"/>
  </w:num>
  <w:num w:numId="28" w16cid:durableId="1472861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CB"/>
    <w:rsid w:val="00050CFC"/>
    <w:rsid w:val="000535B3"/>
    <w:rsid w:val="000873C2"/>
    <w:rsid w:val="00096004"/>
    <w:rsid w:val="000C6B44"/>
    <w:rsid w:val="001331D9"/>
    <w:rsid w:val="0016268C"/>
    <w:rsid w:val="00192D36"/>
    <w:rsid w:val="001F5940"/>
    <w:rsid w:val="001F5CE1"/>
    <w:rsid w:val="00205712"/>
    <w:rsid w:val="002A113C"/>
    <w:rsid w:val="002D3F92"/>
    <w:rsid w:val="002E4726"/>
    <w:rsid w:val="002F5CCB"/>
    <w:rsid w:val="00331559"/>
    <w:rsid w:val="003866E3"/>
    <w:rsid w:val="00415BEB"/>
    <w:rsid w:val="00460E88"/>
    <w:rsid w:val="00507BF9"/>
    <w:rsid w:val="005550BD"/>
    <w:rsid w:val="00562D3F"/>
    <w:rsid w:val="006F7582"/>
    <w:rsid w:val="00741CD0"/>
    <w:rsid w:val="00782C92"/>
    <w:rsid w:val="00784F54"/>
    <w:rsid w:val="007B2D4C"/>
    <w:rsid w:val="00811D00"/>
    <w:rsid w:val="00854759"/>
    <w:rsid w:val="00867209"/>
    <w:rsid w:val="008B693B"/>
    <w:rsid w:val="00925362"/>
    <w:rsid w:val="00996718"/>
    <w:rsid w:val="009A2AFF"/>
    <w:rsid w:val="009C550F"/>
    <w:rsid w:val="00A13995"/>
    <w:rsid w:val="00A17338"/>
    <w:rsid w:val="00A20659"/>
    <w:rsid w:val="00A519E3"/>
    <w:rsid w:val="00B056D7"/>
    <w:rsid w:val="00B9033C"/>
    <w:rsid w:val="00BA3A17"/>
    <w:rsid w:val="00BA7B06"/>
    <w:rsid w:val="00BC653D"/>
    <w:rsid w:val="00C00772"/>
    <w:rsid w:val="00CB02B7"/>
    <w:rsid w:val="00CF04E5"/>
    <w:rsid w:val="00D1336C"/>
    <w:rsid w:val="00D306EC"/>
    <w:rsid w:val="00D648B3"/>
    <w:rsid w:val="00DA0079"/>
    <w:rsid w:val="00DA54C4"/>
    <w:rsid w:val="00DD5E8D"/>
    <w:rsid w:val="00E14FF5"/>
    <w:rsid w:val="00E16B2C"/>
    <w:rsid w:val="00E40781"/>
    <w:rsid w:val="00E409B5"/>
    <w:rsid w:val="00E42A27"/>
    <w:rsid w:val="00E42C64"/>
    <w:rsid w:val="00ED10EF"/>
    <w:rsid w:val="00EF7389"/>
    <w:rsid w:val="00F07FB9"/>
    <w:rsid w:val="00F1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D0643"/>
  <w15:chartTrackingRefBased/>
  <w15:docId w15:val="{7B1C840E-C52B-40DE-B2B6-C6CFEA31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F5CCB"/>
  </w:style>
  <w:style w:type="paragraph" w:styleId="Titolo1">
    <w:name w:val="heading 1"/>
    <w:basedOn w:val="Normale"/>
    <w:next w:val="Normale"/>
    <w:link w:val="Titolo1Carattere"/>
    <w:uiPriority w:val="9"/>
    <w:qFormat/>
    <w:rsid w:val="002F5CC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F5CC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F5CC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F5CC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F5CC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F5CC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F5CCB"/>
    <w:pPr>
      <w:keepNext/>
      <w:keepLines/>
      <w:spacing w:before="120" w:after="0"/>
      <w:outlineLvl w:val="6"/>
    </w:pPr>
    <w:rPr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F5CCB"/>
    <w:pPr>
      <w:keepNext/>
      <w:keepLines/>
      <w:spacing w:before="120" w:after="0"/>
      <w:outlineLvl w:val="7"/>
    </w:pPr>
    <w:rPr>
      <w:b/>
      <w:bC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F5CCB"/>
    <w:pPr>
      <w:keepNext/>
      <w:keepLines/>
      <w:spacing w:before="120" w:after="0"/>
      <w:outlineLvl w:val="8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5CC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F5C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F5CC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F5CC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F5CCB"/>
    <w:rPr>
      <w:rFonts w:asciiTheme="majorHAnsi" w:eastAsiaTheme="majorEastAsia" w:hAnsiTheme="majorHAnsi" w:cstheme="majorBidi"/>
      <w:b/>
      <w:bC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F5CC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F5CCB"/>
    <w:rPr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F5CCB"/>
    <w:rPr>
      <w:b/>
      <w:bCs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F5CCB"/>
    <w:rPr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F5CCB"/>
    <w:rPr>
      <w:b/>
      <w:bCs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F5CC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2F5CC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F5CC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F5CCB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2F5CCB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2F5CCB"/>
    <w:rPr>
      <w:i/>
      <w:iCs/>
      <w:color w:val="auto"/>
    </w:rPr>
  </w:style>
  <w:style w:type="paragraph" w:styleId="Nessunaspaziatura">
    <w:name w:val="No Spacing"/>
    <w:uiPriority w:val="1"/>
    <w:qFormat/>
    <w:rsid w:val="002F5CCB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2F5CC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F5CC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F5CC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F5CCB"/>
    <w:rPr>
      <w:rFonts w:asciiTheme="majorHAnsi" w:eastAsiaTheme="majorEastAsia" w:hAnsiTheme="majorHAnsi" w:cstheme="majorBidi"/>
      <w:sz w:val="26"/>
      <w:szCs w:val="26"/>
    </w:rPr>
  </w:style>
  <w:style w:type="character" w:styleId="Enfasidelicata">
    <w:name w:val="Subtle Emphasis"/>
    <w:basedOn w:val="Carpredefinitoparagrafo"/>
    <w:uiPriority w:val="19"/>
    <w:qFormat/>
    <w:rsid w:val="002F5CCB"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sid w:val="002F5CCB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2F5CCB"/>
    <w:rPr>
      <w:smallCaps/>
      <w:color w:val="auto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2F5CCB"/>
    <w:rPr>
      <w:b/>
      <w:bCs/>
      <w:smallCaps/>
      <w:color w:val="auto"/>
      <w:u w:val="single"/>
    </w:rPr>
  </w:style>
  <w:style w:type="character" w:styleId="Titolodellibro">
    <w:name w:val="Book Title"/>
    <w:basedOn w:val="Carpredefinitoparagrafo"/>
    <w:uiPriority w:val="33"/>
    <w:qFormat/>
    <w:rsid w:val="002F5CCB"/>
    <w:rPr>
      <w:b/>
      <w:bCs/>
      <w:smallCaps/>
      <w:color w:val="auto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F5CCB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2F5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F5CCB"/>
  </w:style>
  <w:style w:type="paragraph" w:styleId="Pidipagina">
    <w:name w:val="footer"/>
    <w:basedOn w:val="Normale"/>
    <w:link w:val="PidipaginaCarattere"/>
    <w:uiPriority w:val="99"/>
    <w:unhideWhenUsed/>
    <w:rsid w:val="002F5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F5CCB"/>
  </w:style>
  <w:style w:type="paragraph" w:styleId="Paragrafoelenco">
    <w:name w:val="List Paragraph"/>
    <w:basedOn w:val="Normale"/>
    <w:uiPriority w:val="34"/>
    <w:qFormat/>
    <w:rsid w:val="002F5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4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a2dafb3-132a-46b9-83a0-0e9a533a1d85}" enabled="1" method="Standard" siteId="{fa92fa5a-de6c-4caf-a2ae-f13cb9d1c40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819</Words>
  <Characters>4672</Characters>
  <Application>Microsoft Office Word</Application>
  <DocSecurity>0</DocSecurity>
  <Lines>38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Marzo, Francesco</dc:creator>
  <cp:keywords/>
  <dc:description/>
  <cp:lastModifiedBy>FRANCESCO MARZO</cp:lastModifiedBy>
  <cp:revision>32</cp:revision>
  <dcterms:created xsi:type="dcterms:W3CDTF">2024-10-29T08:44:00Z</dcterms:created>
  <dcterms:modified xsi:type="dcterms:W3CDTF">2024-11-16T15:44:00Z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1c474d73,4fa68713,4d873a0b</vt:lpwstr>
  </property>
  <property fmtid="{D5CDD505-2E9C-101B-9397-08002B2CF9AE}" pid="3" name="ClassificationContentMarkingFooterFontProps">
    <vt:lpwstr>#0000ff,10,Calibri</vt:lpwstr>
  </property>
  <property fmtid="{D5CDD505-2E9C-101B-9397-08002B2CF9AE}" pid="4" name="ClassificationContentMarkingFooterText">
    <vt:lpwstr>INTERNAL Datalogic Confidential</vt:lpwstr>
  </property>
</Properties>
</file>