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232" w:lineRule="exact"/>
        <w:jc w:val="center"/>
        <w:rPr>
          <w:rFonts w:ascii="Arial" w:hAnsi="Arial" w:cs="Arial"/>
          <w:sz w:val="24"/>
          <w:szCs w:val="24"/>
        </w:rPr>
      </w:pPr>
      <w:r>
        <w:rPr>
          <w:rFonts w:ascii="Arial" w:hAnsi="Arial" w:cs="Arial"/>
          <w:sz w:val="24"/>
          <w:szCs w:val="24"/>
        </w:rPr>
        <w:drawing>
          <wp:anchor distT="0" distB="0" distL="0" distR="0" simplePos="0" relativeHeight="251659264" behindDoc="0" locked="0" layoutInCell="0" allowOverlap="1">
            <wp:simplePos x="0" y="0"/>
            <wp:positionH relativeFrom="margin">
              <wp:align>right</wp:align>
            </wp:positionH>
            <wp:positionV relativeFrom="paragraph">
              <wp:posOffset>-200660</wp:posOffset>
            </wp:positionV>
            <wp:extent cx="5400040" cy="299720"/>
            <wp:effectExtent l="0" t="0" r="0"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pic:cNvPicPr>
                      <a:picLocks noChangeAspect="1" noChangeArrowheads="1"/>
                    </pic:cNvPicPr>
                  </pic:nvPicPr>
                  <pic:blipFill>
                    <a:blip r:embed="rId11"/>
                    <a:stretch>
                      <a:fillRect/>
                    </a:stretch>
                  </pic:blipFill>
                  <pic:spPr>
                    <a:xfrm>
                      <a:off x="0" y="0"/>
                      <a:ext cx="5400040" cy="299720"/>
                    </a:xfrm>
                    <a:prstGeom prst="rect">
                      <a:avLst/>
                    </a:prstGeom>
                  </pic:spPr>
                </pic:pic>
              </a:graphicData>
            </a:graphic>
          </wp:anchor>
        </w:drawing>
      </w:r>
    </w:p>
    <w:p>
      <w:pPr>
        <w:widowControl w:val="0"/>
        <w:spacing w:line="232" w:lineRule="exact"/>
        <w:jc w:val="center"/>
        <w:rPr>
          <w:rFonts w:ascii="Arial" w:hAnsi="Arial" w:cs="Arial"/>
          <w:sz w:val="24"/>
          <w:szCs w:val="24"/>
        </w:rPr>
      </w:pPr>
      <w:r>
        <w:rPr>
          <w:rFonts w:ascii="Arial" w:hAnsi="Arial" w:cs="Arial"/>
          <w:sz w:val="24"/>
          <w:szCs w:val="24"/>
        </w:rPr>
        <w:drawing>
          <wp:anchor distT="0" distB="0" distL="0" distR="0" simplePos="0" relativeHeight="251659264" behindDoc="0" locked="0" layoutInCell="0" allowOverlap="1">
            <wp:simplePos x="0" y="0"/>
            <wp:positionH relativeFrom="margin">
              <wp:align>center</wp:align>
            </wp:positionH>
            <wp:positionV relativeFrom="paragraph">
              <wp:posOffset>106045</wp:posOffset>
            </wp:positionV>
            <wp:extent cx="837565" cy="931545"/>
            <wp:effectExtent l="0" t="0" r="0" b="0"/>
            <wp:wrapNone/>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
                    <pic:cNvPicPr>
                      <a:picLocks noChangeAspect="1" noChangeArrowheads="1"/>
                    </pic:cNvPicPr>
                  </pic:nvPicPr>
                  <pic:blipFill>
                    <a:blip r:embed="rId12"/>
                    <a:stretch>
                      <a:fillRect/>
                    </a:stretch>
                  </pic:blipFill>
                  <pic:spPr>
                    <a:xfrm>
                      <a:off x="0" y="0"/>
                      <a:ext cx="837565" cy="931545"/>
                    </a:xfrm>
                    <a:prstGeom prst="rect">
                      <a:avLst/>
                    </a:prstGeom>
                  </pic:spPr>
                </pic:pic>
              </a:graphicData>
            </a:graphic>
          </wp:anchor>
        </w:drawing>
      </w:r>
    </w:p>
    <w:p>
      <w:pPr>
        <w:widowControl w:val="0"/>
        <w:spacing w:line="232" w:lineRule="exact"/>
        <w:jc w:val="center"/>
        <w:rPr>
          <w:rFonts w:ascii="Arial" w:hAnsi="Arial" w:cs="Arial"/>
          <w:sz w:val="24"/>
          <w:szCs w:val="24"/>
        </w:rPr>
      </w:pPr>
    </w:p>
    <w:p>
      <w:pPr>
        <w:widowControl w:val="0"/>
        <w:spacing w:line="232" w:lineRule="exact"/>
        <w:jc w:val="center"/>
        <w:rPr>
          <w:rFonts w:ascii="Arial" w:hAnsi="Arial" w:cs="Arial"/>
          <w:sz w:val="24"/>
          <w:szCs w:val="24"/>
        </w:rPr>
      </w:pPr>
    </w:p>
    <w:p>
      <w:pPr>
        <w:widowControl w:val="0"/>
        <w:spacing w:line="232" w:lineRule="exact"/>
        <w:jc w:val="center"/>
        <w:rPr>
          <w:rFonts w:ascii="Arial" w:hAnsi="Arial" w:cs="Arial"/>
          <w:sz w:val="24"/>
          <w:szCs w:val="24"/>
        </w:rPr>
      </w:pPr>
    </w:p>
    <w:p>
      <w:pPr>
        <w:widowControl w:val="0"/>
        <w:spacing w:line="232" w:lineRule="exact"/>
        <w:jc w:val="center"/>
        <w:rPr>
          <w:rFonts w:ascii="Arial" w:hAnsi="Arial" w:cs="Arial"/>
          <w:sz w:val="24"/>
          <w:szCs w:val="24"/>
        </w:rPr>
      </w:pPr>
    </w:p>
    <w:p>
      <w:pPr>
        <w:widowControl w:val="0"/>
        <w:jc w:val="center"/>
        <w:rPr>
          <w:rFonts w:ascii="Book Antiqua" w:hAnsi="Book Antiqua" w:cs="Arial"/>
          <w:b/>
          <w:bCs/>
          <w:i/>
          <w:color w:val="000000"/>
          <w:sz w:val="20"/>
          <w:szCs w:val="20"/>
        </w:rPr>
      </w:pPr>
    </w:p>
    <w:p>
      <w:pPr>
        <w:widowControl w:val="0"/>
        <w:jc w:val="center"/>
        <w:rPr>
          <w:rFonts w:ascii="Book Antiqua" w:hAnsi="Book Antiqua" w:cs="Arial"/>
          <w:b/>
          <w:bCs/>
          <w:i/>
          <w:color w:val="000000"/>
          <w:sz w:val="20"/>
          <w:szCs w:val="20"/>
        </w:rPr>
      </w:pPr>
    </w:p>
    <w:p>
      <w:pPr>
        <w:widowControl w:val="0"/>
        <w:jc w:val="center"/>
        <w:rPr>
          <w:rFonts w:ascii="Book Antiqua" w:hAnsi="Book Antiqua" w:cs="Arial"/>
          <w:b/>
          <w:bCs/>
          <w:i/>
          <w:color w:val="000000"/>
          <w:sz w:val="20"/>
          <w:szCs w:val="20"/>
        </w:rPr>
      </w:pPr>
    </w:p>
    <w:p>
      <w:pPr>
        <w:widowControl w:val="0"/>
        <w:jc w:val="center"/>
        <w:rPr>
          <w:rFonts w:ascii="Poetsen One" w:hAnsi="Poetsen One" w:cs="Browallia New"/>
          <w:b/>
          <w:bCs/>
          <w:color w:val="000000"/>
          <w:kern w:val="2"/>
          <w:sz w:val="32"/>
          <w:szCs w:val="32"/>
        </w:rPr>
      </w:pPr>
      <w:r>
        <w:rPr>
          <w:rFonts w:ascii="Poetsen One" w:hAnsi="Poetsen One" w:cs="Browallia New"/>
          <w:b/>
          <w:bCs/>
          <w:color w:val="000000"/>
          <w:kern w:val="2"/>
          <w:sz w:val="32"/>
          <w:szCs w:val="32"/>
        </w:rPr>
        <w:t>RESOLUCIÓN DIRECTORAL INSTITUCIONAL</w:t>
      </w:r>
    </w:p>
    <w:p>
      <w:pPr>
        <w:pStyle w:val="52"/>
        <w:jc w:val="center"/>
        <w:rPr>
          <w:rFonts w:ascii="Arial Black" w:hAnsi="Arial Black" w:cs="Browallia New"/>
          <w:b/>
          <w:color w:val="252525" w:themeColor="text1" w:themeTint="D9"/>
          <w:sz w:val="28"/>
          <w:szCs w:val="28"/>
        </w:rPr>
      </w:pPr>
      <w:r>
        <w:rPr>
          <w:rFonts w:ascii="Arial Black" w:hAnsi="Arial Black" w:cs="Browallia New"/>
          <w:b/>
          <w:color w:val="252525" w:themeColor="text1" w:themeTint="D9"/>
          <w:sz w:val="28"/>
          <w:szCs w:val="28"/>
        </w:rPr>
        <w:t>Nº 015 - 2024 - CLL</w:t>
      </w:r>
    </w:p>
    <w:p>
      <w:pPr>
        <w:widowControl w:val="0"/>
        <w:spacing w:line="200" w:lineRule="exact"/>
        <w:rPr>
          <w:rFonts w:ascii="Times New Roman" w:hAnsi="Times New Roman"/>
          <w:i/>
        </w:rPr>
      </w:pPr>
    </w:p>
    <w:p>
      <w:pPr>
        <w:widowControl w:val="0"/>
        <w:spacing w:line="200" w:lineRule="exact"/>
        <w:rPr>
          <w:rFonts w:ascii="Times New Roman" w:hAnsi="Times New Roman"/>
          <w:i/>
        </w:rPr>
      </w:pPr>
    </w:p>
    <w:p>
      <w:pPr>
        <w:widowControl w:val="0"/>
        <w:jc w:val="right"/>
        <w:rPr>
          <w:rFonts w:ascii="Arial" w:hAnsi="Arial" w:cs="Arial"/>
        </w:rPr>
      </w:pPr>
      <w:r>
        <w:rPr>
          <w:rFonts w:ascii="Arial" w:hAnsi="Arial" w:cs="Arial"/>
        </w:rPr>
        <w:t xml:space="preserve">Huaraz, </w:t>
      </w:r>
      <w:r>
        <w:rPr>
          <w:rFonts w:hint="default" w:ascii="Arial" w:hAnsi="Arial" w:cs="Arial"/>
          <w:lang w:val="es-ES"/>
        </w:rPr>
        <w:t>11</w:t>
      </w:r>
      <w:r>
        <w:rPr>
          <w:rFonts w:ascii="Arial" w:hAnsi="Arial" w:cs="Arial"/>
        </w:rPr>
        <w:t xml:space="preserve"> de </w:t>
      </w:r>
      <w:r>
        <w:rPr>
          <w:rFonts w:hint="default" w:ascii="Arial" w:hAnsi="Arial" w:cs="Arial"/>
          <w:lang w:val="es-ES"/>
        </w:rPr>
        <w:t xml:space="preserve">abril </w:t>
      </w:r>
      <w:r>
        <w:rPr>
          <w:rFonts w:ascii="Arial" w:hAnsi="Arial" w:cs="Arial"/>
        </w:rPr>
        <w:t>de 2024</w:t>
      </w:r>
    </w:p>
    <w:p>
      <w:pPr>
        <w:pStyle w:val="22"/>
        <w:spacing w:before="0" w:after="0"/>
        <w:jc w:val="both"/>
        <w:rPr>
          <w:rFonts w:ascii="Arial" w:hAnsi="Arial" w:cs="Arial"/>
          <w:sz w:val="22"/>
          <w:szCs w:val="22"/>
          <w:lang w:val="es-ES"/>
        </w:rPr>
      </w:pPr>
    </w:p>
    <w:p>
      <w:pPr>
        <w:pStyle w:val="22"/>
        <w:spacing w:line="360" w:lineRule="auto"/>
        <w:ind w:firstLine="3402"/>
        <w:jc w:val="both"/>
        <w:rPr>
          <w:rFonts w:ascii="Arial" w:hAnsi="Arial" w:cs="Arial"/>
          <w:sz w:val="22"/>
          <w:szCs w:val="22"/>
        </w:rPr>
      </w:pPr>
      <w:r>
        <w:rPr>
          <w:rFonts w:ascii="Arial" w:hAnsi="Arial" w:cs="Arial"/>
          <w:sz w:val="22"/>
          <w:szCs w:val="22"/>
        </w:rPr>
        <w:t>Visto la RM Nº 587-2023-MINEDU</w:t>
      </w:r>
      <w:r>
        <w:rPr>
          <w:rFonts w:hint="default" w:ascii="Arial" w:hAnsi="Arial" w:cs="Arial"/>
          <w:sz w:val="22"/>
          <w:szCs w:val="22"/>
          <w:lang w:val="es-ES"/>
        </w:rPr>
        <w:t xml:space="preserve"> </w:t>
      </w:r>
      <w:bookmarkStart w:id="1" w:name="_GoBack"/>
      <w:bookmarkEnd w:id="1"/>
      <w:r>
        <w:rPr>
          <w:rFonts w:ascii="Arial" w:hAnsi="Arial" w:cs="Arial"/>
          <w:sz w:val="22"/>
          <w:szCs w:val="22"/>
        </w:rPr>
        <w:t>y el  INSTRUCTIVO DEL PROCESO DE MATRÍCULA 2023 EN LA EDUCACIÓN BÁSICA.</w:t>
      </w:r>
    </w:p>
    <w:p>
      <w:pPr>
        <w:ind w:right="-240"/>
        <w:jc w:val="both"/>
        <w:rPr>
          <w:rFonts w:ascii="DokChampa" w:hAnsi="DokChampa" w:cs="DokChampa"/>
          <w:lang w:eastAsia="es-PE"/>
        </w:rPr>
      </w:pPr>
      <w:r>
        <w:rPr>
          <w:rFonts w:ascii="DokChampa" w:hAnsi="DokChampa" w:cs="DokChampa"/>
          <w:lang w:eastAsia="es-PE"/>
        </w:rPr>
        <w:tab/>
      </w:r>
      <w:r>
        <w:rPr>
          <w:rFonts w:ascii="DokChampa" w:hAnsi="DokChampa" w:cs="DokChampa"/>
          <w:lang w:eastAsia="es-PE"/>
        </w:rPr>
        <w:tab/>
      </w:r>
      <w:r>
        <w:rPr>
          <w:rFonts w:ascii="DokChampa" w:hAnsi="DokChampa" w:cs="DokChampa"/>
          <w:lang w:eastAsia="es-PE"/>
        </w:rPr>
        <w:tab/>
      </w:r>
      <w:r>
        <w:rPr>
          <w:rFonts w:ascii="DokChampa" w:hAnsi="DokChampa" w:cs="DokChampa"/>
          <w:lang w:eastAsia="es-PE"/>
        </w:rPr>
        <w:tab/>
      </w:r>
    </w:p>
    <w:p>
      <w:pPr>
        <w:widowControl w:val="0"/>
        <w:ind w:firstLine="3402"/>
        <w:rPr>
          <w:rFonts w:ascii="Arial" w:hAnsi="Arial" w:cs="Arial"/>
          <w:b/>
        </w:rPr>
      </w:pPr>
      <w:r>
        <w:rPr>
          <w:rFonts w:ascii="Arial" w:hAnsi="Arial" w:cs="Arial"/>
          <w:b/>
          <w:color w:val="000000"/>
        </w:rPr>
        <w:t>CONSIDERANDO:</w:t>
      </w:r>
    </w:p>
    <w:p>
      <w:pPr>
        <w:widowControl w:val="0"/>
        <w:rPr>
          <w:rFonts w:ascii="Arial" w:hAnsi="Arial" w:cs="Arial"/>
        </w:rPr>
      </w:pPr>
    </w:p>
    <w:p>
      <w:pPr>
        <w:widowControl w:val="0"/>
        <w:overflowPunct w:val="0"/>
        <w:spacing w:line="360" w:lineRule="auto"/>
        <w:ind w:firstLine="3402"/>
        <w:jc w:val="both"/>
        <w:rPr>
          <w:rFonts w:ascii="Arial" w:hAnsi="Arial" w:cs="Arial"/>
        </w:rPr>
      </w:pPr>
      <w:r>
        <w:rPr>
          <w:rFonts w:ascii="Arial" w:hAnsi="Arial" w:cs="Arial"/>
          <w:color w:val="000000"/>
        </w:rPr>
        <w:t>Que, de acuerdo a lo señalado en el Artículo 135º del Decreto Supremo Nº 011-2012-MINEDU que aprueba el Reglamento de la Ley Nº 28044 Ley General de Educación, señala que el Director es responsable de Planificar, organizar, dirigir, coordinar, ejecutar y evaluar, de manera compartida, la gestión de la Institución Educativa; por tanto, tiene potestad de emitir resoluciones directorales dentro del ámbito de su competencia para el normal desarrollo de las acciones pedagógicas, administrativas e institución;</w:t>
      </w:r>
      <w:r>
        <w:rPr>
          <w:rFonts w:ascii="Arial" w:hAnsi="Arial" w:cs="Arial"/>
          <w:lang w:eastAsia="es-PE"/>
        </w:rPr>
        <w:tab/>
      </w:r>
      <w:r>
        <w:rPr>
          <w:rFonts w:ascii="Arial" w:hAnsi="Arial" w:cs="Arial"/>
          <w:lang w:eastAsia="es-PE"/>
        </w:rPr>
        <w:tab/>
      </w:r>
      <w:r>
        <w:rPr>
          <w:rFonts w:ascii="Arial" w:hAnsi="Arial" w:cs="Arial"/>
          <w:lang w:eastAsia="es-PE"/>
        </w:rPr>
        <w:tab/>
      </w:r>
      <w:r>
        <w:rPr>
          <w:rFonts w:ascii="Arial" w:hAnsi="Arial" w:cs="Arial"/>
          <w:lang w:eastAsia="es-PE"/>
        </w:rPr>
        <w:tab/>
      </w:r>
      <w:r>
        <w:rPr>
          <w:rFonts w:ascii="Arial" w:hAnsi="Arial" w:cs="Arial"/>
        </w:rPr>
        <w:t xml:space="preserve">       </w:t>
      </w:r>
    </w:p>
    <w:p>
      <w:pPr>
        <w:widowControl w:val="0"/>
        <w:overflowPunct w:val="0"/>
        <w:spacing w:line="276" w:lineRule="auto"/>
        <w:ind w:firstLine="3402"/>
        <w:jc w:val="both"/>
        <w:rPr>
          <w:rFonts w:ascii="Arial" w:hAnsi="Arial" w:cs="Arial"/>
        </w:rPr>
      </w:pPr>
    </w:p>
    <w:p>
      <w:pPr>
        <w:widowControl w:val="0"/>
        <w:overflowPunct w:val="0"/>
        <w:spacing w:line="360" w:lineRule="auto"/>
        <w:ind w:firstLine="3402"/>
        <w:jc w:val="both"/>
        <w:rPr>
          <w:rFonts w:ascii="Arial" w:hAnsi="Arial" w:cs="Arial"/>
        </w:rPr>
      </w:pPr>
      <w:r>
        <w:rPr>
          <w:rFonts w:ascii="Arial" w:hAnsi="Arial" w:cs="Arial"/>
          <w:color w:val="000000"/>
        </w:rPr>
        <w:t xml:space="preserve">Que, en el numeral </w:t>
      </w:r>
      <w:r>
        <w:rPr>
          <w:rFonts w:ascii="Arial" w:hAnsi="Arial" w:cs="Arial"/>
          <w:b/>
          <w:i/>
          <w:color w:val="000000"/>
        </w:rPr>
        <w:t xml:space="preserve">V.4. Proceso de Matrícula </w:t>
      </w:r>
      <w:r>
        <w:rPr>
          <w:rFonts w:ascii="Arial" w:hAnsi="Arial" w:cs="Arial"/>
          <w:color w:val="000000"/>
        </w:rPr>
        <w:t xml:space="preserve">de </w:t>
      </w:r>
      <w:r>
        <w:rPr>
          <w:rFonts w:ascii="Arial" w:hAnsi="Arial" w:cs="Arial"/>
        </w:rPr>
        <w:t>la RM Nº 587-2023-MINEDU que aprueba la “Norma sobre el proceso de matrícula en la Educación Básica”</w:t>
      </w:r>
      <w:r>
        <w:rPr>
          <w:rFonts w:ascii="Arial" w:hAnsi="Arial" w:cs="Arial"/>
          <w:color w:val="000000"/>
        </w:rPr>
        <w:t>, señala que cada año, máximo dos (2) meses antes del iniciar el trimestre en el que debe realizarse el proceso regular de matrícula, la Dirección General de Calidad de la Gestión Escolar (DIGC), en coordinación con las oficinas y/o direcciones correspondientes, aprueba un instructivo de disposiciones específicas para cada tipo de proceso de matrícula;</w:t>
      </w:r>
    </w:p>
    <w:p>
      <w:pPr>
        <w:pStyle w:val="22"/>
        <w:spacing w:before="0" w:after="0" w:line="276" w:lineRule="auto"/>
        <w:ind w:firstLine="3402"/>
        <w:jc w:val="both"/>
        <w:rPr>
          <w:rFonts w:ascii="Arial" w:hAnsi="Arial" w:cs="Arial"/>
          <w:sz w:val="22"/>
          <w:szCs w:val="22"/>
        </w:rPr>
      </w:pPr>
    </w:p>
    <w:p>
      <w:pPr>
        <w:pStyle w:val="22"/>
        <w:spacing w:before="0" w:after="0" w:line="360" w:lineRule="auto"/>
        <w:ind w:firstLine="3402"/>
        <w:jc w:val="both"/>
        <w:rPr>
          <w:rFonts w:ascii="Arial" w:hAnsi="Arial" w:cs="Arial"/>
          <w:sz w:val="22"/>
          <w:szCs w:val="20"/>
        </w:rPr>
      </w:pPr>
      <w:r>
        <w:rPr>
          <w:rFonts w:ascii="Arial" w:hAnsi="Arial" w:cs="Arial"/>
          <w:sz w:val="22"/>
          <w:szCs w:val="22"/>
        </w:rPr>
        <w:t xml:space="preserve">Que, el </w:t>
      </w:r>
      <w:r>
        <w:rPr>
          <w:rFonts w:ascii="Arial" w:hAnsi="Arial" w:cs="Arial"/>
          <w:sz w:val="20"/>
          <w:szCs w:val="20"/>
        </w:rPr>
        <w:t>INSTRUCTIVO DEL PROCESO DE MATRÍCULA 2024 EN LA EDUCACIÓN BÁSICA</w:t>
      </w:r>
      <w:r>
        <w:rPr>
          <w:rFonts w:ascii="Arial" w:hAnsi="Arial" w:cs="Arial"/>
          <w:sz w:val="22"/>
          <w:szCs w:val="20"/>
        </w:rPr>
        <w:t>, establece el cronograma de matrícula para el año escolar 2024, y estando dentro del plazo señalado, es procedente la emisión de la Resolución Institucional de aprobación de la Nómina de Matrícula del nivel de Educación Primaria de la Institución Educativa Emblemática “COLEGIO DE LA LIBERTAD”</w:t>
      </w:r>
    </w:p>
    <w:p>
      <w:pPr>
        <w:pStyle w:val="22"/>
        <w:spacing w:before="0" w:after="0" w:line="360" w:lineRule="auto"/>
        <w:ind w:firstLine="3402"/>
        <w:jc w:val="both"/>
        <w:rPr>
          <w:rFonts w:ascii="Arial" w:hAnsi="Arial" w:cs="Arial"/>
          <w:sz w:val="22"/>
          <w:szCs w:val="22"/>
        </w:rPr>
      </w:pPr>
    </w:p>
    <w:p>
      <w:pPr>
        <w:pStyle w:val="22"/>
        <w:spacing w:before="0" w:after="0" w:line="360" w:lineRule="auto"/>
        <w:ind w:firstLine="3402"/>
        <w:jc w:val="both"/>
        <w:rPr>
          <w:rFonts w:ascii="Arial" w:hAnsi="Arial" w:cs="Arial"/>
          <w:sz w:val="22"/>
          <w:szCs w:val="22"/>
        </w:rPr>
      </w:pPr>
      <w:r>
        <w:rPr>
          <w:rFonts w:ascii="Arial" w:hAnsi="Arial" w:cs="Arial"/>
          <w:sz w:val="22"/>
          <w:szCs w:val="22"/>
        </w:rPr>
        <w:t xml:space="preserve">Que, estando a lo decretado por la Dirección de la Institución Educativa, y a lo establecido en la Ley N° 28044 Ley General de Educación y su Reglamento aprobado por D.S. Nº 011-2012-MINEDU, RM Nº 587-2023-MINEDU “Norma sobre el proceso de matrícula en la Educación Básica”; </w:t>
      </w:r>
      <w:bookmarkStart w:id="0" w:name="_Hlk129853946"/>
      <w:r>
        <w:rPr>
          <w:rFonts w:ascii="Arial" w:hAnsi="Arial" w:cs="Arial"/>
          <w:sz w:val="22"/>
          <w:szCs w:val="22"/>
        </w:rPr>
        <w:t>y R.M Nº 587-2023-MINEDU, Disposiciones para la prestación del servicio educativo en las instituciones y programas educativos de la educación básica para el año escolar 202</w:t>
      </w:r>
      <w:bookmarkEnd w:id="0"/>
      <w:r>
        <w:rPr>
          <w:rFonts w:ascii="Arial" w:hAnsi="Arial" w:cs="Arial"/>
          <w:sz w:val="22"/>
          <w:szCs w:val="22"/>
        </w:rPr>
        <w:t>4.</w:t>
      </w:r>
    </w:p>
    <w:p>
      <w:pPr>
        <w:pStyle w:val="22"/>
        <w:spacing w:before="0" w:after="0" w:line="276" w:lineRule="auto"/>
        <w:ind w:firstLine="3402"/>
        <w:jc w:val="both"/>
        <w:rPr>
          <w:rFonts w:ascii="Arial" w:hAnsi="Arial" w:cs="Arial"/>
          <w:sz w:val="22"/>
          <w:szCs w:val="22"/>
        </w:rPr>
      </w:pPr>
    </w:p>
    <w:p>
      <w:pPr>
        <w:spacing w:line="276" w:lineRule="auto"/>
        <w:ind w:right="-1" w:firstLine="3402"/>
        <w:jc w:val="both"/>
        <w:rPr>
          <w:rFonts w:ascii="Arial" w:hAnsi="Arial" w:cs="Arial"/>
          <w:b/>
          <w:lang w:eastAsia="es-PE"/>
        </w:rPr>
      </w:pPr>
    </w:p>
    <w:p>
      <w:pPr>
        <w:spacing w:line="276" w:lineRule="auto"/>
        <w:ind w:right="-1" w:firstLine="3402"/>
        <w:jc w:val="both"/>
        <w:rPr>
          <w:rFonts w:ascii="Arial" w:hAnsi="Arial" w:cs="Arial"/>
          <w:b/>
          <w:lang w:eastAsia="es-PE"/>
        </w:rPr>
      </w:pPr>
      <w:r>
        <w:rPr>
          <w:rFonts w:ascii="Arial" w:hAnsi="Arial" w:cs="Arial"/>
          <w:b/>
          <w:lang w:eastAsia="es-PE"/>
        </w:rPr>
        <w:t>SE RESUELVE:</w:t>
      </w:r>
    </w:p>
    <w:p>
      <w:pPr>
        <w:spacing w:line="276" w:lineRule="auto"/>
        <w:ind w:right="-240"/>
        <w:jc w:val="both"/>
        <w:rPr>
          <w:rFonts w:ascii="Arial" w:hAnsi="Arial" w:cs="Arial"/>
          <w:lang w:eastAsia="es-PE"/>
        </w:rPr>
      </w:pPr>
    </w:p>
    <w:p>
      <w:pPr>
        <w:widowControl w:val="0"/>
        <w:overflowPunct w:val="0"/>
        <w:spacing w:line="360" w:lineRule="auto"/>
        <w:ind w:firstLine="3119"/>
        <w:jc w:val="both"/>
        <w:rPr>
          <w:rFonts w:ascii="Arial" w:hAnsi="Arial" w:cs="Arial"/>
          <w:bCs/>
        </w:rPr>
      </w:pPr>
      <w:r>
        <w:rPr>
          <w:rFonts w:ascii="Arial" w:hAnsi="Arial" w:cs="Arial"/>
          <w:b/>
          <w:bCs/>
        </w:rPr>
        <w:t xml:space="preserve">Artículo 1.- </w:t>
      </w:r>
      <w:r>
        <w:rPr>
          <w:rFonts w:ascii="Arial" w:hAnsi="Arial" w:cs="Arial"/>
          <w:bCs/>
        </w:rPr>
        <w:t>Aprobar las Nóminas de Matrícula 2024 del Nivel de Educación Primaria de la Institución Educativa Emblemática “COLEGIO DE LA LIBERTAD”, procesadas mediante el Sistema de Información de Apoyo a la Gestión de la Institución Educativa – SIAGIE, del 1° al 6 Grado, que a continuación de se detalla:</w:t>
      </w:r>
    </w:p>
    <w:tbl>
      <w:tblPr>
        <w:tblStyle w:val="12"/>
        <w:tblpPr w:leftFromText="141" w:rightFromText="141" w:vertAnchor="text" w:horzAnchor="margin" w:tblpXSpec="center" w:tblpY="106"/>
        <w:tblW w:w="8507" w:type="dxa"/>
        <w:jc w:val="center"/>
        <w:tblLayout w:type="fixed"/>
        <w:tblCellMar>
          <w:top w:w="0" w:type="dxa"/>
          <w:left w:w="108" w:type="dxa"/>
          <w:bottom w:w="0" w:type="dxa"/>
          <w:right w:w="108" w:type="dxa"/>
        </w:tblCellMar>
      </w:tblPr>
      <w:tblGrid>
        <w:gridCol w:w="1589"/>
        <w:gridCol w:w="1731"/>
        <w:gridCol w:w="1728"/>
        <w:gridCol w:w="1730"/>
        <w:gridCol w:w="1729"/>
      </w:tblGrid>
      <w:tr>
        <w:tblPrEx>
          <w:tblCellMar>
            <w:top w:w="0" w:type="dxa"/>
            <w:left w:w="108" w:type="dxa"/>
            <w:bottom w:w="0" w:type="dxa"/>
            <w:right w:w="108" w:type="dxa"/>
          </w:tblCellMar>
        </w:tblPrEx>
        <w:trPr>
          <w:trHeight w:val="340" w:hRule="atLeast"/>
          <w:jc w:val="center"/>
        </w:trPr>
        <w:tc>
          <w:tcPr>
            <w:tcW w:w="1589" w:type="dxa"/>
            <w:vMerge w:val="restart"/>
            <w:tcBorders>
              <w:top w:val="single" w:color="000000" w:sz="4" w:space="0"/>
              <w:left w:val="single" w:color="000000" w:sz="4" w:space="0"/>
              <w:bottom w:val="single" w:color="000000" w:sz="4" w:space="0"/>
              <w:right w:val="single" w:color="000000" w:sz="4" w:space="0"/>
            </w:tcBorders>
            <w:shd w:val="clear" w:color="auto" w:fill="3F3F3F" w:themeFill="text1" w:themeFillTint="BF"/>
            <w:vAlign w:val="center"/>
          </w:tcPr>
          <w:p>
            <w:pPr>
              <w:jc w:val="center"/>
              <w:rPr>
                <w:rFonts w:ascii="Arial" w:hAnsi="Arial" w:cs="Arial"/>
                <w:b/>
                <w:color w:val="FFFFFF" w:themeColor="background1"/>
                <w:sz w:val="20"/>
                <w:szCs w:val="20"/>
              </w:rPr>
            </w:pPr>
            <w:r>
              <w:rPr>
                <w:rFonts w:ascii="Arial" w:hAnsi="Arial" w:cs="Arial"/>
                <w:b/>
                <w:color w:val="FFFFFF" w:themeColor="background1"/>
                <w:sz w:val="20"/>
                <w:szCs w:val="20"/>
              </w:rPr>
              <w:t>GRADOS</w:t>
            </w:r>
          </w:p>
        </w:tc>
        <w:tc>
          <w:tcPr>
            <w:tcW w:w="1731" w:type="dxa"/>
            <w:vMerge w:val="restart"/>
            <w:tcBorders>
              <w:top w:val="single" w:color="000000" w:sz="4" w:space="0"/>
              <w:left w:val="single" w:color="000000" w:sz="4" w:space="0"/>
              <w:bottom w:val="single" w:color="000000" w:sz="4" w:space="0"/>
              <w:right w:val="single" w:color="000000" w:sz="4" w:space="0"/>
            </w:tcBorders>
            <w:shd w:val="clear" w:color="auto" w:fill="3F3F3F" w:themeFill="text1" w:themeFillTint="BF"/>
            <w:vAlign w:val="center"/>
          </w:tcPr>
          <w:p>
            <w:pPr>
              <w:jc w:val="center"/>
              <w:rPr>
                <w:rFonts w:ascii="Arial" w:hAnsi="Arial" w:cs="Arial"/>
                <w:b/>
                <w:color w:val="FFFFFF" w:themeColor="background1"/>
                <w:sz w:val="20"/>
                <w:szCs w:val="20"/>
              </w:rPr>
            </w:pPr>
            <w:r>
              <w:rPr>
                <w:rFonts w:ascii="Arial" w:hAnsi="Arial" w:cs="Arial"/>
                <w:b/>
                <w:color w:val="FFFFFF" w:themeColor="background1"/>
                <w:sz w:val="20"/>
                <w:szCs w:val="20"/>
              </w:rPr>
              <w:t>Nº DE SECCIONES</w:t>
            </w:r>
          </w:p>
        </w:tc>
        <w:tc>
          <w:tcPr>
            <w:tcW w:w="3458" w:type="dxa"/>
            <w:gridSpan w:val="2"/>
            <w:tcBorders>
              <w:top w:val="single" w:color="000000" w:sz="4" w:space="0"/>
              <w:left w:val="single" w:color="000000" w:sz="4" w:space="0"/>
              <w:bottom w:val="single" w:color="000000" w:sz="4" w:space="0"/>
              <w:right w:val="single" w:color="000000" w:sz="4" w:space="0"/>
            </w:tcBorders>
            <w:shd w:val="clear" w:color="auto" w:fill="3F3F3F" w:themeFill="text1" w:themeFillTint="BF"/>
            <w:vAlign w:val="center"/>
          </w:tcPr>
          <w:p>
            <w:pPr>
              <w:jc w:val="center"/>
              <w:rPr>
                <w:rFonts w:ascii="Arial" w:hAnsi="Arial" w:cs="Arial"/>
                <w:color w:val="FFFFFF" w:themeColor="background1"/>
                <w:sz w:val="20"/>
                <w:szCs w:val="20"/>
              </w:rPr>
            </w:pPr>
            <w:r>
              <w:rPr>
                <w:rFonts w:ascii="Arial" w:hAnsi="Arial" w:cs="Arial"/>
                <w:b/>
                <w:color w:val="FFFFFF" w:themeColor="background1"/>
                <w:sz w:val="20"/>
                <w:szCs w:val="20"/>
              </w:rPr>
              <w:t>ESTUDIANTES</w:t>
            </w:r>
          </w:p>
        </w:tc>
        <w:tc>
          <w:tcPr>
            <w:tcW w:w="1729" w:type="dxa"/>
            <w:vMerge w:val="restart"/>
            <w:tcBorders>
              <w:top w:val="single" w:color="000000" w:sz="4" w:space="0"/>
              <w:left w:val="single" w:color="000000" w:sz="4" w:space="0"/>
              <w:bottom w:val="single" w:color="000000" w:sz="4" w:space="0"/>
              <w:right w:val="single" w:color="000000" w:sz="4" w:space="0"/>
            </w:tcBorders>
            <w:shd w:val="clear" w:color="auto" w:fill="3F3F3F" w:themeFill="text1" w:themeFillTint="BF"/>
            <w:vAlign w:val="center"/>
          </w:tcPr>
          <w:p>
            <w:pPr>
              <w:jc w:val="center"/>
              <w:rPr>
                <w:rFonts w:ascii="Arial" w:hAnsi="Arial" w:cs="Arial"/>
                <w:b/>
                <w:sz w:val="20"/>
                <w:szCs w:val="20"/>
              </w:rPr>
            </w:pPr>
            <w:r>
              <w:rPr>
                <w:rFonts w:ascii="Arial" w:hAnsi="Arial" w:cs="Arial"/>
                <w:b/>
                <w:color w:val="FFFFFF" w:themeColor="background1"/>
                <w:sz w:val="20"/>
                <w:szCs w:val="20"/>
              </w:rPr>
              <w:t>TOTAL</w:t>
            </w:r>
          </w:p>
        </w:tc>
      </w:tr>
      <w:tr>
        <w:tblPrEx>
          <w:tblCellMar>
            <w:top w:w="0" w:type="dxa"/>
            <w:left w:w="108" w:type="dxa"/>
            <w:bottom w:w="0" w:type="dxa"/>
            <w:right w:w="108" w:type="dxa"/>
          </w:tblCellMar>
        </w:tblPrEx>
        <w:trPr>
          <w:trHeight w:val="340" w:hRule="atLeast"/>
          <w:jc w:val="center"/>
        </w:trPr>
        <w:tc>
          <w:tcPr>
            <w:tcW w:w="1589" w:type="dxa"/>
            <w:vMerge w:val="continue"/>
            <w:tcBorders>
              <w:top w:val="single" w:color="000000" w:sz="4" w:space="0"/>
              <w:left w:val="single" w:color="000000" w:sz="4" w:space="0"/>
              <w:bottom w:val="single" w:color="000000" w:sz="4" w:space="0"/>
              <w:right w:val="single" w:color="000000" w:sz="4" w:space="0"/>
            </w:tcBorders>
            <w:shd w:val="clear" w:color="auto" w:fill="091A35"/>
            <w:vAlign w:val="center"/>
          </w:tcPr>
          <w:p>
            <w:pPr>
              <w:jc w:val="center"/>
              <w:rPr>
                <w:rFonts w:ascii="Arial" w:hAnsi="Arial" w:cs="Arial"/>
                <w:color w:val="FFFFFF" w:themeColor="background1"/>
                <w:sz w:val="20"/>
                <w:szCs w:val="20"/>
              </w:rPr>
            </w:pPr>
          </w:p>
        </w:tc>
        <w:tc>
          <w:tcPr>
            <w:tcW w:w="1731" w:type="dxa"/>
            <w:vMerge w:val="continue"/>
            <w:tcBorders>
              <w:top w:val="single" w:color="000000" w:sz="4" w:space="0"/>
              <w:left w:val="single" w:color="000000" w:sz="4" w:space="0"/>
              <w:bottom w:val="single" w:color="000000" w:sz="4" w:space="0"/>
              <w:right w:val="single" w:color="000000" w:sz="4" w:space="0"/>
            </w:tcBorders>
            <w:shd w:val="clear" w:color="auto" w:fill="3F3F3F" w:themeFill="text1" w:themeFillTint="BF"/>
            <w:vAlign w:val="center"/>
          </w:tcPr>
          <w:p>
            <w:pPr>
              <w:jc w:val="center"/>
              <w:rPr>
                <w:rFonts w:ascii="Arial" w:hAnsi="Arial" w:cs="Arial"/>
                <w:color w:val="FFFFFF" w:themeColor="background1"/>
                <w:sz w:val="20"/>
                <w:szCs w:val="20"/>
              </w:rPr>
            </w:pPr>
          </w:p>
        </w:tc>
        <w:tc>
          <w:tcPr>
            <w:tcW w:w="1728" w:type="dxa"/>
            <w:tcBorders>
              <w:top w:val="single" w:color="000000" w:sz="4" w:space="0"/>
              <w:left w:val="single" w:color="000000" w:sz="4" w:space="0"/>
              <w:bottom w:val="single" w:color="000000" w:sz="4" w:space="0"/>
              <w:right w:val="single" w:color="000000" w:sz="4" w:space="0"/>
            </w:tcBorders>
            <w:shd w:val="clear" w:color="auto" w:fill="3F3F3F" w:themeFill="text1" w:themeFillTint="BF"/>
            <w:vAlign w:val="center"/>
          </w:tcPr>
          <w:p>
            <w:pPr>
              <w:jc w:val="center"/>
              <w:rPr>
                <w:rFonts w:ascii="Arial" w:hAnsi="Arial" w:cs="Arial"/>
                <w:b/>
                <w:color w:val="FFFFFF" w:themeColor="background1"/>
                <w:sz w:val="20"/>
                <w:szCs w:val="20"/>
              </w:rPr>
            </w:pPr>
            <w:r>
              <w:rPr>
                <w:rFonts w:ascii="Arial" w:hAnsi="Arial" w:cs="Arial"/>
                <w:b/>
                <w:color w:val="FFFFFF" w:themeColor="background1"/>
                <w:sz w:val="20"/>
                <w:szCs w:val="20"/>
              </w:rPr>
              <w:t>HOMBRES</w:t>
            </w:r>
          </w:p>
        </w:tc>
        <w:tc>
          <w:tcPr>
            <w:tcW w:w="1730" w:type="dxa"/>
            <w:tcBorders>
              <w:top w:val="single" w:color="000000" w:sz="4" w:space="0"/>
              <w:left w:val="single" w:color="000000" w:sz="4" w:space="0"/>
              <w:bottom w:val="single" w:color="000000" w:sz="4" w:space="0"/>
              <w:right w:val="single" w:color="000000" w:sz="4" w:space="0"/>
            </w:tcBorders>
            <w:shd w:val="clear" w:color="auto" w:fill="3F3F3F" w:themeFill="text1" w:themeFillTint="BF"/>
            <w:vAlign w:val="center"/>
          </w:tcPr>
          <w:p>
            <w:pPr>
              <w:jc w:val="center"/>
              <w:rPr>
                <w:rFonts w:ascii="Arial" w:hAnsi="Arial" w:cs="Arial"/>
                <w:b/>
                <w:color w:val="FFFFFF" w:themeColor="background1"/>
                <w:sz w:val="20"/>
                <w:szCs w:val="20"/>
              </w:rPr>
            </w:pPr>
            <w:r>
              <w:rPr>
                <w:rFonts w:ascii="Arial" w:hAnsi="Arial" w:cs="Arial"/>
                <w:b/>
                <w:color w:val="FFFFFF" w:themeColor="background1"/>
                <w:sz w:val="20"/>
                <w:szCs w:val="20"/>
              </w:rPr>
              <w:t>MUJERES</w:t>
            </w:r>
          </w:p>
        </w:tc>
        <w:tc>
          <w:tcPr>
            <w:tcW w:w="1729" w:type="dxa"/>
            <w:vMerge w:val="continue"/>
            <w:tcBorders>
              <w:top w:val="single" w:color="000000" w:sz="4" w:space="0"/>
              <w:left w:val="single" w:color="000000" w:sz="4" w:space="0"/>
              <w:bottom w:val="single" w:color="000000" w:sz="4" w:space="0"/>
              <w:right w:val="single" w:color="000000" w:sz="4" w:space="0"/>
            </w:tcBorders>
            <w:shd w:val="clear" w:color="auto" w:fill="323E4F" w:themeFill="text2" w:themeFillShade="BF"/>
            <w:vAlign w:val="center"/>
          </w:tcPr>
          <w:p>
            <w:pPr>
              <w:jc w:val="center"/>
              <w:rPr>
                <w:rFonts w:ascii="Arial" w:hAnsi="Arial" w:cs="Arial"/>
                <w:sz w:val="20"/>
                <w:szCs w:val="20"/>
              </w:rPr>
            </w:pPr>
          </w:p>
        </w:tc>
      </w:tr>
      <w:tr>
        <w:tblPrEx>
          <w:tblCellMar>
            <w:top w:w="0" w:type="dxa"/>
            <w:left w:w="108" w:type="dxa"/>
            <w:bottom w:w="0" w:type="dxa"/>
            <w:right w:w="108" w:type="dxa"/>
          </w:tblCellMar>
        </w:tblPrEx>
        <w:trPr>
          <w:trHeight w:val="397" w:hRule="atLeast"/>
          <w:jc w:val="center"/>
        </w:trPr>
        <w:tc>
          <w:tcPr>
            <w:tcW w:w="1589" w:type="dxa"/>
            <w:tcBorders>
              <w:top w:val="single" w:color="000000" w:sz="4" w:space="0"/>
              <w:left w:val="single" w:color="000000" w:sz="4" w:space="0"/>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PRIMERO</w:t>
            </w:r>
          </w:p>
        </w:tc>
        <w:tc>
          <w:tcPr>
            <w:tcW w:w="1731" w:type="dxa"/>
            <w:tcBorders>
              <w:top w:val="single" w:color="000000" w:sz="4" w:space="0"/>
              <w:left w:val="single" w:color="000000" w:sz="4" w:space="0"/>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7</w:t>
            </w:r>
          </w:p>
        </w:tc>
        <w:tc>
          <w:tcPr>
            <w:tcW w:w="1728" w:type="dxa"/>
            <w:tcBorders>
              <w:top w:val="single" w:color="000000" w:sz="4" w:space="0"/>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104</w:t>
            </w:r>
          </w:p>
        </w:tc>
        <w:tc>
          <w:tcPr>
            <w:tcW w:w="1730" w:type="dxa"/>
            <w:tcBorders>
              <w:top w:val="single" w:color="000000" w:sz="4" w:space="0"/>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103</w:t>
            </w:r>
          </w:p>
        </w:tc>
        <w:tc>
          <w:tcPr>
            <w:tcW w:w="1729" w:type="dxa"/>
            <w:tcBorders>
              <w:top w:val="single" w:color="000000" w:sz="4" w:space="0"/>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207</w:t>
            </w:r>
          </w:p>
        </w:tc>
      </w:tr>
      <w:tr>
        <w:tblPrEx>
          <w:tblCellMar>
            <w:top w:w="0" w:type="dxa"/>
            <w:left w:w="108" w:type="dxa"/>
            <w:bottom w:w="0" w:type="dxa"/>
            <w:right w:w="108" w:type="dxa"/>
          </w:tblCellMar>
        </w:tblPrEx>
        <w:trPr>
          <w:trHeight w:val="397" w:hRule="atLeast"/>
          <w:jc w:val="center"/>
        </w:trPr>
        <w:tc>
          <w:tcPr>
            <w:tcW w:w="1589" w:type="dxa"/>
            <w:tcBorders>
              <w:top w:val="single" w:color="000000" w:sz="4" w:space="0"/>
              <w:left w:val="single" w:color="000000" w:sz="4" w:space="0"/>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SEGUNDO</w:t>
            </w:r>
          </w:p>
        </w:tc>
        <w:tc>
          <w:tcPr>
            <w:tcW w:w="1731" w:type="dxa"/>
            <w:tcBorders>
              <w:left w:val="single" w:color="000000" w:sz="4" w:space="0"/>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7</w:t>
            </w:r>
          </w:p>
        </w:tc>
        <w:tc>
          <w:tcPr>
            <w:tcW w:w="1728" w:type="dxa"/>
            <w:tcBorders>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116</w:t>
            </w:r>
          </w:p>
        </w:tc>
        <w:tc>
          <w:tcPr>
            <w:tcW w:w="1730" w:type="dxa"/>
            <w:tcBorders>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106</w:t>
            </w:r>
          </w:p>
        </w:tc>
        <w:tc>
          <w:tcPr>
            <w:tcW w:w="1729" w:type="dxa"/>
            <w:tcBorders>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222</w:t>
            </w:r>
          </w:p>
        </w:tc>
      </w:tr>
      <w:tr>
        <w:tblPrEx>
          <w:tblCellMar>
            <w:top w:w="0" w:type="dxa"/>
            <w:left w:w="108" w:type="dxa"/>
            <w:bottom w:w="0" w:type="dxa"/>
            <w:right w:w="108" w:type="dxa"/>
          </w:tblCellMar>
        </w:tblPrEx>
        <w:trPr>
          <w:trHeight w:val="397" w:hRule="atLeast"/>
          <w:jc w:val="center"/>
        </w:trPr>
        <w:tc>
          <w:tcPr>
            <w:tcW w:w="1589" w:type="dxa"/>
            <w:tcBorders>
              <w:top w:val="single" w:color="000000" w:sz="4" w:space="0"/>
              <w:left w:val="single" w:color="000000" w:sz="4" w:space="0"/>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TERCERO</w:t>
            </w:r>
          </w:p>
        </w:tc>
        <w:tc>
          <w:tcPr>
            <w:tcW w:w="1731" w:type="dxa"/>
            <w:tcBorders>
              <w:left w:val="single" w:color="000000" w:sz="4" w:space="0"/>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7</w:t>
            </w:r>
          </w:p>
        </w:tc>
        <w:tc>
          <w:tcPr>
            <w:tcW w:w="1728" w:type="dxa"/>
            <w:tcBorders>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120</w:t>
            </w:r>
          </w:p>
        </w:tc>
        <w:tc>
          <w:tcPr>
            <w:tcW w:w="1730" w:type="dxa"/>
            <w:tcBorders>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100</w:t>
            </w:r>
          </w:p>
        </w:tc>
        <w:tc>
          <w:tcPr>
            <w:tcW w:w="1729" w:type="dxa"/>
            <w:tcBorders>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220</w:t>
            </w:r>
          </w:p>
        </w:tc>
      </w:tr>
      <w:tr>
        <w:tblPrEx>
          <w:tblCellMar>
            <w:top w:w="0" w:type="dxa"/>
            <w:left w:w="108" w:type="dxa"/>
            <w:bottom w:w="0" w:type="dxa"/>
            <w:right w:w="108" w:type="dxa"/>
          </w:tblCellMar>
        </w:tblPrEx>
        <w:trPr>
          <w:trHeight w:val="397" w:hRule="atLeast"/>
          <w:jc w:val="center"/>
        </w:trPr>
        <w:tc>
          <w:tcPr>
            <w:tcW w:w="1589" w:type="dxa"/>
            <w:tcBorders>
              <w:top w:val="single" w:color="000000" w:sz="4" w:space="0"/>
              <w:left w:val="single" w:color="000000" w:sz="4" w:space="0"/>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CUARTO</w:t>
            </w:r>
          </w:p>
        </w:tc>
        <w:tc>
          <w:tcPr>
            <w:tcW w:w="1731" w:type="dxa"/>
            <w:tcBorders>
              <w:left w:val="single" w:color="000000" w:sz="4" w:space="0"/>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7</w:t>
            </w:r>
          </w:p>
        </w:tc>
        <w:tc>
          <w:tcPr>
            <w:tcW w:w="1728" w:type="dxa"/>
            <w:tcBorders>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121</w:t>
            </w:r>
          </w:p>
        </w:tc>
        <w:tc>
          <w:tcPr>
            <w:tcW w:w="1730" w:type="dxa"/>
            <w:tcBorders>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107</w:t>
            </w:r>
          </w:p>
        </w:tc>
        <w:tc>
          <w:tcPr>
            <w:tcW w:w="1729" w:type="dxa"/>
            <w:tcBorders>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228</w:t>
            </w:r>
          </w:p>
        </w:tc>
      </w:tr>
      <w:tr>
        <w:tblPrEx>
          <w:tblCellMar>
            <w:top w:w="0" w:type="dxa"/>
            <w:left w:w="108" w:type="dxa"/>
            <w:bottom w:w="0" w:type="dxa"/>
            <w:right w:w="108" w:type="dxa"/>
          </w:tblCellMar>
        </w:tblPrEx>
        <w:trPr>
          <w:trHeight w:val="397" w:hRule="atLeast"/>
          <w:jc w:val="center"/>
        </w:trPr>
        <w:tc>
          <w:tcPr>
            <w:tcW w:w="1589" w:type="dxa"/>
            <w:tcBorders>
              <w:top w:val="single" w:color="000000" w:sz="4" w:space="0"/>
              <w:left w:val="single" w:color="000000" w:sz="4" w:space="0"/>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QUINTO</w:t>
            </w:r>
          </w:p>
        </w:tc>
        <w:tc>
          <w:tcPr>
            <w:tcW w:w="1731" w:type="dxa"/>
            <w:tcBorders>
              <w:left w:val="single" w:color="000000" w:sz="4" w:space="0"/>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7</w:t>
            </w:r>
          </w:p>
        </w:tc>
        <w:tc>
          <w:tcPr>
            <w:tcW w:w="1728" w:type="dxa"/>
            <w:tcBorders>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116</w:t>
            </w:r>
          </w:p>
        </w:tc>
        <w:tc>
          <w:tcPr>
            <w:tcW w:w="1730" w:type="dxa"/>
            <w:tcBorders>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112</w:t>
            </w:r>
          </w:p>
        </w:tc>
        <w:tc>
          <w:tcPr>
            <w:tcW w:w="1729" w:type="dxa"/>
            <w:tcBorders>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228</w:t>
            </w:r>
          </w:p>
        </w:tc>
      </w:tr>
      <w:tr>
        <w:tblPrEx>
          <w:tblCellMar>
            <w:top w:w="0" w:type="dxa"/>
            <w:left w:w="108" w:type="dxa"/>
            <w:bottom w:w="0" w:type="dxa"/>
            <w:right w:w="108" w:type="dxa"/>
          </w:tblCellMar>
        </w:tblPrEx>
        <w:trPr>
          <w:trHeight w:val="397" w:hRule="atLeast"/>
          <w:jc w:val="center"/>
        </w:trPr>
        <w:tc>
          <w:tcPr>
            <w:tcW w:w="1589" w:type="dxa"/>
            <w:tcBorders>
              <w:top w:val="single" w:color="000000" w:sz="4" w:space="0"/>
              <w:left w:val="single" w:color="000000" w:sz="4" w:space="0"/>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SEXTO</w:t>
            </w:r>
          </w:p>
        </w:tc>
        <w:tc>
          <w:tcPr>
            <w:tcW w:w="1731" w:type="dxa"/>
            <w:tcBorders>
              <w:left w:val="single" w:color="000000" w:sz="4" w:space="0"/>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7</w:t>
            </w:r>
          </w:p>
        </w:tc>
        <w:tc>
          <w:tcPr>
            <w:tcW w:w="1728" w:type="dxa"/>
            <w:tcBorders>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115</w:t>
            </w:r>
          </w:p>
        </w:tc>
        <w:tc>
          <w:tcPr>
            <w:tcW w:w="1730" w:type="dxa"/>
            <w:tcBorders>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120</w:t>
            </w:r>
          </w:p>
        </w:tc>
        <w:tc>
          <w:tcPr>
            <w:tcW w:w="1729" w:type="dxa"/>
            <w:tcBorders>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235</w:t>
            </w:r>
          </w:p>
        </w:tc>
      </w:tr>
      <w:tr>
        <w:tblPrEx>
          <w:tblCellMar>
            <w:top w:w="0" w:type="dxa"/>
            <w:left w:w="108" w:type="dxa"/>
            <w:bottom w:w="0" w:type="dxa"/>
            <w:right w:w="108" w:type="dxa"/>
          </w:tblCellMar>
        </w:tblPrEx>
        <w:trPr>
          <w:trHeight w:val="397" w:hRule="atLeast"/>
          <w:jc w:val="center"/>
        </w:trPr>
        <w:tc>
          <w:tcPr>
            <w:tcW w:w="1589" w:type="dxa"/>
            <w:tcBorders>
              <w:top w:val="single" w:color="000000" w:sz="4" w:space="0"/>
              <w:left w:val="single" w:color="000000" w:sz="4" w:space="0"/>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TOTALES</w:t>
            </w:r>
          </w:p>
        </w:tc>
        <w:tc>
          <w:tcPr>
            <w:tcW w:w="1731" w:type="dxa"/>
            <w:tcBorders>
              <w:left w:val="single" w:color="000000" w:sz="4" w:space="0"/>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42</w:t>
            </w:r>
          </w:p>
        </w:tc>
        <w:tc>
          <w:tcPr>
            <w:tcW w:w="1728" w:type="dxa"/>
            <w:tcBorders>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692</w:t>
            </w:r>
          </w:p>
        </w:tc>
        <w:tc>
          <w:tcPr>
            <w:tcW w:w="1730" w:type="dxa"/>
            <w:tcBorders>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648</w:t>
            </w:r>
          </w:p>
        </w:tc>
        <w:tc>
          <w:tcPr>
            <w:tcW w:w="1729" w:type="dxa"/>
            <w:tcBorders>
              <w:bottom w:val="single" w:color="000000" w:sz="4" w:space="0"/>
              <w:right w:val="single" w:color="000000" w:sz="4" w:space="0"/>
            </w:tcBorders>
            <w:shd w:val="clear" w:color="auto" w:fill="FEF2CC" w:themeFill="accent4" w:themeFillTint="33"/>
            <w:vAlign w:val="center"/>
          </w:tcPr>
          <w:p>
            <w:pPr>
              <w:jc w:val="center"/>
              <w:rPr>
                <w:rFonts w:ascii="Arial" w:hAnsi="Arial" w:cs="Arial"/>
                <w:sz w:val="20"/>
                <w:szCs w:val="20"/>
              </w:rPr>
            </w:pPr>
            <w:r>
              <w:rPr>
                <w:rFonts w:ascii="Arial" w:hAnsi="Arial" w:cs="Arial"/>
                <w:sz w:val="20"/>
                <w:szCs w:val="20"/>
              </w:rPr>
              <w:t>1340</w:t>
            </w:r>
          </w:p>
        </w:tc>
      </w:tr>
    </w:tbl>
    <w:p>
      <w:pPr>
        <w:widowControl w:val="0"/>
        <w:overflowPunct w:val="0"/>
        <w:spacing w:line="276" w:lineRule="auto"/>
        <w:jc w:val="both"/>
        <w:rPr>
          <w:rFonts w:ascii="Arial" w:hAnsi="Arial" w:cs="Arial"/>
          <w:bCs/>
        </w:rPr>
      </w:pPr>
    </w:p>
    <w:p>
      <w:pPr>
        <w:widowControl w:val="0"/>
        <w:overflowPunct w:val="0"/>
        <w:spacing w:line="276" w:lineRule="auto"/>
        <w:ind w:firstLine="3119"/>
        <w:jc w:val="both"/>
        <w:rPr>
          <w:rFonts w:ascii="Arial" w:hAnsi="Arial" w:cs="Arial"/>
          <w:bCs/>
        </w:rPr>
      </w:pPr>
      <w:r>
        <w:rPr>
          <w:rFonts w:ascii="Arial" w:hAnsi="Arial" w:cs="Arial"/>
          <w:b/>
          <w:bCs/>
        </w:rPr>
        <w:t xml:space="preserve">Artículo 2.- </w:t>
      </w:r>
      <w:r>
        <w:rPr>
          <w:rFonts w:ascii="Arial" w:hAnsi="Arial" w:cs="Arial"/>
          <w:bCs/>
        </w:rPr>
        <w:t>Notifíquese</w:t>
      </w:r>
      <w:r>
        <w:rPr>
          <w:rFonts w:ascii="Arial" w:hAnsi="Arial" w:cs="Arial"/>
          <w:b/>
          <w:bCs/>
        </w:rPr>
        <w:t xml:space="preserve"> </w:t>
      </w:r>
      <w:r>
        <w:rPr>
          <w:rFonts w:ascii="Arial" w:hAnsi="Arial" w:cs="Arial"/>
          <w:bCs/>
        </w:rPr>
        <w:t>la presente resolución a las Subdirecciones de Educación Primaria, para su conocimiento y fines.</w:t>
      </w:r>
    </w:p>
    <w:p>
      <w:pPr>
        <w:widowControl w:val="0"/>
        <w:overflowPunct w:val="0"/>
        <w:spacing w:line="276" w:lineRule="auto"/>
        <w:ind w:firstLine="3119"/>
        <w:jc w:val="both"/>
        <w:rPr>
          <w:rFonts w:ascii="Arial" w:hAnsi="Arial" w:cs="Arial"/>
          <w:bCs/>
        </w:rPr>
      </w:pPr>
    </w:p>
    <w:p>
      <w:pPr>
        <w:widowControl w:val="0"/>
        <w:overflowPunct w:val="0"/>
        <w:spacing w:line="276" w:lineRule="auto"/>
        <w:ind w:firstLine="3119"/>
        <w:jc w:val="both"/>
        <w:rPr>
          <w:rFonts w:ascii="Arial" w:hAnsi="Arial" w:cs="Arial"/>
          <w:color w:val="000000"/>
        </w:rPr>
      </w:pPr>
    </w:p>
    <w:p>
      <w:pPr>
        <w:widowControl w:val="0"/>
        <w:jc w:val="center"/>
        <w:rPr>
          <w:rFonts w:ascii="Book Antiqua" w:hAnsi="Book Antiqua" w:cs="Arial"/>
          <w:i/>
        </w:rPr>
      </w:pPr>
      <w:r>
        <w:rPr>
          <w:rFonts w:ascii="Arial" w:hAnsi="Arial" w:cs="Arial"/>
        </w:rPr>
        <w:t>Regístrese y Comuníquese.</w:t>
      </w:r>
    </w:p>
    <w:p>
      <w:pPr>
        <w:widowControl w:val="0"/>
        <w:rPr>
          <w:rFonts w:ascii="Book Antiqua" w:hAnsi="Book Antiqua" w:cs="Arial"/>
          <w:i/>
        </w:rPr>
      </w:pPr>
    </w:p>
    <w:p>
      <w:pPr>
        <w:widowControl w:val="0"/>
        <w:rPr>
          <w:rFonts w:ascii="Book Antiqua" w:hAnsi="Book Antiqua" w:cs="Arial"/>
          <w:i/>
        </w:rPr>
      </w:pPr>
    </w:p>
    <w:p>
      <w:pPr>
        <w:widowControl w:val="0"/>
        <w:rPr>
          <w:rFonts w:ascii="Book Antiqua" w:hAnsi="Book Antiqua" w:cs="Arial"/>
          <w:i/>
        </w:rPr>
      </w:pPr>
    </w:p>
    <w:p>
      <w:pPr>
        <w:widowControl w:val="0"/>
        <w:rPr>
          <w:rFonts w:ascii="Book Antiqua" w:hAnsi="Book Antiqua" w:cs="Arial"/>
          <w:i/>
        </w:rPr>
      </w:pPr>
    </w:p>
    <w:p>
      <w:pPr>
        <w:ind w:firstLine="3"/>
        <w:jc w:val="center"/>
        <w:rPr>
          <w:rFonts w:ascii="Arial" w:hAnsi="Arial" w:cs="Arial"/>
        </w:rPr>
      </w:pPr>
      <w:r>
        <w:rPr>
          <w:rFonts w:ascii="Arial" w:hAnsi="Arial" w:cs="Arial"/>
        </w:rPr>
        <w:t>________________________________</w:t>
      </w:r>
    </w:p>
    <w:p>
      <w:pPr>
        <w:jc w:val="center"/>
      </w:pPr>
      <w:r>
        <w:rPr>
          <w:rFonts w:ascii="Arial" w:hAnsi="Arial" w:cs="Arial"/>
          <w:b/>
          <w:sz w:val="16"/>
          <w:szCs w:val="16"/>
          <w:lang w:val="es-PE"/>
        </w:rPr>
        <w:t>JORGE EDUARDO SILVA MELGAREJO</w:t>
      </w:r>
    </w:p>
    <w:p>
      <w:pPr>
        <w:jc w:val="center"/>
        <w:rPr>
          <w:rFonts w:ascii="Arial" w:hAnsi="Arial" w:cs="Arial"/>
          <w:sz w:val="16"/>
          <w:szCs w:val="16"/>
        </w:rPr>
      </w:pPr>
      <w:r>
        <w:rPr>
          <w:rFonts w:ascii="Arial" w:hAnsi="Arial" w:cs="Arial"/>
          <w:sz w:val="16"/>
          <w:szCs w:val="16"/>
        </w:rPr>
        <w:t>Director de la Institución Educativa Emblemática</w:t>
      </w:r>
    </w:p>
    <w:p>
      <w:pPr>
        <w:jc w:val="center"/>
        <w:rPr>
          <w:rFonts w:ascii="Book Antiqua" w:hAnsi="Book Antiqua" w:cs="Arial"/>
        </w:rPr>
      </w:pPr>
      <w:r>
        <w:rPr>
          <w:rFonts w:ascii="Arial" w:hAnsi="Arial" w:cs="Arial"/>
          <w:sz w:val="16"/>
          <w:szCs w:val="16"/>
        </w:rPr>
        <w:t xml:space="preserve"> “Colegio de La Libertad” - Huaraz</w:t>
      </w:r>
    </w:p>
    <w:p>
      <w:pPr>
        <w:widowControl w:val="0"/>
        <w:rPr>
          <w:rFonts w:ascii="Book Antiqua" w:hAnsi="Book Antiqua" w:cs="Arial"/>
          <w:i/>
        </w:rPr>
      </w:pPr>
      <w:r>
        <w:rPr>
          <w:rFonts w:ascii="Book Antiqua" w:hAnsi="Book Antiqua" w:cs="Arial"/>
          <w:i/>
        </w:rPr>
        <mc:AlternateContent>
          <mc:Choice Requires="wps">
            <w:drawing>
              <wp:anchor distT="0" distB="0" distL="635" distR="0" simplePos="0" relativeHeight="251659264" behindDoc="0" locked="0" layoutInCell="0" allowOverlap="1">
                <wp:simplePos x="0" y="0"/>
                <wp:positionH relativeFrom="margin">
                  <wp:posOffset>-28575</wp:posOffset>
                </wp:positionH>
                <wp:positionV relativeFrom="paragraph">
                  <wp:posOffset>113030</wp:posOffset>
                </wp:positionV>
                <wp:extent cx="874395" cy="458470"/>
                <wp:effectExtent l="635" t="0" r="0" b="0"/>
                <wp:wrapNone/>
                <wp:docPr id="3" name="Cuadro de texto 2"/>
                <wp:cNvGraphicFramePr/>
                <a:graphic xmlns:a="http://schemas.openxmlformats.org/drawingml/2006/main">
                  <a:graphicData uri="http://schemas.microsoft.com/office/word/2010/wordprocessingShape">
                    <wps:wsp>
                      <wps:cNvSpPr/>
                      <wps:spPr>
                        <a:xfrm>
                          <a:off x="0" y="0"/>
                          <a:ext cx="874440" cy="458640"/>
                        </a:xfrm>
                        <a:prstGeom prst="rect">
                          <a:avLst/>
                        </a:prstGeom>
                        <a:solidFill>
                          <a:srgbClr val="FFFFFF"/>
                        </a:solidFill>
                        <a:ln w="9525">
                          <a:noFill/>
                        </a:ln>
                      </wps:spPr>
                      <wps:style>
                        <a:lnRef idx="0">
                          <a:srgbClr val="FFFFFF"/>
                        </a:lnRef>
                        <a:fillRef idx="0">
                          <a:srgbClr val="FFFFFF"/>
                        </a:fillRef>
                        <a:effectRef idx="0">
                          <a:srgbClr val="FFFFFF"/>
                        </a:effectRef>
                        <a:fontRef idx="minor"/>
                      </wps:style>
                      <wps:txbx>
                        <w:txbxContent>
                          <w:p>
                            <w:pPr>
                              <w:pStyle w:val="53"/>
                              <w:widowControl w:val="0"/>
                              <w:rPr>
                                <w:rFonts w:ascii="Book Antiqua" w:hAnsi="Book Antiqua" w:cs="Arial"/>
                                <w:i/>
                                <w:sz w:val="12"/>
                                <w:szCs w:val="12"/>
                                <w:lang w:val="en-US"/>
                              </w:rPr>
                            </w:pPr>
                            <w:r>
                              <w:rPr>
                                <w:rFonts w:ascii="Book Antiqua" w:hAnsi="Book Antiqua" w:cs="Arial"/>
                                <w:i/>
                                <w:color w:val="000000"/>
                                <w:sz w:val="12"/>
                                <w:szCs w:val="12"/>
                                <w:lang w:val="en-US"/>
                              </w:rPr>
                              <w:t>D”CLL”/</w:t>
                            </w:r>
                            <w:r>
                              <w:rPr>
                                <w:rFonts w:ascii="Book Antiqua" w:hAnsi="Book Antiqua" w:cs="Arial"/>
                                <w:i/>
                                <w:color w:val="000000"/>
                                <w:sz w:val="12"/>
                                <w:szCs w:val="12"/>
                                <w:lang w:val="es-PE"/>
                              </w:rPr>
                              <w:t>JSM</w:t>
                            </w:r>
                          </w:p>
                          <w:p>
                            <w:pPr>
                              <w:pStyle w:val="53"/>
                              <w:widowControl w:val="0"/>
                              <w:rPr>
                                <w:rFonts w:ascii="Book Antiqua" w:hAnsi="Book Antiqua" w:cs="Arial"/>
                                <w:i/>
                                <w:sz w:val="12"/>
                                <w:szCs w:val="12"/>
                                <w:lang w:val="en-US"/>
                              </w:rPr>
                            </w:pPr>
                            <w:r>
                              <w:rPr>
                                <w:rFonts w:ascii="Book Antiqua" w:hAnsi="Book Antiqua" w:cs="Arial"/>
                                <w:i/>
                                <w:color w:val="000000"/>
                                <w:sz w:val="12"/>
                                <w:szCs w:val="12"/>
                                <w:lang w:val="en-US"/>
                              </w:rPr>
                              <w:t>Sec/ems</w:t>
                            </w:r>
                          </w:p>
                          <w:p>
                            <w:pPr>
                              <w:pStyle w:val="53"/>
                              <w:widowControl w:val="0"/>
                              <w:rPr>
                                <w:rFonts w:ascii="Book Antiqua" w:hAnsi="Book Antiqua" w:cs="Arial"/>
                                <w:i/>
                                <w:sz w:val="12"/>
                                <w:szCs w:val="12"/>
                                <w:lang w:val="en-US"/>
                              </w:rPr>
                            </w:pPr>
                            <w:r>
                              <w:rPr>
                                <w:rFonts w:ascii="Book Antiqua" w:hAnsi="Book Antiqua" w:cs="Arial"/>
                                <w:i/>
                                <w:color w:val="000000"/>
                                <w:sz w:val="12"/>
                                <w:szCs w:val="12"/>
                                <w:lang w:val="en-US"/>
                              </w:rPr>
                              <w:t>Cc</w:t>
                            </w:r>
                          </w:p>
                          <w:p>
                            <w:pPr>
                              <w:pStyle w:val="53"/>
                              <w:rPr>
                                <w:color w:val="000000"/>
                              </w:rPr>
                            </w:pPr>
                            <w:r>
                              <w:rPr>
                                <w:rFonts w:ascii="Book Antiqua" w:hAnsi="Book Antiqua" w:cs="Arial"/>
                                <w:i/>
                                <w:color w:val="000000"/>
                                <w:sz w:val="12"/>
                                <w:szCs w:val="12"/>
                              </w:rPr>
                              <w:t>Archivo</w:t>
                            </w:r>
                          </w:p>
                        </w:txbxContent>
                      </wps:txbx>
                      <wps:bodyPr anchor="t">
                        <a:spAutoFit/>
                      </wps:bodyPr>
                    </wps:wsp>
                  </a:graphicData>
                </a:graphic>
              </wp:anchor>
            </w:drawing>
          </mc:Choice>
          <mc:Fallback>
            <w:pict>
              <v:rect id="Cuadro de texto 2" o:spid="_x0000_s1026" o:spt="1" style="position:absolute;left:0pt;margin-left:-2.25pt;margin-top:8.9pt;height:36.1pt;width:68.85pt;mso-position-horizontal-relative:margin;z-index:251659264;mso-width-relative:page;mso-height-relative:page;" fillcolor="#FFFFFF" filled="t" stroked="f" coordsize="21600,21600" o:allowincell="f" o:gfxdata="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k/fEitcAAAAIAQAADwAAAAAAAAABACAAAAAiAAAAZHJzL2Rvd25yZXYueG1s&#10;UEsBAhQAFAAAAAgAh07iQHEfhAvAAQAAlAMAAA4AAAAAAAAAAQAgAAAAJgEAAGRycy9lMm9Eb2Mu&#10;eG1sUEsFBgAAAAAGAAYAWQEAAFgFAAAAAA==&#10;">
                <v:fill on="t" focussize="0,0"/>
                <v:stroke on="f"/>
                <v:imagedata o:title=""/>
                <o:lock v:ext="edit" aspectratio="f"/>
                <v:textbox style="mso-fit-shape-to-text:t;">
                  <w:txbxContent>
                    <w:p>
                      <w:pPr>
                        <w:pStyle w:val="53"/>
                        <w:widowControl w:val="0"/>
                        <w:rPr>
                          <w:rFonts w:ascii="Book Antiqua" w:hAnsi="Book Antiqua" w:cs="Arial"/>
                          <w:i/>
                          <w:sz w:val="12"/>
                          <w:szCs w:val="12"/>
                          <w:lang w:val="en-US"/>
                        </w:rPr>
                      </w:pPr>
                      <w:r>
                        <w:rPr>
                          <w:rFonts w:ascii="Book Antiqua" w:hAnsi="Book Antiqua" w:cs="Arial"/>
                          <w:i/>
                          <w:color w:val="000000"/>
                          <w:sz w:val="12"/>
                          <w:szCs w:val="12"/>
                          <w:lang w:val="en-US"/>
                        </w:rPr>
                        <w:t>D”CLL”/</w:t>
                      </w:r>
                      <w:r>
                        <w:rPr>
                          <w:rFonts w:ascii="Book Antiqua" w:hAnsi="Book Antiqua" w:cs="Arial"/>
                          <w:i/>
                          <w:color w:val="000000"/>
                          <w:sz w:val="12"/>
                          <w:szCs w:val="12"/>
                          <w:lang w:val="es-PE"/>
                        </w:rPr>
                        <w:t>JSM</w:t>
                      </w:r>
                    </w:p>
                    <w:p>
                      <w:pPr>
                        <w:pStyle w:val="53"/>
                        <w:widowControl w:val="0"/>
                        <w:rPr>
                          <w:rFonts w:ascii="Book Antiqua" w:hAnsi="Book Antiqua" w:cs="Arial"/>
                          <w:i/>
                          <w:sz w:val="12"/>
                          <w:szCs w:val="12"/>
                          <w:lang w:val="en-US"/>
                        </w:rPr>
                      </w:pPr>
                      <w:r>
                        <w:rPr>
                          <w:rFonts w:ascii="Book Antiqua" w:hAnsi="Book Antiqua" w:cs="Arial"/>
                          <w:i/>
                          <w:color w:val="000000"/>
                          <w:sz w:val="12"/>
                          <w:szCs w:val="12"/>
                          <w:lang w:val="en-US"/>
                        </w:rPr>
                        <w:t>Sec/ems</w:t>
                      </w:r>
                    </w:p>
                    <w:p>
                      <w:pPr>
                        <w:pStyle w:val="53"/>
                        <w:widowControl w:val="0"/>
                        <w:rPr>
                          <w:rFonts w:ascii="Book Antiqua" w:hAnsi="Book Antiqua" w:cs="Arial"/>
                          <w:i/>
                          <w:sz w:val="12"/>
                          <w:szCs w:val="12"/>
                          <w:lang w:val="en-US"/>
                        </w:rPr>
                      </w:pPr>
                      <w:r>
                        <w:rPr>
                          <w:rFonts w:ascii="Book Antiqua" w:hAnsi="Book Antiqua" w:cs="Arial"/>
                          <w:i/>
                          <w:color w:val="000000"/>
                          <w:sz w:val="12"/>
                          <w:szCs w:val="12"/>
                          <w:lang w:val="en-US"/>
                        </w:rPr>
                        <w:t>Cc</w:t>
                      </w:r>
                    </w:p>
                    <w:p>
                      <w:pPr>
                        <w:pStyle w:val="53"/>
                        <w:rPr>
                          <w:color w:val="000000"/>
                        </w:rPr>
                      </w:pPr>
                      <w:r>
                        <w:rPr>
                          <w:rFonts w:ascii="Book Antiqua" w:hAnsi="Book Antiqua" w:cs="Arial"/>
                          <w:i/>
                          <w:color w:val="000000"/>
                          <w:sz w:val="12"/>
                          <w:szCs w:val="12"/>
                        </w:rPr>
                        <w:t>Archivo</w:t>
                      </w:r>
                    </w:p>
                  </w:txbxContent>
                </v:textbox>
              </v:rect>
            </w:pict>
          </mc:Fallback>
        </mc:AlternateContent>
      </w:r>
    </w:p>
    <w:p>
      <w:pPr>
        <w:widowControl w:val="0"/>
        <w:rPr>
          <w:rFonts w:ascii="Book Antiqua" w:hAnsi="Book Antiqua" w:cs="Arial"/>
          <w:i/>
        </w:rPr>
      </w:pPr>
    </w:p>
    <w:sectPr>
      <w:headerReference r:id="rId6" w:type="first"/>
      <w:footerReference r:id="rId9" w:type="first"/>
      <w:headerReference r:id="rId4" w:type="default"/>
      <w:footerReference r:id="rId7" w:type="default"/>
      <w:headerReference r:id="rId5" w:type="even"/>
      <w:footerReference r:id="rId8" w:type="even"/>
      <w:pgSz w:w="11906" w:h="16838"/>
      <w:pgMar w:top="1560" w:right="1701" w:bottom="1134" w:left="1701" w:header="709" w:footer="709" w:gutter="0"/>
      <w:pgNumType w:fmt="decimal"/>
      <w:cols w:space="720" w:num="1"/>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roman"/>
    <w:pitch w:val="default"/>
    <w:sig w:usb0="E4002EFF" w:usb1="C200247B" w:usb2="00000009" w:usb3="00000000" w:csb0="200001FF" w:csb1="00000000"/>
  </w:font>
  <w:font w:name="Lucida Sans">
    <w:panose1 w:val="020B0602030504020204"/>
    <w:charset w:val="00"/>
    <w:family w:val="auto"/>
    <w:pitch w:val="default"/>
    <w:sig w:usb0="00000003" w:usb1="00000000" w:usb2="00000000" w:usb3="00000000" w:csb0="20000001" w:csb1="00000000"/>
  </w:font>
  <w:font w:name="Segoe UI">
    <w:panose1 w:val="020B0502040204020203"/>
    <w:charset w:val="00"/>
    <w:family w:val="roman"/>
    <w:pitch w:val="default"/>
    <w:sig w:usb0="E4002EFF" w:usb1="C000E47F" w:usb2="00000009" w:usb3="00000000" w:csb0="200001FF" w:csb1="00000000"/>
  </w:font>
  <w:font w:name="Comic Sans MS">
    <w:panose1 w:val="030F0702030302020204"/>
    <w:charset w:val="00"/>
    <w:family w:val="roman"/>
    <w:pitch w:val="default"/>
    <w:sig w:usb0="00000287" w:usb1="00000013" w:usb2="00000000" w:usb3="00000000" w:csb0="2000009F" w:csb1="0000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Book Antiqua">
    <w:panose1 w:val="02040602050305030304"/>
    <w:charset w:val="00"/>
    <w:family w:val="roman"/>
    <w:pitch w:val="default"/>
    <w:sig w:usb0="00000287" w:usb1="00000000" w:usb2="00000000" w:usb3="00000000" w:csb0="2000009F" w:csb1="DFD70000"/>
  </w:font>
  <w:font w:name="Poetsen One">
    <w:altName w:val="Liberation Mono"/>
    <w:panose1 w:val="00000000000000000000"/>
    <w:charset w:val="00"/>
    <w:family w:val="roman"/>
    <w:pitch w:val="default"/>
    <w:sig w:usb0="00000000" w:usb1="00000000" w:usb2="00000000" w:usb3="00000000" w:csb0="00000000" w:csb1="00000000"/>
  </w:font>
  <w:font w:name="Browallia New">
    <w:altName w:val="Liberation Mono"/>
    <w:panose1 w:val="00000000000000000000"/>
    <w:charset w:val="00"/>
    <w:family w:val="auto"/>
    <w:pitch w:val="default"/>
    <w:sig w:usb0="00000000" w:usb1="00000000" w:usb2="00000000" w:usb3="00000000" w:csb0="00000000" w:csb1="00000000"/>
  </w:font>
  <w:font w:name="Arial Black">
    <w:panose1 w:val="020B0A04020102020204"/>
    <w:charset w:val="00"/>
    <w:family w:val="roman"/>
    <w:pitch w:val="default"/>
    <w:sig w:usb0="A00002AF" w:usb1="400078FB" w:usb2="00000000" w:usb3="00000000" w:csb0="6000009F" w:csb1="DFD70000"/>
  </w:font>
  <w:font w:name="DokChampa">
    <w:altName w:val="Liberation Mono"/>
    <w:panose1 w:val="00000000000000000000"/>
    <w:charset w:val="00"/>
    <w:family w:val="roman"/>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pStyle w:val="19"/>
      <w:lvlText w:val=""/>
      <w:lvlJc w:val="left"/>
      <w:pPr>
        <w:tabs>
          <w:tab w:val="left" w:pos="643"/>
        </w:tabs>
        <w:ind w:left="643" w:hanging="360"/>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documentProtection w:enforcement="0"/>
  <w:defaultTabStop w:val="708"/>
  <w:autoHyphenation/>
  <w:footnotePr>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A095550"/>
    <w:rsid w:val="34F902CF"/>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qFormat="1" w:uiPriority="99"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iPriority="99" w:semiHidden="0" w:name="Message Header"/>
    <w:lsdException w:qFormat="1" w:unhideWhenUsed="0" w:uiPriority="11" w:semiHidden="0" w:name="Subtitle"/>
    <w:lsdException w:uiPriority="99" w:name="Salutation"/>
    <w:lsdException w:uiPriority="99" w:name="Date"/>
    <w:lsdException w:qFormat="1" w:uiPriority="99" w:semiHidden="0"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widowControl/>
      <w:suppressAutoHyphens/>
      <w:bidi w:val="0"/>
      <w:spacing w:before="0" w:after="0"/>
      <w:jc w:val="left"/>
    </w:pPr>
    <w:rPr>
      <w:rFonts w:eastAsia="Times New Roman" w:cs="Times New Roman" w:asciiTheme="minorHAnsi" w:hAnsiTheme="minorHAnsi"/>
      <w:color w:val="auto"/>
      <w:kern w:val="0"/>
      <w:sz w:val="22"/>
      <w:szCs w:val="22"/>
      <w:lang w:val="es-E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5"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5" w:themeColor="accent1" w:themeShade="BF"/>
      <w:sz w:val="26"/>
      <w:szCs w:val="26"/>
    </w:rPr>
  </w:style>
  <w:style w:type="paragraph" w:styleId="4">
    <w:name w:val="heading 3"/>
    <w:basedOn w:val="1"/>
    <w:next w:val="1"/>
    <w:autoRedefine/>
    <w:unhideWhenUsed/>
    <w:qFormat/>
    <w:uiPriority w:val="9"/>
    <w:pPr>
      <w:keepNext/>
      <w:keepLines/>
      <w:spacing w:before="40" w:after="0"/>
      <w:outlineLvl w:val="2"/>
    </w:pPr>
    <w:rPr>
      <w:rFonts w:asciiTheme="majorHAnsi" w:hAnsiTheme="majorHAnsi" w:eastAsiaTheme="majorEastAsia" w:cstheme="majorBidi"/>
      <w:color w:val="1E4D78" w:themeColor="accent1" w:themeShade="7F"/>
      <w:sz w:val="24"/>
      <w:szCs w:val="24"/>
    </w:rPr>
  </w:style>
  <w:style w:type="paragraph" w:styleId="5">
    <w:name w:val="heading 4"/>
    <w:basedOn w:val="1"/>
    <w:next w:val="1"/>
    <w:unhideWhenUsed/>
    <w:qFormat/>
    <w:uiPriority w:val="9"/>
    <w:pPr>
      <w:keepNext/>
      <w:keepLines/>
      <w:spacing w:before="40" w:after="0"/>
      <w:outlineLvl w:val="3"/>
    </w:pPr>
    <w:rPr>
      <w:rFonts w:asciiTheme="majorHAnsi" w:hAnsiTheme="majorHAnsi" w:eastAsiaTheme="majorEastAsia" w:cstheme="majorBidi"/>
      <w:i/>
      <w:iCs/>
      <w:color w:val="2E75B5" w:themeColor="accent1" w:themeShade="BF"/>
    </w:rPr>
  </w:style>
  <w:style w:type="paragraph" w:styleId="6">
    <w:name w:val="heading 5"/>
    <w:basedOn w:val="1"/>
    <w:next w:val="1"/>
    <w:autoRedefine/>
    <w:unhideWhenUsed/>
    <w:qFormat/>
    <w:uiPriority w:val="9"/>
    <w:pPr>
      <w:keepNext/>
      <w:keepLines/>
      <w:spacing w:before="40" w:after="0"/>
      <w:outlineLvl w:val="4"/>
    </w:pPr>
    <w:rPr>
      <w:rFonts w:asciiTheme="majorHAnsi" w:hAnsiTheme="majorHAnsi" w:eastAsiaTheme="majorEastAsia" w:cstheme="majorBidi"/>
      <w:color w:val="2E75B5" w:themeColor="accent1" w:themeShade="BF"/>
    </w:rPr>
  </w:style>
  <w:style w:type="paragraph" w:styleId="7">
    <w:name w:val="heading 6"/>
    <w:basedOn w:val="1"/>
    <w:next w:val="1"/>
    <w:unhideWhenUsed/>
    <w:qFormat/>
    <w:uiPriority w:val="9"/>
    <w:pPr>
      <w:keepNext/>
      <w:keepLines/>
      <w:spacing w:before="40" w:after="0"/>
      <w:outlineLvl w:val="5"/>
    </w:pPr>
    <w:rPr>
      <w:rFonts w:asciiTheme="majorHAnsi" w:hAnsiTheme="majorHAnsi" w:eastAsiaTheme="majorEastAsia" w:cstheme="majorBidi"/>
      <w:color w:val="1E4D78" w:themeColor="accent1" w:themeShade="7F"/>
    </w:rPr>
  </w:style>
  <w:style w:type="paragraph" w:styleId="8">
    <w:name w:val="heading 7"/>
    <w:basedOn w:val="1"/>
    <w:next w:val="1"/>
    <w:autoRedefine/>
    <w:unhideWhenUsed/>
    <w:qFormat/>
    <w:uiPriority w:val="9"/>
    <w:pPr>
      <w:keepNext/>
      <w:keepLines/>
      <w:spacing w:before="40" w:after="0"/>
      <w:outlineLvl w:val="6"/>
    </w:pPr>
    <w:rPr>
      <w:rFonts w:asciiTheme="majorHAnsi" w:hAnsiTheme="majorHAnsi" w:eastAsiaTheme="majorEastAsia" w:cstheme="majorBidi"/>
      <w:i/>
      <w:iCs/>
      <w:color w:val="1E4D78" w:themeColor="accent1" w:themeShade="7F"/>
    </w:rPr>
  </w:style>
  <w:style w:type="paragraph" w:styleId="9">
    <w:name w:val="heading 8"/>
    <w:basedOn w:val="1"/>
    <w:next w:val="1"/>
    <w:autoRedefine/>
    <w:unhideWhenUsed/>
    <w:qFormat/>
    <w:uiPriority w:val="9"/>
    <w:pPr>
      <w:keepNext/>
      <w:keepLines/>
      <w:spacing w:before="40" w:after="0"/>
      <w:outlineLvl w:val="7"/>
    </w:pPr>
    <w:rPr>
      <w:rFonts w:asciiTheme="majorHAnsi" w:hAnsiTheme="majorHAnsi" w:eastAsiaTheme="majorEastAsia" w:cstheme="majorBidi"/>
      <w:color w:val="262626" w:themeColor="text1" w:themeTint="D8"/>
      <w:sz w:val="21"/>
      <w:szCs w:val="21"/>
    </w:rPr>
  </w:style>
  <w:style w:type="paragraph" w:styleId="10">
    <w:name w:val="heading 9"/>
    <w:basedOn w:val="1"/>
    <w:next w:val="1"/>
    <w:autoRedefine/>
    <w:unhideWhenUsed/>
    <w:qFormat/>
    <w:uiPriority w:val="9"/>
    <w:pPr>
      <w:keepNext/>
      <w:keepLines/>
      <w:spacing w:before="40" w:after="0"/>
      <w:outlineLvl w:val="8"/>
    </w:pPr>
    <w:rPr>
      <w:rFonts w:asciiTheme="majorHAnsi" w:hAnsiTheme="majorHAnsi" w:eastAsiaTheme="majorEastAsia" w:cstheme="majorBidi"/>
      <w:i/>
      <w:iCs/>
      <w:color w:val="262626" w:themeColor="text1" w:themeTint="D8"/>
      <w:sz w:val="21"/>
      <w:szCs w:val="21"/>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qFormat/>
    <w:uiPriority w:val="0"/>
    <w:pPr>
      <w:suppressLineNumbers/>
      <w:spacing w:before="120" w:after="120"/>
    </w:pPr>
    <w:rPr>
      <w:rFonts w:cs="Lucida Sans"/>
      <w:i/>
      <w:iCs/>
      <w:sz w:val="24"/>
      <w:szCs w:val="24"/>
    </w:rPr>
  </w:style>
  <w:style w:type="paragraph" w:styleId="14">
    <w:name w:val="Balloon Text"/>
    <w:basedOn w:val="1"/>
    <w:link w:val="29"/>
    <w:autoRedefine/>
    <w:semiHidden/>
    <w:unhideWhenUsed/>
    <w:qFormat/>
    <w:uiPriority w:val="99"/>
    <w:rPr>
      <w:rFonts w:ascii="Segoe UI" w:hAnsi="Segoe UI" w:cs="Segoe UI"/>
      <w:sz w:val="18"/>
      <w:szCs w:val="18"/>
    </w:rPr>
  </w:style>
  <w:style w:type="paragraph" w:styleId="15">
    <w:name w:val="header"/>
    <w:basedOn w:val="1"/>
    <w:link w:val="30"/>
    <w:autoRedefine/>
    <w:unhideWhenUsed/>
    <w:qFormat/>
    <w:uiPriority w:val="99"/>
    <w:pPr>
      <w:tabs>
        <w:tab w:val="center" w:pos="4419"/>
        <w:tab w:val="right" w:pos="8838"/>
      </w:tabs>
    </w:pPr>
  </w:style>
  <w:style w:type="paragraph" w:styleId="16">
    <w:name w:val="Body Text Indent"/>
    <w:basedOn w:val="1"/>
    <w:link w:val="27"/>
    <w:autoRedefine/>
    <w:qFormat/>
    <w:uiPriority w:val="0"/>
    <w:pPr>
      <w:widowControl w:val="0"/>
      <w:ind w:left="2835" w:hanging="2835"/>
      <w:jc w:val="both"/>
    </w:pPr>
    <w:rPr>
      <w:rFonts w:ascii="Comic Sans MS" w:hAnsi="Comic Sans MS"/>
      <w:i/>
      <w:sz w:val="20"/>
      <w:szCs w:val="20"/>
      <w:lang w:eastAsia="es-ES"/>
    </w:rPr>
  </w:style>
  <w:style w:type="paragraph" w:styleId="17">
    <w:name w:val="Message Header"/>
    <w:basedOn w:val="1"/>
    <w:link w:val="39"/>
    <w:autoRedefine/>
    <w:unhideWhenUsed/>
    <w:qFormat/>
    <w:uiPriority w:val="99"/>
    <w:pPr>
      <w:pBdr>
        <w:top w:val="single" w:color="000000" w:sz="6" w:space="1"/>
        <w:left w:val="single" w:color="000000" w:sz="6" w:space="1"/>
        <w:bottom w:val="single" w:color="000000" w:sz="6" w:space="1"/>
        <w:right w:val="single" w:color="000000" w:sz="6" w:space="1"/>
      </w:pBdr>
      <w:shd w:val="pct20" w:color="auto" w:fill="auto"/>
      <w:ind w:left="1134" w:hanging="1134"/>
    </w:pPr>
    <w:rPr>
      <w:rFonts w:asciiTheme="majorHAnsi" w:hAnsiTheme="majorHAnsi" w:eastAsiaTheme="majorEastAsia" w:cstheme="majorBidi"/>
      <w:sz w:val="24"/>
      <w:szCs w:val="24"/>
    </w:rPr>
  </w:style>
  <w:style w:type="paragraph" w:styleId="18">
    <w:name w:val="List"/>
    <w:basedOn w:val="1"/>
    <w:unhideWhenUsed/>
    <w:uiPriority w:val="99"/>
    <w:pPr>
      <w:spacing w:before="0" w:after="0"/>
      <w:ind w:left="283" w:hanging="283"/>
      <w:contextualSpacing/>
    </w:pPr>
  </w:style>
  <w:style w:type="paragraph" w:styleId="19">
    <w:name w:val="List Bullet 2"/>
    <w:basedOn w:val="1"/>
    <w:autoRedefine/>
    <w:unhideWhenUsed/>
    <w:qFormat/>
    <w:uiPriority w:val="99"/>
    <w:pPr>
      <w:numPr>
        <w:ilvl w:val="0"/>
        <w:numId w:val="1"/>
      </w:numPr>
      <w:spacing w:before="0" w:after="0"/>
      <w:contextualSpacing/>
    </w:pPr>
  </w:style>
  <w:style w:type="paragraph" w:styleId="20">
    <w:name w:val="footer"/>
    <w:basedOn w:val="1"/>
    <w:link w:val="31"/>
    <w:autoRedefine/>
    <w:unhideWhenUsed/>
    <w:qFormat/>
    <w:uiPriority w:val="0"/>
    <w:pPr>
      <w:tabs>
        <w:tab w:val="center" w:pos="4419"/>
        <w:tab w:val="right" w:pos="8838"/>
      </w:tabs>
    </w:pPr>
  </w:style>
  <w:style w:type="paragraph" w:styleId="21">
    <w:name w:val="Subtitle"/>
    <w:basedOn w:val="1"/>
    <w:next w:val="1"/>
    <w:link w:val="45"/>
    <w:autoRedefine/>
    <w:qFormat/>
    <w:uiPriority w:val="11"/>
    <w:pPr>
      <w:spacing w:before="0" w:after="160"/>
    </w:pPr>
    <w:rPr>
      <w:rFonts w:asciiTheme="minorHAnsi" w:hAnsiTheme="minorHAnsi" w:eastAsiaTheme="minorEastAsia" w:cstheme="minorBidi"/>
      <w:color w:val="595959" w:themeColor="text1" w:themeTint="A5"/>
      <w:spacing w:val="15"/>
    </w:rPr>
  </w:style>
  <w:style w:type="paragraph" w:styleId="22">
    <w:name w:val="Body Text"/>
    <w:basedOn w:val="1"/>
    <w:link w:val="28"/>
    <w:unhideWhenUsed/>
    <w:uiPriority w:val="0"/>
    <w:pPr>
      <w:spacing w:before="0" w:after="120"/>
    </w:pPr>
    <w:rPr>
      <w:rFonts w:ascii="Times New Roman" w:hAnsi="Times New Roman"/>
      <w:sz w:val="24"/>
      <w:szCs w:val="24"/>
      <w:lang w:val="es-PE" w:eastAsia="es-PE"/>
    </w:rPr>
  </w:style>
  <w:style w:type="paragraph" w:styleId="23">
    <w:name w:val="Body Text First Indent"/>
    <w:basedOn w:val="22"/>
    <w:link w:val="40"/>
    <w:autoRedefine/>
    <w:unhideWhenUsed/>
    <w:qFormat/>
    <w:uiPriority w:val="99"/>
    <w:pPr>
      <w:spacing w:before="0" w:after="200" w:line="276" w:lineRule="auto"/>
      <w:ind w:firstLine="360"/>
    </w:pPr>
    <w:rPr>
      <w:rFonts w:ascii="Calibri" w:hAnsi="Calibri"/>
      <w:sz w:val="22"/>
      <w:szCs w:val="22"/>
      <w:lang w:val="es-ES" w:eastAsia="en-US"/>
    </w:rPr>
  </w:style>
  <w:style w:type="paragraph" w:styleId="24">
    <w:name w:val="Body Text First Indent 2"/>
    <w:basedOn w:val="16"/>
    <w:link w:val="41"/>
    <w:unhideWhenUsed/>
    <w:qFormat/>
    <w:uiPriority w:val="99"/>
    <w:pPr>
      <w:widowControl/>
      <w:spacing w:before="0" w:after="200" w:line="276" w:lineRule="auto"/>
      <w:ind w:left="360" w:firstLine="360"/>
      <w:jc w:val="left"/>
    </w:pPr>
    <w:rPr>
      <w:rFonts w:ascii="Calibri" w:hAnsi="Calibri"/>
      <w:i w:val="0"/>
      <w:sz w:val="22"/>
      <w:szCs w:val="22"/>
      <w:lang w:eastAsia="en-US"/>
    </w:rPr>
  </w:style>
  <w:style w:type="paragraph" w:styleId="25">
    <w:name w:val="Title"/>
    <w:basedOn w:val="1"/>
    <w:next w:val="1"/>
    <w:link w:val="44"/>
    <w:qFormat/>
    <w:uiPriority w:val="10"/>
    <w:pPr>
      <w:spacing w:before="0" w:after="0"/>
      <w:contextualSpacing/>
    </w:pPr>
    <w:rPr>
      <w:rFonts w:asciiTheme="majorHAnsi" w:hAnsiTheme="majorHAnsi" w:eastAsiaTheme="majorEastAsia" w:cstheme="majorBidi"/>
      <w:spacing w:val="-10"/>
      <w:kern w:val="2"/>
      <w:sz w:val="56"/>
      <w:szCs w:val="56"/>
    </w:rPr>
  </w:style>
  <w:style w:type="table" w:styleId="26">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7">
    <w:name w:val="Sangría de texto normal Car"/>
    <w:basedOn w:val="11"/>
    <w:link w:val="16"/>
    <w:qFormat/>
    <w:uiPriority w:val="0"/>
    <w:rPr>
      <w:rFonts w:ascii="Comic Sans MS" w:hAnsi="Comic Sans MS" w:eastAsia="Times New Roman" w:cs="Times New Roman"/>
      <w:i/>
      <w:sz w:val="20"/>
      <w:szCs w:val="20"/>
      <w:lang w:eastAsia="es-ES"/>
    </w:rPr>
  </w:style>
  <w:style w:type="character" w:customStyle="1" w:styleId="28">
    <w:name w:val="Texto independiente Car"/>
    <w:basedOn w:val="11"/>
    <w:link w:val="22"/>
    <w:qFormat/>
    <w:uiPriority w:val="0"/>
    <w:rPr>
      <w:rFonts w:ascii="Times New Roman" w:hAnsi="Times New Roman" w:eastAsia="Times New Roman" w:cs="Times New Roman"/>
      <w:sz w:val="24"/>
      <w:szCs w:val="24"/>
      <w:lang w:val="es-PE" w:eastAsia="es-PE"/>
    </w:rPr>
  </w:style>
  <w:style w:type="character" w:customStyle="1" w:styleId="29">
    <w:name w:val="Texto de globo Car"/>
    <w:basedOn w:val="11"/>
    <w:link w:val="14"/>
    <w:semiHidden/>
    <w:qFormat/>
    <w:uiPriority w:val="99"/>
    <w:rPr>
      <w:rFonts w:ascii="Segoe UI" w:hAnsi="Segoe UI" w:eastAsia="Times New Roman" w:cs="Segoe UI"/>
      <w:sz w:val="18"/>
      <w:szCs w:val="18"/>
    </w:rPr>
  </w:style>
  <w:style w:type="character" w:customStyle="1" w:styleId="30">
    <w:name w:val="Encabezado Car"/>
    <w:basedOn w:val="11"/>
    <w:link w:val="15"/>
    <w:qFormat/>
    <w:uiPriority w:val="99"/>
    <w:rPr>
      <w:rFonts w:ascii="Calibri" w:hAnsi="Calibri" w:eastAsia="Times New Roman" w:cs="Times New Roman"/>
    </w:rPr>
  </w:style>
  <w:style w:type="character" w:customStyle="1" w:styleId="31">
    <w:name w:val="Pie de página Car"/>
    <w:basedOn w:val="11"/>
    <w:link w:val="20"/>
    <w:qFormat/>
    <w:uiPriority w:val="99"/>
    <w:rPr>
      <w:rFonts w:ascii="Calibri" w:hAnsi="Calibri" w:eastAsia="Times New Roman" w:cs="Times New Roman"/>
    </w:rPr>
  </w:style>
  <w:style w:type="character" w:customStyle="1" w:styleId="32">
    <w:name w:val="Título 1 Car"/>
    <w:basedOn w:val="11"/>
    <w:qFormat/>
    <w:uiPriority w:val="9"/>
    <w:rPr>
      <w:rFonts w:asciiTheme="majorHAnsi" w:hAnsiTheme="majorHAnsi" w:eastAsiaTheme="majorEastAsia" w:cstheme="majorBidi"/>
      <w:color w:val="2E75B5" w:themeColor="accent1" w:themeShade="BF"/>
      <w:sz w:val="32"/>
      <w:szCs w:val="32"/>
    </w:rPr>
  </w:style>
  <w:style w:type="character" w:customStyle="1" w:styleId="33">
    <w:name w:val="Título 2 Car"/>
    <w:basedOn w:val="11"/>
    <w:qFormat/>
    <w:uiPriority w:val="9"/>
    <w:rPr>
      <w:rFonts w:asciiTheme="majorHAnsi" w:hAnsiTheme="majorHAnsi" w:eastAsiaTheme="majorEastAsia" w:cstheme="majorBidi"/>
      <w:color w:val="2E75B5" w:themeColor="accent1" w:themeShade="BF"/>
      <w:sz w:val="26"/>
      <w:szCs w:val="26"/>
    </w:rPr>
  </w:style>
  <w:style w:type="character" w:customStyle="1" w:styleId="34">
    <w:name w:val="Título 3 Car"/>
    <w:basedOn w:val="11"/>
    <w:qFormat/>
    <w:uiPriority w:val="9"/>
    <w:rPr>
      <w:rFonts w:asciiTheme="majorHAnsi" w:hAnsiTheme="majorHAnsi" w:eastAsiaTheme="majorEastAsia" w:cstheme="majorBidi"/>
      <w:color w:val="1E4D78" w:themeColor="accent1" w:themeShade="7F"/>
      <w:sz w:val="24"/>
      <w:szCs w:val="24"/>
    </w:rPr>
  </w:style>
  <w:style w:type="character" w:customStyle="1" w:styleId="35">
    <w:name w:val="Título 4 Car"/>
    <w:basedOn w:val="11"/>
    <w:qFormat/>
    <w:uiPriority w:val="9"/>
    <w:rPr>
      <w:rFonts w:asciiTheme="majorHAnsi" w:hAnsiTheme="majorHAnsi" w:eastAsiaTheme="majorEastAsia" w:cstheme="majorBidi"/>
      <w:i/>
      <w:iCs/>
      <w:color w:val="2E75B5" w:themeColor="accent1" w:themeShade="BF"/>
    </w:rPr>
  </w:style>
  <w:style w:type="character" w:customStyle="1" w:styleId="36">
    <w:name w:val="Título 5 Car"/>
    <w:basedOn w:val="11"/>
    <w:qFormat/>
    <w:uiPriority w:val="9"/>
    <w:rPr>
      <w:rFonts w:asciiTheme="majorHAnsi" w:hAnsiTheme="majorHAnsi" w:eastAsiaTheme="majorEastAsia" w:cstheme="majorBidi"/>
      <w:color w:val="2E75B5" w:themeColor="accent1" w:themeShade="BF"/>
    </w:rPr>
  </w:style>
  <w:style w:type="character" w:customStyle="1" w:styleId="37">
    <w:name w:val="Título 6 Car"/>
    <w:basedOn w:val="11"/>
    <w:qFormat/>
    <w:uiPriority w:val="9"/>
    <w:rPr>
      <w:rFonts w:asciiTheme="majorHAnsi" w:hAnsiTheme="majorHAnsi" w:eastAsiaTheme="majorEastAsia" w:cstheme="majorBidi"/>
      <w:color w:val="1E4D78" w:themeColor="accent1" w:themeShade="7F"/>
    </w:rPr>
  </w:style>
  <w:style w:type="character" w:customStyle="1" w:styleId="38">
    <w:name w:val="Título 7 Car"/>
    <w:basedOn w:val="11"/>
    <w:qFormat/>
    <w:uiPriority w:val="9"/>
    <w:rPr>
      <w:rFonts w:asciiTheme="majorHAnsi" w:hAnsiTheme="majorHAnsi" w:eastAsiaTheme="majorEastAsia" w:cstheme="majorBidi"/>
      <w:i/>
      <w:iCs/>
      <w:color w:val="1E4D78" w:themeColor="accent1" w:themeShade="7F"/>
    </w:rPr>
  </w:style>
  <w:style w:type="character" w:customStyle="1" w:styleId="39">
    <w:name w:val="Encabezado de mensaje Car"/>
    <w:basedOn w:val="11"/>
    <w:link w:val="17"/>
    <w:qFormat/>
    <w:uiPriority w:val="99"/>
    <w:rPr>
      <w:rFonts w:asciiTheme="majorHAnsi" w:hAnsiTheme="majorHAnsi" w:eastAsiaTheme="majorEastAsia" w:cstheme="majorBidi"/>
      <w:sz w:val="24"/>
      <w:szCs w:val="24"/>
      <w:shd w:val="clear" w:fill="CCCCCC"/>
    </w:rPr>
  </w:style>
  <w:style w:type="character" w:customStyle="1" w:styleId="40">
    <w:name w:val="Texto independiente primera sangría Car"/>
    <w:basedOn w:val="28"/>
    <w:link w:val="23"/>
    <w:qFormat/>
    <w:uiPriority w:val="99"/>
    <w:rPr>
      <w:rFonts w:ascii="Calibri" w:hAnsi="Calibri" w:eastAsia="Times New Roman" w:cs="Times New Roman"/>
      <w:sz w:val="24"/>
      <w:szCs w:val="24"/>
      <w:lang w:val="es-PE" w:eastAsia="es-PE"/>
    </w:rPr>
  </w:style>
  <w:style w:type="character" w:customStyle="1" w:styleId="41">
    <w:name w:val="Texto independiente primera sangría 2 Car"/>
    <w:basedOn w:val="27"/>
    <w:link w:val="24"/>
    <w:qFormat/>
    <w:uiPriority w:val="99"/>
    <w:rPr>
      <w:rFonts w:ascii="Calibri" w:hAnsi="Calibri" w:eastAsia="Times New Roman" w:cs="Times New Roman"/>
      <w:i w:val="0"/>
      <w:sz w:val="20"/>
      <w:szCs w:val="20"/>
      <w:lang w:eastAsia="es-ES"/>
    </w:rPr>
  </w:style>
  <w:style w:type="character" w:customStyle="1" w:styleId="42">
    <w:name w:val="Título 8 Car"/>
    <w:basedOn w:val="11"/>
    <w:qFormat/>
    <w:uiPriority w:val="9"/>
    <w:rPr>
      <w:rFonts w:asciiTheme="majorHAnsi" w:hAnsiTheme="majorHAnsi" w:eastAsiaTheme="majorEastAsia" w:cstheme="majorBidi"/>
      <w:color w:val="262626" w:themeColor="text1" w:themeTint="D8"/>
      <w:sz w:val="21"/>
      <w:szCs w:val="21"/>
    </w:rPr>
  </w:style>
  <w:style w:type="character" w:customStyle="1" w:styleId="43">
    <w:name w:val="Título 9 Car"/>
    <w:basedOn w:val="11"/>
    <w:qFormat/>
    <w:uiPriority w:val="9"/>
    <w:rPr>
      <w:rFonts w:asciiTheme="majorHAnsi" w:hAnsiTheme="majorHAnsi" w:eastAsiaTheme="majorEastAsia" w:cstheme="majorBidi"/>
      <w:i/>
      <w:iCs/>
      <w:color w:val="262626" w:themeColor="text1" w:themeTint="D8"/>
      <w:sz w:val="21"/>
      <w:szCs w:val="21"/>
    </w:rPr>
  </w:style>
  <w:style w:type="character" w:customStyle="1" w:styleId="44">
    <w:name w:val="Título Car"/>
    <w:basedOn w:val="11"/>
    <w:link w:val="25"/>
    <w:qFormat/>
    <w:uiPriority w:val="10"/>
    <w:rPr>
      <w:rFonts w:asciiTheme="majorHAnsi" w:hAnsiTheme="majorHAnsi" w:eastAsiaTheme="majorEastAsia" w:cstheme="majorBidi"/>
      <w:spacing w:val="-10"/>
      <w:kern w:val="2"/>
      <w:sz w:val="56"/>
      <w:szCs w:val="56"/>
    </w:rPr>
  </w:style>
  <w:style w:type="character" w:customStyle="1" w:styleId="45">
    <w:name w:val="Subtítulo Car"/>
    <w:basedOn w:val="11"/>
    <w:link w:val="21"/>
    <w:qFormat/>
    <w:uiPriority w:val="11"/>
    <w:rPr>
      <w:rFonts w:eastAsiaTheme="minorEastAsia"/>
      <w:color w:val="595959" w:themeColor="text1" w:themeTint="A5"/>
      <w:spacing w:val="15"/>
    </w:rPr>
  </w:style>
  <w:style w:type="character" w:customStyle="1" w:styleId="46">
    <w:name w:val="Subtle Emphasis"/>
    <w:basedOn w:val="11"/>
    <w:qFormat/>
    <w:uiPriority w:val="19"/>
    <w:rPr>
      <w:i/>
      <w:iCs/>
      <w:color w:val="3F3F3F" w:themeColor="text1" w:themeTint="BF"/>
    </w:rPr>
  </w:style>
  <w:style w:type="paragraph" w:customStyle="1" w:styleId="47">
    <w:name w:val="Título1"/>
    <w:basedOn w:val="1"/>
    <w:next w:val="22"/>
    <w:qFormat/>
    <w:uiPriority w:val="0"/>
    <w:pPr>
      <w:keepNext/>
      <w:spacing w:before="240" w:after="120"/>
    </w:pPr>
    <w:rPr>
      <w:rFonts w:ascii="Liberation Sans" w:hAnsi="Liberation Sans" w:eastAsia="Microsoft YaHei" w:cs="Lucida Sans"/>
      <w:sz w:val="28"/>
      <w:szCs w:val="28"/>
    </w:rPr>
  </w:style>
  <w:style w:type="paragraph" w:customStyle="1" w:styleId="48">
    <w:name w:val="Índice"/>
    <w:basedOn w:val="1"/>
    <w:qFormat/>
    <w:uiPriority w:val="0"/>
    <w:pPr>
      <w:suppressLineNumbers/>
    </w:pPr>
    <w:rPr>
      <w:rFonts w:cs="Lucida Sans"/>
    </w:rPr>
  </w:style>
  <w:style w:type="paragraph" w:styleId="49">
    <w:name w:val="List Paragraph"/>
    <w:basedOn w:val="1"/>
    <w:qFormat/>
    <w:uiPriority w:val="34"/>
    <w:pPr>
      <w:spacing w:before="0" w:after="0"/>
      <w:ind w:left="720"/>
      <w:contextualSpacing/>
    </w:pPr>
  </w:style>
  <w:style w:type="paragraph" w:customStyle="1" w:styleId="50">
    <w:name w:val="Cabecera y pie"/>
    <w:basedOn w:val="1"/>
    <w:qFormat/>
    <w:uiPriority w:val="0"/>
  </w:style>
  <w:style w:type="paragraph" w:customStyle="1" w:styleId="51">
    <w:name w:val="Lista CC."/>
    <w:basedOn w:val="1"/>
    <w:qFormat/>
    <w:uiPriority w:val="0"/>
  </w:style>
  <w:style w:type="paragraph" w:styleId="52">
    <w:name w:val="No Spacing"/>
    <w:qFormat/>
    <w:uiPriority w:val="1"/>
    <w:pPr>
      <w:widowControl/>
      <w:suppressAutoHyphens/>
      <w:bidi w:val="0"/>
      <w:spacing w:before="0" w:after="0"/>
      <w:jc w:val="left"/>
    </w:pPr>
    <w:rPr>
      <w:rFonts w:eastAsia="Times New Roman" w:cs="Times New Roman" w:asciiTheme="minorHAnsi" w:hAnsiTheme="minorHAnsi"/>
      <w:color w:val="auto"/>
      <w:kern w:val="0"/>
      <w:sz w:val="22"/>
      <w:szCs w:val="22"/>
      <w:lang w:val="es-ES" w:eastAsia="en-US" w:bidi="ar-SA"/>
    </w:rPr>
  </w:style>
  <w:style w:type="paragraph" w:customStyle="1" w:styleId="53">
    <w:name w:val="Contenido del marco"/>
    <w:basedOn w:val="1"/>
    <w:qFormat/>
    <w:uiPriority w:val="0"/>
  </w:style>
  <w:style w:type="paragraph" w:customStyle="1" w:styleId="54">
    <w:name w:val="Contenido de la tabla"/>
    <w:basedOn w:val="1"/>
    <w:qFormat/>
    <w:uiPriority w:val="0"/>
    <w:pPr>
      <w:widowControl w:val="0"/>
      <w:suppressLineNumbers/>
    </w:pPr>
  </w:style>
  <w:style w:type="paragraph" w:customStyle="1" w:styleId="55">
    <w:name w:val="Título de la tabla"/>
    <w:basedOn w:val="54"/>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emf"/><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3EED19-8967-42EF-B424-BD3BDF6567D6}">
  <ds:schemaRefs/>
</ds:datastoreItem>
</file>

<file path=docProps/app.xml><?xml version="1.0" encoding="utf-8"?>
<Properties xmlns="http://schemas.openxmlformats.org/officeDocument/2006/extended-properties" xmlns:vt="http://schemas.openxmlformats.org/officeDocument/2006/docPropsVTypes">
  <Template>Normal</Template>
  <Pages>2</Pages>
  <Words>452</Words>
  <Characters>2430</Characters>
  <Paragraphs>63</Paragraphs>
  <TotalTime>17</TotalTime>
  <ScaleCrop>false</ScaleCrop>
  <LinksUpToDate>false</LinksUpToDate>
  <CharactersWithSpaces>2838</CharactersWithSpaces>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2023-03-16T14:59:00Z</dcterms:created>
  <dc:creator>Windows User</dc:creator>
  <cp:lastModifiedBy>Fernando Renzo</cp:lastModifiedBy>
  <cp:lastPrinted>2015-12-15T17:41:00Z</cp:lastPrinted>
  <dcterms:modified xsi:type="dcterms:W3CDTF">2024-04-18T16:09:27Z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3082-12.2.0.16731</vt:lpwstr>
  </property>
  <property fmtid="{D5CDD505-2E9C-101B-9397-08002B2CF9AE}" pid="3" name="ICV">
    <vt:lpwstr>E7005A82771D4F97895B87DF2E1CC475_12</vt:lpwstr>
  </property>
</Properties>
</file>