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C6BA09" w14:textId="77777777" w:rsidR="003B0D6D" w:rsidRDefault="003B0D6D" w:rsidP="003B0D6D">
      <w:bookmarkStart w:id="0" w:name="_GoBack"/>
      <w:bookmarkEnd w:id="0"/>
    </w:p>
    <w:p w14:paraId="7F819680" w14:textId="6FF10FE3" w:rsidR="003B0D6D" w:rsidRDefault="003B0D6D" w:rsidP="003B0D6D">
      <w:pPr>
        <w:pStyle w:val="ListParagraph"/>
        <w:numPr>
          <w:ilvl w:val="0"/>
          <w:numId w:val="1"/>
        </w:numPr>
      </w:pPr>
      <w:r>
        <w:t>Overview</w:t>
      </w:r>
    </w:p>
    <w:p w14:paraId="64684858" w14:textId="085225A5" w:rsidR="003B0D6D" w:rsidRDefault="003B0D6D" w:rsidP="003B0D6D">
      <w:r>
        <w:t xml:space="preserve">Inventory Management is a collection of spreadsheets used to collect and report on the inventory at both the warehouse and various storage locations throughout the state.     </w:t>
      </w:r>
      <w:r w:rsidR="00316FE2">
        <w:t xml:space="preserve">It will be required that users of the system have access to the Win 16 icon in “Virtual Workplace” from the workstation that you use. </w:t>
      </w:r>
    </w:p>
    <w:p w14:paraId="3DE8F896" w14:textId="38DBBEE4" w:rsidR="00FD6F10" w:rsidRDefault="003B0D6D" w:rsidP="003B0D6D">
      <w:pPr>
        <w:pStyle w:val="ListParagraph"/>
        <w:numPr>
          <w:ilvl w:val="0"/>
          <w:numId w:val="1"/>
        </w:numPr>
      </w:pPr>
      <w:r>
        <w:t>Terms and Navigation</w:t>
      </w:r>
    </w:p>
    <w:p w14:paraId="4EF87D70" w14:textId="79EC21DD" w:rsidR="00316FE2" w:rsidRDefault="00316FE2" w:rsidP="003B0D6D">
      <w:pPr>
        <w:pStyle w:val="ListParagraph"/>
        <w:numPr>
          <w:ilvl w:val="0"/>
          <w:numId w:val="1"/>
        </w:numPr>
      </w:pPr>
      <w:r>
        <w:t>Starting the application</w:t>
      </w:r>
    </w:p>
    <w:p w14:paraId="5903D981" w14:textId="10E19137" w:rsidR="00316FE2" w:rsidRDefault="00316FE2" w:rsidP="00316FE2">
      <w:pPr>
        <w:pStyle w:val="ListParagraph"/>
        <w:numPr>
          <w:ilvl w:val="1"/>
          <w:numId w:val="1"/>
        </w:numPr>
      </w:pPr>
      <w:r>
        <w:t xml:space="preserve">You must first sign into American Red Cross – Virtual Workplace which is accessed via the URL </w:t>
      </w:r>
      <w:r>
        <w:rPr>
          <w:rStyle w:val="HTMLCite"/>
          <w:rFonts w:ascii="Arial" w:hAnsi="Arial" w:cs="Arial"/>
          <w:sz w:val="20"/>
          <w:szCs w:val="20"/>
          <w:lang w:val="en"/>
        </w:rPr>
        <w:t>https://</w:t>
      </w:r>
      <w:r>
        <w:rPr>
          <w:rStyle w:val="Strong"/>
          <w:rFonts w:ascii="Arial" w:hAnsi="Arial" w:cs="Arial"/>
          <w:color w:val="006D21"/>
          <w:sz w:val="20"/>
          <w:szCs w:val="20"/>
          <w:lang w:val="en"/>
        </w:rPr>
        <w:t>workplace</w:t>
      </w:r>
      <w:r>
        <w:rPr>
          <w:rStyle w:val="HTMLCite"/>
          <w:rFonts w:ascii="Arial" w:hAnsi="Arial" w:cs="Arial"/>
          <w:sz w:val="20"/>
          <w:szCs w:val="20"/>
          <w:lang w:val="en"/>
        </w:rPr>
        <w:t>.</w:t>
      </w:r>
      <w:r>
        <w:rPr>
          <w:rStyle w:val="Strong"/>
          <w:rFonts w:ascii="Arial" w:hAnsi="Arial" w:cs="Arial"/>
          <w:color w:val="006D21"/>
          <w:sz w:val="20"/>
          <w:szCs w:val="20"/>
          <w:lang w:val="en"/>
        </w:rPr>
        <w:t>redcross</w:t>
      </w:r>
      <w:r>
        <w:rPr>
          <w:rStyle w:val="HTMLCite"/>
          <w:rFonts w:ascii="Arial" w:hAnsi="Arial" w:cs="Arial"/>
          <w:sz w:val="20"/>
          <w:szCs w:val="20"/>
          <w:lang w:val="en"/>
        </w:rPr>
        <w:t>.org</w:t>
      </w:r>
    </w:p>
    <w:p w14:paraId="0B568AB8" w14:textId="776FF244" w:rsidR="00316FE2" w:rsidRDefault="00316FE2" w:rsidP="00316FE2">
      <w:pPr>
        <w:pStyle w:val="ListParagraph"/>
        <w:numPr>
          <w:ilvl w:val="1"/>
          <w:numId w:val="1"/>
        </w:numPr>
      </w:pPr>
      <w:r>
        <w:t>Once you are signed into virtual workplace you will then be presented with the following screen.</w:t>
      </w:r>
    </w:p>
    <w:p w14:paraId="1CAE1849" w14:textId="4BBA1BB3" w:rsidR="0055287F" w:rsidRDefault="0055287F" w:rsidP="0055287F">
      <w:pPr>
        <w:ind w:left="360"/>
      </w:pPr>
      <w:r>
        <w:t>Figure 1</w:t>
      </w:r>
    </w:p>
    <w:p w14:paraId="23C61CEA" w14:textId="560B4075" w:rsidR="00BA4D83" w:rsidRDefault="0055287F" w:rsidP="00BA4D83">
      <w:pPr>
        <w:ind w:left="360"/>
      </w:pPr>
      <w:r>
        <w:rPr>
          <w:noProof/>
        </w:rPr>
        <w:drawing>
          <wp:inline distT="0" distB="0" distL="0" distR="0" wp14:anchorId="2E081AF8" wp14:editId="642AB915">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08B49C94" w14:textId="111D07B6" w:rsidR="0055287F" w:rsidRDefault="0055287F" w:rsidP="00BA4D83">
      <w:pPr>
        <w:ind w:left="360"/>
      </w:pPr>
    </w:p>
    <w:p w14:paraId="21BD7922" w14:textId="3DC57C17" w:rsidR="0055287F" w:rsidRDefault="0055287F" w:rsidP="00BA4D83">
      <w:pPr>
        <w:ind w:left="360"/>
      </w:pPr>
      <w:r>
        <w:t>You will then select the icon “My Desktop 16”.  Once selected you will then be logged into a virtual windows session shown below.</w:t>
      </w:r>
    </w:p>
    <w:p w14:paraId="5C3664EE" w14:textId="60BE8C48" w:rsidR="0055287F" w:rsidRDefault="0055287F" w:rsidP="00BA4D83">
      <w:pPr>
        <w:ind w:left="360"/>
      </w:pPr>
    </w:p>
    <w:p w14:paraId="09188F49" w14:textId="0E3D90EE" w:rsidR="0055287F" w:rsidRDefault="0055287F" w:rsidP="00BA4D83">
      <w:pPr>
        <w:ind w:left="360"/>
      </w:pPr>
    </w:p>
    <w:p w14:paraId="6AEDB0C8" w14:textId="3BA3DCF2" w:rsidR="0055287F" w:rsidRDefault="0055287F" w:rsidP="00BA4D83">
      <w:pPr>
        <w:ind w:left="360"/>
      </w:pPr>
    </w:p>
    <w:p w14:paraId="18600629" w14:textId="36D908FE" w:rsidR="0055287F" w:rsidRDefault="0055287F" w:rsidP="00BA4D83">
      <w:pPr>
        <w:ind w:left="360"/>
      </w:pPr>
    </w:p>
    <w:p w14:paraId="3F3AD7A8" w14:textId="4F702AA3" w:rsidR="0055287F" w:rsidRDefault="0055287F" w:rsidP="00BA4D83">
      <w:pPr>
        <w:ind w:left="360"/>
      </w:pPr>
    </w:p>
    <w:p w14:paraId="1D208A8E" w14:textId="4ED18E1E" w:rsidR="0055287F" w:rsidRDefault="0055287F" w:rsidP="00BA4D83">
      <w:pPr>
        <w:ind w:left="360"/>
      </w:pPr>
      <w:r>
        <w:lastRenderedPageBreak/>
        <w:t>Figure 2</w:t>
      </w:r>
    </w:p>
    <w:p w14:paraId="57414448" w14:textId="7B5570C5" w:rsidR="0055287F" w:rsidRDefault="0055287F" w:rsidP="00BA4D83">
      <w:pPr>
        <w:ind w:left="360"/>
      </w:pPr>
      <w:r>
        <w:rPr>
          <w:noProof/>
        </w:rPr>
        <w:drawing>
          <wp:inline distT="0" distB="0" distL="0" distR="0" wp14:anchorId="4525D1F0" wp14:editId="168B5C02">
            <wp:extent cx="5943600" cy="4691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91380"/>
                    </a:xfrm>
                    <a:prstGeom prst="rect">
                      <a:avLst/>
                    </a:prstGeom>
                  </pic:spPr>
                </pic:pic>
              </a:graphicData>
            </a:graphic>
          </wp:inline>
        </w:drawing>
      </w:r>
    </w:p>
    <w:p w14:paraId="17D430AD" w14:textId="49E992A4" w:rsidR="0055287F" w:rsidRDefault="0055287F" w:rsidP="00BA4D83">
      <w:pPr>
        <w:ind w:left="360"/>
      </w:pPr>
    </w:p>
    <w:p w14:paraId="20AB7A1E" w14:textId="58DE05B5" w:rsidR="0055287F" w:rsidRDefault="0055287F" w:rsidP="00BA4D83">
      <w:pPr>
        <w:ind w:left="360"/>
      </w:pPr>
      <w:r>
        <w:t xml:space="preserve">Once you are at this screen, you will then click on the icon titled “Virtual Workplace”.  You will be presented a screen just like Figure 1.  The reason you are running “Virtual Workplace” again is so that the same version of Excel will be run by all users of these spreadsheets to facilitate consistent support and troubleshooting.  Once “Virtual Workplace” is loaded, you will then click the “OneDrive” icon. </w:t>
      </w:r>
    </w:p>
    <w:p w14:paraId="431F8309" w14:textId="527AE037" w:rsidR="003B0D6D" w:rsidRDefault="003B0D6D" w:rsidP="003B0D6D">
      <w:pPr>
        <w:pStyle w:val="ListParagraph"/>
        <w:numPr>
          <w:ilvl w:val="0"/>
          <w:numId w:val="1"/>
        </w:numPr>
      </w:pPr>
      <w:r>
        <w:t>One Drive</w:t>
      </w:r>
    </w:p>
    <w:p w14:paraId="6DBA49DA" w14:textId="54106EAD" w:rsidR="003B0D6D" w:rsidRDefault="003B0D6D" w:rsidP="003B0D6D">
      <w:pPr>
        <w:pStyle w:val="ListParagraph"/>
        <w:numPr>
          <w:ilvl w:val="1"/>
          <w:numId w:val="1"/>
        </w:numPr>
      </w:pPr>
      <w:r>
        <w:t>Overview</w:t>
      </w:r>
    </w:p>
    <w:p w14:paraId="24825EE8" w14:textId="083A1438" w:rsidR="005539DE" w:rsidRDefault="00316FE2" w:rsidP="003B0D6D">
      <w:pPr>
        <w:ind w:left="360"/>
      </w:pPr>
      <w:r>
        <w:t xml:space="preserve">One drive provides a platform to share files between people.  Users can be given read or edit rights to the files that are shared.  This is where the excel spreadsheets are stored.  Based upon your roles at Red Cross will determine what rights you will have to the spreadsheets.  For those users who maintain the inventory for the various non-warehouse locations, you will be given edit access to the spreadsheet assigned to your locations.  For those who are responsible for the warehouses, you will be given edit access to the spreadsheet assigned to your </w:t>
      </w:r>
      <w:r w:rsidR="005539DE">
        <w:t>warehouse</w:t>
      </w:r>
      <w:r>
        <w:t>.</w:t>
      </w:r>
      <w:r w:rsidR="005539DE">
        <w:t xml:space="preserve">  You will be presented a screen like below.</w:t>
      </w:r>
    </w:p>
    <w:p w14:paraId="3726529B" w14:textId="0E49B441" w:rsidR="008939AC" w:rsidRDefault="008939AC" w:rsidP="003B0D6D">
      <w:pPr>
        <w:ind w:left="360"/>
      </w:pPr>
      <w:r>
        <w:lastRenderedPageBreak/>
        <w:t>Figure 3</w:t>
      </w:r>
    </w:p>
    <w:p w14:paraId="1572C3F5" w14:textId="7406E1B5" w:rsidR="003B0D6D" w:rsidRDefault="005539DE" w:rsidP="003B0D6D">
      <w:pPr>
        <w:ind w:left="360"/>
      </w:pPr>
      <w:r>
        <w:rPr>
          <w:noProof/>
        </w:rPr>
        <w:drawing>
          <wp:inline distT="0" distB="0" distL="0" distR="0" wp14:anchorId="4F04C2E7" wp14:editId="67FD1B22">
            <wp:extent cx="5943600" cy="4691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91380"/>
                    </a:xfrm>
                    <a:prstGeom prst="rect">
                      <a:avLst/>
                    </a:prstGeom>
                  </pic:spPr>
                </pic:pic>
              </a:graphicData>
            </a:graphic>
          </wp:inline>
        </w:drawing>
      </w:r>
      <w:r w:rsidR="00316FE2">
        <w:t xml:space="preserve">  </w:t>
      </w:r>
    </w:p>
    <w:p w14:paraId="21B7A3A2" w14:textId="1EB5B4F7" w:rsidR="005539DE" w:rsidRDefault="005539DE" w:rsidP="003B0D6D">
      <w:pPr>
        <w:ind w:left="360"/>
      </w:pPr>
      <w:r>
        <w:t xml:space="preserve">If you are supporting non-warehouse locations you will click on </w:t>
      </w:r>
      <w:proofErr w:type="gramStart"/>
      <w:r>
        <w:t>the ”inventory</w:t>
      </w:r>
      <w:proofErr w:type="gramEnd"/>
      <w:r>
        <w:t>” folder.  Next you will click on the “counts” folder.  You will then be presented with folders for each of the non-warehouse locations shown below.</w:t>
      </w:r>
    </w:p>
    <w:p w14:paraId="3BEC1FED" w14:textId="6C91A9C7" w:rsidR="005539DE" w:rsidRDefault="005539DE" w:rsidP="003B0D6D">
      <w:pPr>
        <w:ind w:left="360"/>
      </w:pPr>
    </w:p>
    <w:p w14:paraId="2B2B199A" w14:textId="2F81E869" w:rsidR="005539DE" w:rsidRDefault="005539DE" w:rsidP="003B0D6D">
      <w:pPr>
        <w:ind w:left="360"/>
      </w:pPr>
    </w:p>
    <w:p w14:paraId="25BDD837" w14:textId="7F1C882C" w:rsidR="005539DE" w:rsidRDefault="005539DE" w:rsidP="003B0D6D">
      <w:pPr>
        <w:ind w:left="360"/>
      </w:pPr>
    </w:p>
    <w:p w14:paraId="04A10A28" w14:textId="310F51E9" w:rsidR="005539DE" w:rsidRDefault="005539DE" w:rsidP="003B0D6D">
      <w:pPr>
        <w:ind w:left="360"/>
      </w:pPr>
    </w:p>
    <w:p w14:paraId="33C62605" w14:textId="53AD6781" w:rsidR="005539DE" w:rsidRDefault="005539DE" w:rsidP="003B0D6D">
      <w:pPr>
        <w:ind w:left="360"/>
      </w:pPr>
    </w:p>
    <w:p w14:paraId="3E68A9F6" w14:textId="504D2400" w:rsidR="005539DE" w:rsidRDefault="005539DE" w:rsidP="003B0D6D">
      <w:pPr>
        <w:ind w:left="360"/>
      </w:pPr>
    </w:p>
    <w:p w14:paraId="3A6AE17A" w14:textId="3158D81E" w:rsidR="005539DE" w:rsidRDefault="005539DE" w:rsidP="003B0D6D">
      <w:pPr>
        <w:ind w:left="360"/>
      </w:pPr>
    </w:p>
    <w:p w14:paraId="3867C5B9" w14:textId="00192759" w:rsidR="005539DE" w:rsidRDefault="005539DE" w:rsidP="003B0D6D">
      <w:pPr>
        <w:ind w:left="360"/>
      </w:pPr>
    </w:p>
    <w:p w14:paraId="60072C57" w14:textId="0E3CE97D" w:rsidR="005539DE" w:rsidRDefault="005539DE" w:rsidP="003B0D6D">
      <w:pPr>
        <w:ind w:left="360"/>
      </w:pPr>
    </w:p>
    <w:p w14:paraId="51D62664" w14:textId="1F8BBD32" w:rsidR="005539DE" w:rsidRDefault="005539DE" w:rsidP="003B0D6D">
      <w:pPr>
        <w:ind w:left="360"/>
      </w:pPr>
    </w:p>
    <w:p w14:paraId="4EE5EC19" w14:textId="382C5D95" w:rsidR="005539DE" w:rsidRDefault="005539DE" w:rsidP="003B0D6D">
      <w:pPr>
        <w:ind w:left="360"/>
      </w:pPr>
      <w:r>
        <w:t xml:space="preserve">Figure </w:t>
      </w:r>
      <w:r w:rsidR="008939AC">
        <w:t>4</w:t>
      </w:r>
    </w:p>
    <w:p w14:paraId="1F86058B" w14:textId="7462B115" w:rsidR="005539DE" w:rsidRDefault="005539DE" w:rsidP="003B0D6D">
      <w:pPr>
        <w:ind w:left="360"/>
      </w:pPr>
      <w:r>
        <w:rPr>
          <w:noProof/>
        </w:rPr>
        <w:drawing>
          <wp:inline distT="0" distB="0" distL="0" distR="0" wp14:anchorId="7B174CBB" wp14:editId="66F8DDD2">
            <wp:extent cx="5943600" cy="4691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91380"/>
                    </a:xfrm>
                    <a:prstGeom prst="rect">
                      <a:avLst/>
                    </a:prstGeom>
                  </pic:spPr>
                </pic:pic>
              </a:graphicData>
            </a:graphic>
          </wp:inline>
        </w:drawing>
      </w:r>
    </w:p>
    <w:p w14:paraId="470DCE58" w14:textId="5D46BAC6" w:rsidR="005539DE" w:rsidRDefault="005539DE" w:rsidP="003B0D6D">
      <w:pPr>
        <w:ind w:left="360"/>
      </w:pPr>
      <w:r>
        <w:t>Click on the folder that represents your storage location.  You will then see a file titled “Inventory Count – XXX” where XXX will represent the name of your location.  Click on that file to open the spreadsheet.</w:t>
      </w:r>
    </w:p>
    <w:p w14:paraId="47198789" w14:textId="243E8529" w:rsidR="003B0D6D" w:rsidRDefault="003B0D6D" w:rsidP="003B0D6D">
      <w:pPr>
        <w:pStyle w:val="ListParagraph"/>
        <w:numPr>
          <w:ilvl w:val="0"/>
          <w:numId w:val="1"/>
        </w:numPr>
      </w:pPr>
      <w:proofErr w:type="spellStart"/>
      <w:r>
        <w:t>InventoryCount</w:t>
      </w:r>
      <w:proofErr w:type="spellEnd"/>
      <w:r>
        <w:t>-XXX .</w:t>
      </w:r>
      <w:proofErr w:type="spellStart"/>
      <w:r>
        <w:t>xlsm</w:t>
      </w:r>
      <w:proofErr w:type="spellEnd"/>
      <w:r>
        <w:t xml:space="preserve">    </w:t>
      </w:r>
      <w:r>
        <w:sym w:font="Wingdings" w:char="F0DF"/>
      </w:r>
      <w:r>
        <w:t xml:space="preserve"> XXX represents the storage location</w:t>
      </w:r>
    </w:p>
    <w:p w14:paraId="65409488" w14:textId="4C5E41D0" w:rsidR="003B0D6D" w:rsidRDefault="003B0D6D" w:rsidP="003B0D6D">
      <w:pPr>
        <w:pStyle w:val="ListParagraph"/>
        <w:numPr>
          <w:ilvl w:val="1"/>
          <w:numId w:val="1"/>
        </w:numPr>
      </w:pPr>
      <w:r>
        <w:t>Overview</w:t>
      </w:r>
    </w:p>
    <w:p w14:paraId="570F9A4F" w14:textId="6D9239DA" w:rsidR="008939AC" w:rsidRDefault="008939AC" w:rsidP="008939AC">
      <w:pPr>
        <w:ind w:left="360"/>
      </w:pPr>
      <w:proofErr w:type="spellStart"/>
      <w:r>
        <w:t>InventoryCount</w:t>
      </w:r>
      <w:proofErr w:type="spellEnd"/>
      <w:r>
        <w:t xml:space="preserve">-XXX is a spreadsheet designed to capture the number of items at the </w:t>
      </w:r>
      <w:proofErr w:type="gramStart"/>
      <w:r>
        <w:t>location  for</w:t>
      </w:r>
      <w:proofErr w:type="gramEnd"/>
      <w:r>
        <w:t xml:space="preserve"> any given month.  This spreadsheet will be rolled up into a consolidated spreadsheet showing the total amounts in Oklahoma for each item and will provide a report for each location of its inventory counts.</w:t>
      </w:r>
    </w:p>
    <w:p w14:paraId="0D872CD2" w14:textId="1DC26139" w:rsidR="003B0D6D" w:rsidRDefault="003B0D6D" w:rsidP="003B0D6D">
      <w:pPr>
        <w:pStyle w:val="ListParagraph"/>
        <w:numPr>
          <w:ilvl w:val="1"/>
          <w:numId w:val="1"/>
        </w:numPr>
      </w:pPr>
      <w:r>
        <w:t>Navigation</w:t>
      </w:r>
    </w:p>
    <w:p w14:paraId="45189974" w14:textId="190EFF96" w:rsidR="008939AC" w:rsidRDefault="008939AC" w:rsidP="008939AC">
      <w:pPr>
        <w:ind w:left="360"/>
      </w:pPr>
      <w:r>
        <w:t>Once the spreadsheet has been loaded into excel you will be presented a screen like the one shown below.</w:t>
      </w:r>
    </w:p>
    <w:p w14:paraId="6F6FEAE4" w14:textId="777514D3" w:rsidR="008939AC" w:rsidRDefault="008939AC" w:rsidP="008939AC">
      <w:pPr>
        <w:ind w:left="360"/>
      </w:pPr>
      <w:r>
        <w:lastRenderedPageBreak/>
        <w:t>Figure 5</w:t>
      </w:r>
    </w:p>
    <w:p w14:paraId="3DDA9FFA" w14:textId="61ACE16E" w:rsidR="008939AC" w:rsidRDefault="008939AC" w:rsidP="008939AC">
      <w:pPr>
        <w:ind w:left="360"/>
      </w:pPr>
      <w:r>
        <w:rPr>
          <w:noProof/>
        </w:rPr>
        <w:drawing>
          <wp:inline distT="0" distB="0" distL="0" distR="0" wp14:anchorId="2081E46D" wp14:editId="09C290CF">
            <wp:extent cx="5943600" cy="38207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20795"/>
                    </a:xfrm>
                    <a:prstGeom prst="rect">
                      <a:avLst/>
                    </a:prstGeom>
                  </pic:spPr>
                </pic:pic>
              </a:graphicData>
            </a:graphic>
          </wp:inline>
        </w:drawing>
      </w:r>
    </w:p>
    <w:p w14:paraId="3AE66DDB" w14:textId="7A1871BD" w:rsidR="00997BB1" w:rsidRDefault="00997BB1" w:rsidP="008939AC">
      <w:pPr>
        <w:ind w:left="360"/>
      </w:pPr>
      <w:r>
        <w:t>At the top of the spreadsheet you will notice the caption “EDIT IN EXCEL”.  You will click on that caption to make the spreadsheet capable of entering information.</w:t>
      </w:r>
    </w:p>
    <w:p w14:paraId="16D06064" w14:textId="530E9233" w:rsidR="00967271" w:rsidRDefault="00967271" w:rsidP="008939AC">
      <w:pPr>
        <w:ind w:left="360"/>
      </w:pPr>
    </w:p>
    <w:p w14:paraId="710B9F5E" w14:textId="65EDC81E" w:rsidR="00967271" w:rsidRDefault="00967271" w:rsidP="008939AC">
      <w:pPr>
        <w:ind w:left="360"/>
      </w:pPr>
    </w:p>
    <w:p w14:paraId="6E23012F" w14:textId="4FF1638E" w:rsidR="00967271" w:rsidRDefault="00967271" w:rsidP="008939AC">
      <w:pPr>
        <w:ind w:left="360"/>
      </w:pPr>
    </w:p>
    <w:p w14:paraId="7A85259C" w14:textId="6100C882" w:rsidR="00967271" w:rsidRDefault="00967271" w:rsidP="008939AC">
      <w:pPr>
        <w:ind w:left="360"/>
      </w:pPr>
    </w:p>
    <w:p w14:paraId="7619005C" w14:textId="382FC128" w:rsidR="00967271" w:rsidRDefault="00967271" w:rsidP="008939AC">
      <w:pPr>
        <w:ind w:left="360"/>
      </w:pPr>
    </w:p>
    <w:p w14:paraId="1B11FF90" w14:textId="1C85FD99" w:rsidR="00967271" w:rsidRDefault="00967271" w:rsidP="008939AC">
      <w:pPr>
        <w:ind w:left="360"/>
      </w:pPr>
    </w:p>
    <w:p w14:paraId="5B5E9898" w14:textId="5710DA08" w:rsidR="00967271" w:rsidRDefault="00967271" w:rsidP="008939AC">
      <w:pPr>
        <w:ind w:left="360"/>
      </w:pPr>
    </w:p>
    <w:p w14:paraId="3C894471" w14:textId="79136D3A" w:rsidR="00967271" w:rsidRDefault="00967271" w:rsidP="008939AC">
      <w:pPr>
        <w:ind w:left="360"/>
      </w:pPr>
    </w:p>
    <w:p w14:paraId="79524387" w14:textId="63F57CD0" w:rsidR="00967271" w:rsidRDefault="00967271" w:rsidP="008939AC">
      <w:pPr>
        <w:ind w:left="360"/>
      </w:pPr>
    </w:p>
    <w:p w14:paraId="5BC2319F" w14:textId="43F6767B" w:rsidR="00967271" w:rsidRDefault="00967271" w:rsidP="008939AC">
      <w:pPr>
        <w:ind w:left="360"/>
      </w:pPr>
    </w:p>
    <w:p w14:paraId="612C1EBA" w14:textId="74A3C1CC" w:rsidR="00967271" w:rsidRDefault="00967271" w:rsidP="008939AC">
      <w:pPr>
        <w:ind w:left="360"/>
      </w:pPr>
    </w:p>
    <w:p w14:paraId="494EB575" w14:textId="6B941734" w:rsidR="00967271" w:rsidRDefault="00967271" w:rsidP="008939AC">
      <w:pPr>
        <w:ind w:left="360"/>
      </w:pPr>
    </w:p>
    <w:p w14:paraId="2B4B0D98" w14:textId="28ED05D4" w:rsidR="00967271" w:rsidRDefault="00967271" w:rsidP="008939AC">
      <w:pPr>
        <w:ind w:left="360"/>
      </w:pPr>
      <w:r>
        <w:lastRenderedPageBreak/>
        <w:t>Figure 6</w:t>
      </w:r>
    </w:p>
    <w:p w14:paraId="5526C2C8" w14:textId="06EA66FF" w:rsidR="00967271" w:rsidRDefault="00967271" w:rsidP="008939AC">
      <w:pPr>
        <w:ind w:left="360"/>
      </w:pPr>
      <w:r>
        <w:rPr>
          <w:noProof/>
        </w:rPr>
        <w:drawing>
          <wp:inline distT="0" distB="0" distL="0" distR="0" wp14:anchorId="1F32D23F" wp14:editId="702CEF6F">
            <wp:extent cx="5943600" cy="38207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20795"/>
                    </a:xfrm>
                    <a:prstGeom prst="rect">
                      <a:avLst/>
                    </a:prstGeom>
                  </pic:spPr>
                </pic:pic>
              </a:graphicData>
            </a:graphic>
          </wp:inline>
        </w:drawing>
      </w:r>
    </w:p>
    <w:p w14:paraId="7236C686" w14:textId="4D5151A7" w:rsidR="00967271" w:rsidRDefault="00967271" w:rsidP="008939AC">
      <w:pPr>
        <w:ind w:left="360"/>
      </w:pPr>
      <w:r>
        <w:t xml:space="preserve">When </w:t>
      </w:r>
      <w:proofErr w:type="gramStart"/>
      <w:r>
        <w:t>entering into</w:t>
      </w:r>
      <w:proofErr w:type="gramEnd"/>
      <w:r>
        <w:t xml:space="preserve"> edit mode you will be prompted to sign into access the spreadsheet.  Select “Organizational account” and then click on “Sign in”.  You will then be asked to input your Red Cross email account.  You will then be taken back to the screen shown in figure 6 and at that point you can select cancel.  </w:t>
      </w:r>
    </w:p>
    <w:p w14:paraId="47129116" w14:textId="77777777" w:rsidR="00A56DAF" w:rsidRDefault="008939AC" w:rsidP="008939AC">
      <w:pPr>
        <w:ind w:left="360"/>
      </w:pPr>
      <w:r>
        <w:t>The spreadsheet has several columns.  The first column contains the list of inventory items.  There may be items that you do not currently store, so will not have to provide counts for those items.  The “order” column is an internally used column to facilitate updating new items to this spreadsheet.  The other columns are each of the months of the years 2018, 2019 and 2020.  Depending on the month you will be tasked with providing the total amounts you have for each item in your location.  So</w:t>
      </w:r>
      <w:r w:rsidR="00967271">
        <w:t>,</w:t>
      </w:r>
      <w:r>
        <w:t xml:space="preserve"> for instance</w:t>
      </w:r>
      <w:r w:rsidR="00967271">
        <w:t>,</w:t>
      </w:r>
      <w:r>
        <w:t xml:space="preserve"> if you are collecting counts for the month of Jul-18 you</w:t>
      </w:r>
      <w:r w:rsidR="00997BB1">
        <w:t xml:space="preserve"> for </w:t>
      </w:r>
      <w:r>
        <w:t>AAA batteries</w:t>
      </w:r>
      <w:r w:rsidR="00997BB1">
        <w:t>, you will input the number of packages in the cell at the intersection of</w:t>
      </w:r>
      <w:r>
        <w:t xml:space="preserve"> </w:t>
      </w:r>
      <w:r w:rsidR="00997BB1">
        <w:t>Jul-18 and “Batteries AAA”</w:t>
      </w:r>
      <w:r w:rsidR="00A56DAF">
        <w:t xml:space="preserve"> as shown in figure 7</w:t>
      </w:r>
    </w:p>
    <w:p w14:paraId="094B2E7C" w14:textId="6B22025D" w:rsidR="00A56DAF" w:rsidRDefault="00A56DAF" w:rsidP="008939AC">
      <w:pPr>
        <w:ind w:left="360"/>
      </w:pPr>
      <w:r>
        <w:rPr>
          <w:noProof/>
        </w:rPr>
        <w:lastRenderedPageBreak/>
        <w:drawing>
          <wp:inline distT="0" distB="0" distL="0" distR="0" wp14:anchorId="12C1A56C" wp14:editId="443A3025">
            <wp:extent cx="5943600" cy="3820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20795"/>
                    </a:xfrm>
                    <a:prstGeom prst="rect">
                      <a:avLst/>
                    </a:prstGeom>
                  </pic:spPr>
                </pic:pic>
              </a:graphicData>
            </a:graphic>
          </wp:inline>
        </w:drawing>
      </w:r>
    </w:p>
    <w:p w14:paraId="40511FB0" w14:textId="3F0F6A89" w:rsidR="008939AC" w:rsidRDefault="00997BB1" w:rsidP="008939AC">
      <w:pPr>
        <w:ind w:left="360"/>
      </w:pPr>
      <w:r>
        <w:t xml:space="preserve">You will continue to do that for each of the items that you store for that month.  After completing that </w:t>
      </w:r>
      <w:proofErr w:type="gramStart"/>
      <w:r>
        <w:t>task</w:t>
      </w:r>
      <w:proofErr w:type="gramEnd"/>
      <w:r>
        <w:t xml:space="preserve"> you then </w:t>
      </w:r>
      <w:r w:rsidR="00A56DAF">
        <w:t xml:space="preserve">click on the “X” in the top right hand corner of the excel spreadsheet.  The “X’ is shown in red below in figure 8.  You will then be asked if you want to </w:t>
      </w:r>
      <w:proofErr w:type="gramStart"/>
      <w:r w:rsidR="00A56DAF">
        <w:t xml:space="preserve">Save, </w:t>
      </w:r>
      <w:r w:rsidR="00D214EF">
        <w:t xml:space="preserve"> Don’t</w:t>
      </w:r>
      <w:proofErr w:type="gramEnd"/>
      <w:r w:rsidR="00D214EF">
        <w:t xml:space="preserve"> Save or Cancel as shown in figure 9.   Select “Save”.  After selecting “Save” you will then be presented with the following screen in figure 10.</w:t>
      </w:r>
    </w:p>
    <w:p w14:paraId="4D76E196" w14:textId="64B90CD5" w:rsidR="00EB6C57" w:rsidRDefault="00EB6C57" w:rsidP="008939AC">
      <w:pPr>
        <w:ind w:left="360"/>
      </w:pPr>
    </w:p>
    <w:p w14:paraId="2A2E4350" w14:textId="4BD9182C" w:rsidR="00EB6C57" w:rsidRDefault="00EB6C57" w:rsidP="008939AC">
      <w:pPr>
        <w:ind w:left="360"/>
      </w:pPr>
    </w:p>
    <w:p w14:paraId="62812E18" w14:textId="10D22DF5" w:rsidR="00EB6C57" w:rsidRDefault="00EB6C57" w:rsidP="008939AC">
      <w:pPr>
        <w:ind w:left="360"/>
      </w:pPr>
    </w:p>
    <w:p w14:paraId="6A39BE4F" w14:textId="4446C047" w:rsidR="00EB6C57" w:rsidRDefault="00EB6C57" w:rsidP="008939AC">
      <w:pPr>
        <w:ind w:left="360"/>
      </w:pPr>
    </w:p>
    <w:p w14:paraId="694B4CFD" w14:textId="08D58704" w:rsidR="00EB6C57" w:rsidRDefault="00EB6C57" w:rsidP="008939AC">
      <w:pPr>
        <w:ind w:left="360"/>
      </w:pPr>
    </w:p>
    <w:p w14:paraId="02A956A9" w14:textId="356E3955" w:rsidR="00EB6C57" w:rsidRDefault="00EB6C57" w:rsidP="008939AC">
      <w:pPr>
        <w:ind w:left="360"/>
      </w:pPr>
    </w:p>
    <w:p w14:paraId="609A449A" w14:textId="1946A6CF" w:rsidR="00EB6C57" w:rsidRDefault="00EB6C57" w:rsidP="008939AC">
      <w:pPr>
        <w:ind w:left="360"/>
      </w:pPr>
    </w:p>
    <w:p w14:paraId="467A0507" w14:textId="521FAF5D" w:rsidR="00EB6C57" w:rsidRDefault="00EB6C57" w:rsidP="008939AC">
      <w:pPr>
        <w:ind w:left="360"/>
      </w:pPr>
    </w:p>
    <w:p w14:paraId="24976A1D" w14:textId="5FCEA084" w:rsidR="00EB6C57" w:rsidRDefault="00EB6C57" w:rsidP="008939AC">
      <w:pPr>
        <w:ind w:left="360"/>
      </w:pPr>
    </w:p>
    <w:p w14:paraId="14F0DAD2" w14:textId="77076F38" w:rsidR="00EB6C57" w:rsidRDefault="00EB6C57" w:rsidP="008939AC">
      <w:pPr>
        <w:ind w:left="360"/>
      </w:pPr>
    </w:p>
    <w:p w14:paraId="7342BBBD" w14:textId="6229405D" w:rsidR="00EB6C57" w:rsidRDefault="00EB6C57" w:rsidP="008939AC">
      <w:pPr>
        <w:ind w:left="360"/>
      </w:pPr>
    </w:p>
    <w:p w14:paraId="63970F9E" w14:textId="55CEA1E0" w:rsidR="00EB6C57" w:rsidRDefault="00EB6C57" w:rsidP="008939AC">
      <w:pPr>
        <w:ind w:left="360"/>
      </w:pPr>
      <w:r>
        <w:lastRenderedPageBreak/>
        <w:t>Figure 9</w:t>
      </w:r>
    </w:p>
    <w:p w14:paraId="3BE75C64" w14:textId="7324EDD5" w:rsidR="00EB6C57" w:rsidRDefault="00EB6C57" w:rsidP="008939AC">
      <w:pPr>
        <w:ind w:left="360"/>
      </w:pPr>
      <w:r>
        <w:rPr>
          <w:noProof/>
        </w:rPr>
        <w:drawing>
          <wp:inline distT="0" distB="0" distL="0" distR="0" wp14:anchorId="419AF105" wp14:editId="533F50E6">
            <wp:extent cx="5943600" cy="469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91380"/>
                    </a:xfrm>
                    <a:prstGeom prst="rect">
                      <a:avLst/>
                    </a:prstGeom>
                  </pic:spPr>
                </pic:pic>
              </a:graphicData>
            </a:graphic>
          </wp:inline>
        </w:drawing>
      </w:r>
    </w:p>
    <w:p w14:paraId="6AC4EDF3" w14:textId="04F9A801" w:rsidR="00EB6C57" w:rsidRDefault="00EB6C57" w:rsidP="008939AC">
      <w:pPr>
        <w:ind w:left="360"/>
      </w:pPr>
    </w:p>
    <w:p w14:paraId="78AED8C5" w14:textId="66BEF66C" w:rsidR="00EB6C57" w:rsidRDefault="00EB6C57" w:rsidP="008939AC">
      <w:pPr>
        <w:ind w:left="360"/>
      </w:pPr>
    </w:p>
    <w:p w14:paraId="47008CFD" w14:textId="7B2D9422" w:rsidR="00EB6C57" w:rsidRDefault="00EB6C57" w:rsidP="008939AC">
      <w:pPr>
        <w:ind w:left="360"/>
      </w:pPr>
    </w:p>
    <w:p w14:paraId="1E98CE78" w14:textId="67359DA5" w:rsidR="00EB6C57" w:rsidRDefault="00EB6C57" w:rsidP="008939AC">
      <w:pPr>
        <w:ind w:left="360"/>
      </w:pPr>
    </w:p>
    <w:p w14:paraId="0EEDAACC" w14:textId="4EBDFE25" w:rsidR="00EB6C57" w:rsidRDefault="00EB6C57" w:rsidP="008939AC">
      <w:pPr>
        <w:ind w:left="360"/>
      </w:pPr>
    </w:p>
    <w:p w14:paraId="69CBA775" w14:textId="44E4216C" w:rsidR="00EB6C57" w:rsidRDefault="00EB6C57" w:rsidP="008939AC">
      <w:pPr>
        <w:ind w:left="360"/>
      </w:pPr>
    </w:p>
    <w:p w14:paraId="7EE317FA" w14:textId="691BD9AA" w:rsidR="00EB6C57" w:rsidRDefault="00EB6C57" w:rsidP="008939AC">
      <w:pPr>
        <w:ind w:left="360"/>
      </w:pPr>
    </w:p>
    <w:p w14:paraId="6C7A34BC" w14:textId="2745F24E" w:rsidR="00EB6C57" w:rsidRDefault="00EB6C57" w:rsidP="008939AC">
      <w:pPr>
        <w:ind w:left="360"/>
      </w:pPr>
    </w:p>
    <w:p w14:paraId="416D644A" w14:textId="1CAD4F70" w:rsidR="00EB6C57" w:rsidRDefault="00EB6C57" w:rsidP="008939AC">
      <w:pPr>
        <w:ind w:left="360"/>
      </w:pPr>
    </w:p>
    <w:p w14:paraId="3FCD4C63" w14:textId="41F83D7E" w:rsidR="00EB6C57" w:rsidRDefault="00EB6C57" w:rsidP="008939AC">
      <w:pPr>
        <w:ind w:left="360"/>
      </w:pPr>
    </w:p>
    <w:p w14:paraId="6B5BE835" w14:textId="3FE82680" w:rsidR="00EB6C57" w:rsidRDefault="00EB6C57" w:rsidP="008939AC">
      <w:pPr>
        <w:ind w:left="360"/>
      </w:pPr>
    </w:p>
    <w:p w14:paraId="4819D00B" w14:textId="3549AFAD" w:rsidR="00EB6C57" w:rsidRDefault="00EB6C57" w:rsidP="008939AC">
      <w:pPr>
        <w:ind w:left="360"/>
      </w:pPr>
      <w:r>
        <w:lastRenderedPageBreak/>
        <w:t>Figure 10</w:t>
      </w:r>
    </w:p>
    <w:p w14:paraId="60A35785" w14:textId="1C42289F" w:rsidR="00D214EF" w:rsidRDefault="00D214EF" w:rsidP="008939AC">
      <w:pPr>
        <w:ind w:left="360"/>
      </w:pPr>
      <w:r>
        <w:rPr>
          <w:noProof/>
        </w:rPr>
        <w:drawing>
          <wp:inline distT="0" distB="0" distL="0" distR="0" wp14:anchorId="0084721A" wp14:editId="666DC597">
            <wp:extent cx="5943600" cy="4691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91380"/>
                    </a:xfrm>
                    <a:prstGeom prst="rect">
                      <a:avLst/>
                    </a:prstGeom>
                  </pic:spPr>
                </pic:pic>
              </a:graphicData>
            </a:graphic>
          </wp:inline>
        </w:drawing>
      </w:r>
    </w:p>
    <w:p w14:paraId="311D0B6B" w14:textId="564462C1" w:rsidR="00D214EF" w:rsidRDefault="00D214EF" w:rsidP="008939AC">
      <w:pPr>
        <w:ind w:left="360"/>
      </w:pPr>
    </w:p>
    <w:p w14:paraId="188D681F" w14:textId="66E5569D" w:rsidR="00D214EF" w:rsidRDefault="00D214EF" w:rsidP="008939AC">
      <w:pPr>
        <w:ind w:left="360"/>
      </w:pPr>
      <w:r>
        <w:t>At that point you can then click the “x” on the excel tab with the title of your spreadsheet located at the top of internet explorer.  You have then completed editing the counts for your location for the month requested.</w:t>
      </w:r>
    </w:p>
    <w:p w14:paraId="0738ABEA" w14:textId="2427F28C" w:rsidR="00EB6C57" w:rsidRDefault="00EB6C57" w:rsidP="008939AC">
      <w:pPr>
        <w:ind w:left="360"/>
      </w:pPr>
    </w:p>
    <w:p w14:paraId="5C05FA22" w14:textId="39F27C4D" w:rsidR="00A56DAF" w:rsidRDefault="00EB6C57" w:rsidP="00EB6C57">
      <w:pPr>
        <w:ind w:left="360"/>
      </w:pPr>
      <w:r>
        <w:t>If you are finished, you can then select the “Start” command at the bottom left hand corner of your session and the select “Log Off” as shown in figure 11</w:t>
      </w:r>
    </w:p>
    <w:p w14:paraId="6A8921D9" w14:textId="4E0349FC" w:rsidR="00EB6C57" w:rsidRDefault="00EB6C57" w:rsidP="00EB6C57">
      <w:pPr>
        <w:ind w:left="360"/>
      </w:pPr>
      <w:r>
        <w:rPr>
          <w:noProof/>
        </w:rPr>
        <w:lastRenderedPageBreak/>
        <w:drawing>
          <wp:inline distT="0" distB="0" distL="0" distR="0" wp14:anchorId="6F3A1E30" wp14:editId="01DDEDA5">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4C214DF4" w14:textId="34B86760" w:rsidR="00A56DAF" w:rsidRDefault="00A56DAF" w:rsidP="008939AC">
      <w:pPr>
        <w:ind w:left="360"/>
      </w:pPr>
    </w:p>
    <w:p w14:paraId="2162B0A2" w14:textId="43BD76C5" w:rsidR="00A56DAF" w:rsidRDefault="00EB6C57" w:rsidP="008939AC">
      <w:pPr>
        <w:ind w:left="360"/>
      </w:pPr>
      <w:proofErr w:type="gramStart"/>
      <w:r>
        <w:t>That  completes</w:t>
      </w:r>
      <w:proofErr w:type="gramEnd"/>
      <w:r>
        <w:t xml:space="preserve"> the inventory count for your location.</w:t>
      </w:r>
    </w:p>
    <w:p w14:paraId="59608F8C" w14:textId="686FC24D" w:rsidR="00A56DAF" w:rsidRDefault="00A56DAF" w:rsidP="008939AC">
      <w:pPr>
        <w:ind w:left="360"/>
      </w:pPr>
    </w:p>
    <w:p w14:paraId="227DF903" w14:textId="55C6B74A" w:rsidR="00A56DAF" w:rsidRDefault="00A56DAF" w:rsidP="008939AC">
      <w:pPr>
        <w:ind w:left="360"/>
      </w:pPr>
    </w:p>
    <w:p w14:paraId="43726B7F" w14:textId="1792CA45" w:rsidR="00A56DAF" w:rsidRDefault="00A56DAF" w:rsidP="008939AC">
      <w:pPr>
        <w:ind w:left="360"/>
      </w:pPr>
    </w:p>
    <w:p w14:paraId="75667874" w14:textId="7727ED9A" w:rsidR="00A56DAF" w:rsidRDefault="00A56DAF" w:rsidP="008939AC">
      <w:pPr>
        <w:ind w:left="360"/>
      </w:pPr>
    </w:p>
    <w:p w14:paraId="51D329B3" w14:textId="2CF3A280" w:rsidR="00A56DAF" w:rsidRDefault="00A56DAF" w:rsidP="008939AC">
      <w:pPr>
        <w:ind w:left="360"/>
      </w:pPr>
    </w:p>
    <w:p w14:paraId="5726ABC8" w14:textId="77777777" w:rsidR="003B0D6D" w:rsidRDefault="003B0D6D" w:rsidP="00EB6C57">
      <w:pPr>
        <w:pStyle w:val="ListParagraph"/>
        <w:ind w:left="792"/>
      </w:pPr>
    </w:p>
    <w:p w14:paraId="57D8285F" w14:textId="0199013C" w:rsidR="003B0D6D" w:rsidRDefault="003B0D6D" w:rsidP="003B0D6D">
      <w:pPr>
        <w:pStyle w:val="ListParagraph"/>
        <w:numPr>
          <w:ilvl w:val="0"/>
          <w:numId w:val="1"/>
        </w:numPr>
      </w:pPr>
      <w:r>
        <w:t>InventoryCountsSummary.xlsm</w:t>
      </w:r>
    </w:p>
    <w:p w14:paraId="766A9824" w14:textId="09B2044E" w:rsidR="003B0D6D" w:rsidRDefault="003B0D6D" w:rsidP="003B0D6D">
      <w:pPr>
        <w:pStyle w:val="ListParagraph"/>
        <w:numPr>
          <w:ilvl w:val="1"/>
          <w:numId w:val="1"/>
        </w:numPr>
      </w:pPr>
      <w:r>
        <w:t>Overview</w:t>
      </w:r>
    </w:p>
    <w:p w14:paraId="65D10BA6" w14:textId="18BF1A8F" w:rsidR="003B0D6D" w:rsidRDefault="003B0D6D" w:rsidP="003B0D6D">
      <w:pPr>
        <w:pStyle w:val="ListParagraph"/>
        <w:numPr>
          <w:ilvl w:val="1"/>
          <w:numId w:val="1"/>
        </w:numPr>
      </w:pPr>
      <w:r>
        <w:t>Navigation</w:t>
      </w:r>
    </w:p>
    <w:p w14:paraId="4830671D" w14:textId="369B0C1A" w:rsidR="003B0D6D" w:rsidRDefault="003B0D6D" w:rsidP="003B0D6D">
      <w:pPr>
        <w:pStyle w:val="ListParagraph"/>
        <w:numPr>
          <w:ilvl w:val="0"/>
          <w:numId w:val="1"/>
        </w:numPr>
      </w:pPr>
      <w:r>
        <w:t xml:space="preserve">WarehouseInventory-XXX.xlsm </w:t>
      </w:r>
      <w:r>
        <w:sym w:font="Wingdings" w:char="F0DF"/>
      </w:r>
      <w:r>
        <w:t xml:space="preserve"> XXX represents the warehouse</w:t>
      </w:r>
    </w:p>
    <w:p w14:paraId="1511B3A8" w14:textId="7C04E073" w:rsidR="003B0D6D" w:rsidRDefault="003B0D6D" w:rsidP="003B0D6D">
      <w:pPr>
        <w:pStyle w:val="ListParagraph"/>
        <w:numPr>
          <w:ilvl w:val="1"/>
          <w:numId w:val="1"/>
        </w:numPr>
      </w:pPr>
      <w:r>
        <w:t>Overview</w:t>
      </w:r>
    </w:p>
    <w:p w14:paraId="752C186F" w14:textId="0D5BC7EE" w:rsidR="003B0D6D" w:rsidRDefault="003B0D6D" w:rsidP="003B0D6D">
      <w:pPr>
        <w:pStyle w:val="ListParagraph"/>
        <w:numPr>
          <w:ilvl w:val="1"/>
          <w:numId w:val="1"/>
        </w:numPr>
      </w:pPr>
      <w:r>
        <w:t>Navigation</w:t>
      </w:r>
    </w:p>
    <w:p w14:paraId="7DBB9B58" w14:textId="468F4D70" w:rsidR="003B0D6D" w:rsidRDefault="003B0D6D" w:rsidP="003B0D6D">
      <w:pPr>
        <w:pStyle w:val="ListParagraph"/>
        <w:numPr>
          <w:ilvl w:val="0"/>
          <w:numId w:val="1"/>
        </w:numPr>
      </w:pPr>
      <w:r>
        <w:t>WarehouseReports.xlsx</w:t>
      </w:r>
    </w:p>
    <w:p w14:paraId="086C1D3B" w14:textId="03BD20FD" w:rsidR="003B0D6D" w:rsidRDefault="003B0D6D" w:rsidP="003B0D6D">
      <w:pPr>
        <w:pStyle w:val="ListParagraph"/>
        <w:numPr>
          <w:ilvl w:val="1"/>
          <w:numId w:val="1"/>
        </w:numPr>
      </w:pPr>
      <w:r>
        <w:t>Overview</w:t>
      </w:r>
    </w:p>
    <w:p w14:paraId="029A97EF" w14:textId="622389D8" w:rsidR="003B0D6D" w:rsidRDefault="003B0D6D" w:rsidP="003B0D6D">
      <w:pPr>
        <w:pStyle w:val="ListParagraph"/>
        <w:numPr>
          <w:ilvl w:val="1"/>
          <w:numId w:val="1"/>
        </w:numPr>
      </w:pPr>
      <w:r>
        <w:t>Navigation</w:t>
      </w:r>
    </w:p>
    <w:p w14:paraId="7956FCF4" w14:textId="77777777" w:rsidR="003B0D6D" w:rsidRDefault="003B0D6D" w:rsidP="003B0D6D">
      <w:pPr>
        <w:pStyle w:val="ListParagraph"/>
        <w:ind w:left="360"/>
      </w:pPr>
    </w:p>
    <w:p w14:paraId="7A219641" w14:textId="691A2101" w:rsidR="003B0D6D" w:rsidRDefault="003B0D6D" w:rsidP="003B0D6D"/>
    <w:sectPr w:rsidR="003B0D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C5B248" w14:textId="77777777" w:rsidR="00213D19" w:rsidRDefault="00213D19" w:rsidP="0055287F">
      <w:pPr>
        <w:spacing w:after="0" w:line="240" w:lineRule="auto"/>
      </w:pPr>
      <w:r>
        <w:separator/>
      </w:r>
    </w:p>
  </w:endnote>
  <w:endnote w:type="continuationSeparator" w:id="0">
    <w:p w14:paraId="12360370" w14:textId="77777777" w:rsidR="00213D19" w:rsidRDefault="00213D19" w:rsidP="005528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C7E67D" w14:textId="77777777" w:rsidR="00213D19" w:rsidRDefault="00213D19" w:rsidP="0055287F">
      <w:pPr>
        <w:spacing w:after="0" w:line="240" w:lineRule="auto"/>
      </w:pPr>
      <w:r>
        <w:separator/>
      </w:r>
    </w:p>
  </w:footnote>
  <w:footnote w:type="continuationSeparator" w:id="0">
    <w:p w14:paraId="3221DA6F" w14:textId="77777777" w:rsidR="00213D19" w:rsidRDefault="00213D19" w:rsidP="005528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6973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62A2"/>
    <w:rsid w:val="00213D19"/>
    <w:rsid w:val="002630DB"/>
    <w:rsid w:val="00316FE2"/>
    <w:rsid w:val="003B0D6D"/>
    <w:rsid w:val="003C3BA9"/>
    <w:rsid w:val="004262A2"/>
    <w:rsid w:val="0055287F"/>
    <w:rsid w:val="005539DE"/>
    <w:rsid w:val="007370B4"/>
    <w:rsid w:val="008939AC"/>
    <w:rsid w:val="00967271"/>
    <w:rsid w:val="00997BB1"/>
    <w:rsid w:val="00A56DAF"/>
    <w:rsid w:val="00B46D9F"/>
    <w:rsid w:val="00BA4D83"/>
    <w:rsid w:val="00D214EF"/>
    <w:rsid w:val="00EB6C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18C5C"/>
  <w15:chartTrackingRefBased/>
  <w15:docId w15:val="{16A739E8-DB13-42FA-9755-CD658EEC0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0D6D"/>
    <w:pPr>
      <w:ind w:left="720"/>
      <w:contextualSpacing/>
    </w:pPr>
  </w:style>
  <w:style w:type="character" w:styleId="HTMLCite">
    <w:name w:val="HTML Cite"/>
    <w:basedOn w:val="DefaultParagraphFont"/>
    <w:uiPriority w:val="99"/>
    <w:semiHidden/>
    <w:unhideWhenUsed/>
    <w:rsid w:val="00316FE2"/>
    <w:rPr>
      <w:i w:val="0"/>
      <w:iCs w:val="0"/>
      <w:color w:val="006D21"/>
    </w:rPr>
  </w:style>
  <w:style w:type="character" w:styleId="Strong">
    <w:name w:val="Strong"/>
    <w:basedOn w:val="DefaultParagraphFont"/>
    <w:uiPriority w:val="22"/>
    <w:qFormat/>
    <w:rsid w:val="00316FE2"/>
    <w:rPr>
      <w:b/>
      <w:bCs/>
    </w:rPr>
  </w:style>
  <w:style w:type="paragraph" w:styleId="Header">
    <w:name w:val="header"/>
    <w:basedOn w:val="Normal"/>
    <w:link w:val="HeaderChar"/>
    <w:uiPriority w:val="99"/>
    <w:unhideWhenUsed/>
    <w:rsid w:val="005528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287F"/>
  </w:style>
  <w:style w:type="paragraph" w:styleId="Footer">
    <w:name w:val="footer"/>
    <w:basedOn w:val="Normal"/>
    <w:link w:val="FooterChar"/>
    <w:uiPriority w:val="99"/>
    <w:unhideWhenUsed/>
    <w:rsid w:val="005528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28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10</Pages>
  <Words>757</Words>
  <Characters>4318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Bell, Morgan</dc:creator>
  <cp:keywords/>
  <dc:description/>
  <cp:lastModifiedBy>Morgan Bell</cp:lastModifiedBy>
  <cp:revision>6</cp:revision>
  <dcterms:created xsi:type="dcterms:W3CDTF">2018-08-07T18:21:00Z</dcterms:created>
  <dcterms:modified xsi:type="dcterms:W3CDTF">2018-08-07T19:21:00Z</dcterms:modified>
</cp:coreProperties>
</file>