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competitivly with commercial software like Graphlab. The exact cause of the problem is still unknown, but seems to be related to the way that ZHT deals with data locality between nodes. ZHT’s hashing function does not distiguish between local data on one node and remote data on a network node in the cluster. This could lead to data being ineficciantly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 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r>
        <w:t xml:space="preserve">As the main goal for rewritng GRAPH/Z is perfomance on a single node, we will be using profiling tools such as valgrind and callgrind, along with basic runtime measurement, to measure the efficency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e291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