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2272F" w14:textId="0D1EC52A" w:rsidR="00326196" w:rsidRDefault="00326196">
      <w:pPr>
        <w:rPr>
          <w:sz w:val="72"/>
          <w:szCs w:val="72"/>
        </w:rPr>
      </w:pPr>
      <w:r w:rsidRPr="00326196">
        <w:rPr>
          <w:b/>
          <w:bCs/>
          <w:sz w:val="72"/>
          <w:szCs w:val="72"/>
          <w:u w:val="single"/>
        </w:rPr>
        <w:t>Access code:</w:t>
      </w:r>
      <w:r w:rsidRPr="00326196">
        <w:rPr>
          <w:sz w:val="72"/>
          <w:szCs w:val="72"/>
        </w:rPr>
        <w:t xml:space="preserve"> </w:t>
      </w:r>
      <w:proofErr w:type="spellStart"/>
      <w:r w:rsidRPr="00326196">
        <w:rPr>
          <w:sz w:val="72"/>
          <w:szCs w:val="72"/>
        </w:rPr>
        <w:t>dataviz</w:t>
      </w:r>
      <w:proofErr w:type="spellEnd"/>
    </w:p>
    <w:p w14:paraId="707EA563" w14:textId="4FAAAAFD" w:rsidR="000A3792" w:rsidRPr="002E6798" w:rsidRDefault="000A3792">
      <w:pPr>
        <w:rPr>
          <w:sz w:val="72"/>
          <w:szCs w:val="72"/>
        </w:rPr>
      </w:pPr>
      <w:r>
        <w:rPr>
          <w:sz w:val="72"/>
          <w:szCs w:val="72"/>
        </w:rPr>
        <w:t>For the</w:t>
      </w:r>
      <w:r w:rsidR="00912011">
        <w:rPr>
          <w:sz w:val="72"/>
          <w:szCs w:val="72"/>
        </w:rPr>
        <w:t xml:space="preserve"> “Software” make your visual questions, you </w:t>
      </w:r>
      <w:r w:rsidR="00912011" w:rsidRPr="00912011">
        <w:rPr>
          <w:b/>
          <w:bCs/>
          <w:sz w:val="72"/>
          <w:szCs w:val="72"/>
          <w:u w:val="single"/>
        </w:rPr>
        <w:t>do not have to make a similar chart</w:t>
      </w:r>
      <w:r w:rsidR="00912011">
        <w:rPr>
          <w:sz w:val="72"/>
          <w:szCs w:val="72"/>
        </w:rPr>
        <w:t xml:space="preserve"> </w:t>
      </w:r>
      <w:r w:rsidR="00912011" w:rsidRPr="002E6798">
        <w:rPr>
          <w:sz w:val="72"/>
          <w:szCs w:val="72"/>
        </w:rPr>
        <w:t xml:space="preserve">as long as you answer the question. </w:t>
      </w:r>
    </w:p>
    <w:p w14:paraId="7411D9DA" w14:textId="6BAE2A9B" w:rsidR="00D963F1" w:rsidRPr="00D963F1" w:rsidRDefault="00D963F1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For the Number of Cases per Population in Ohio, I intentionally did not mention over time. </w:t>
      </w:r>
      <w:proofErr w:type="gramStart"/>
      <w:r>
        <w:rPr>
          <w:b/>
          <w:bCs/>
          <w:sz w:val="72"/>
          <w:szCs w:val="72"/>
        </w:rPr>
        <w:t>So</w:t>
      </w:r>
      <w:proofErr w:type="gramEnd"/>
      <w:r>
        <w:rPr>
          <w:b/>
          <w:bCs/>
          <w:sz w:val="72"/>
          <w:szCs w:val="72"/>
        </w:rPr>
        <w:t xml:space="preserve"> you can do it over time or not, both would be reasonable.</w:t>
      </w:r>
    </w:p>
    <w:sectPr w:rsidR="00D963F1" w:rsidRPr="00D963F1" w:rsidSect="009120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96"/>
    <w:rsid w:val="000A3792"/>
    <w:rsid w:val="002E6798"/>
    <w:rsid w:val="00326196"/>
    <w:rsid w:val="00912011"/>
    <w:rsid w:val="00BA5EAD"/>
    <w:rsid w:val="00D9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F02E"/>
  <w15:chartTrackingRefBased/>
  <w15:docId w15:val="{1A695DA2-FE3B-4555-8CAF-108B3874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Megahed, Fadel M</dc:creator>
  <cp:keywords/>
  <dc:description/>
  <cp:lastModifiedBy>Megahed, Fadel M</cp:lastModifiedBy>
  <cp:revision>1</cp:revision>
  <dcterms:created xsi:type="dcterms:W3CDTF">2025-11-11T18:15:00Z</dcterms:created>
  <dcterms:modified xsi:type="dcterms:W3CDTF">2025-11-11T19:30:00Z</dcterms:modified>
</cp:coreProperties>
</file>