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eastAsia="Times New Roman" w:cs="Arial"/>
          <w:b/>
          <w:bCs/>
          <w:sz w:val="28"/>
          <w:szCs w:val="24"/>
          <w:lang w:val="es-CR" w:eastAsia="es-ES"/>
        </w:rPr>
        <w:t>Instituto Tecnológico de Costa Rica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Times New Roman" w:cs="Arial"/>
          <w:b/>
          <w:bCs/>
          <w:sz w:val="28"/>
          <w:szCs w:val="24"/>
          <w:lang w:val="es-CR" w:eastAsia="es-ES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Times New Roman" w:cs="Arial"/>
          <w:b/>
          <w:bCs/>
          <w:sz w:val="28"/>
          <w:szCs w:val="28"/>
          <w:lang w:val="es-CR" w:eastAsia="es-ES"/>
        </w:rPr>
        <w:t>Área Académica de Ingeniería en Computadores</w:t>
      </w:r>
    </w:p>
    <w:p w:rsidR="006A7806" w:rsidRDefault="006A7806" w:rsidP="006A7806">
      <w:pPr>
        <w:tabs>
          <w:tab w:val="center" w:pos="4419"/>
          <w:tab w:val="right" w:pos="8838"/>
        </w:tabs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Computer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Academic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Area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)</w:t>
      </w:r>
    </w:p>
    <w:p w:rsidR="006A7806" w:rsidRPr="000F5C7E" w:rsidRDefault="006A7806" w:rsidP="00914F95">
      <w:pPr>
        <w:suppressAutoHyphens/>
        <w:spacing w:after="0" w:line="360" w:lineRule="auto"/>
        <w:rPr>
          <w:rFonts w:eastAsia="Times New Roman" w:cs="Arial"/>
          <w:b/>
          <w:bCs/>
          <w:szCs w:val="24"/>
          <w:lang w:val="es-419" w:eastAsia="es-ES"/>
        </w:rPr>
      </w:pPr>
    </w:p>
    <w:p w:rsidR="006A7806" w:rsidRDefault="006A7806" w:rsidP="006A7806">
      <w:pPr>
        <w:suppressAutoHyphens/>
        <w:spacing w:after="0" w:line="360" w:lineRule="auto"/>
        <w:jc w:val="center"/>
        <w:rPr>
          <w:rFonts w:eastAsia="Times New Roman" w:cs="Arial"/>
          <w:b/>
          <w:bCs/>
          <w:szCs w:val="24"/>
          <w:lang w:val="es-CR" w:eastAsia="es-ES"/>
        </w:rPr>
      </w:pPr>
      <w:r>
        <w:rPr>
          <w:rFonts w:eastAsia="Times New Roman" w:cs="Arial"/>
          <w:b/>
          <w:bCs/>
          <w:szCs w:val="24"/>
          <w:lang w:val="es-CR" w:eastAsia="es-ES"/>
        </w:rPr>
        <w:t xml:space="preserve">Curso: CE-5302 Proyecto de Diseño en Ingeniería en Computadores </w:t>
      </w:r>
    </w:p>
    <w:p w:rsidR="006A7806" w:rsidRPr="006A7806" w:rsidRDefault="006A7806" w:rsidP="006A78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6A7806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(Course: CE-5302 Design Project in Computer Engineering)</w:t>
      </w:r>
    </w:p>
    <w:p w:rsidR="006A7806" w:rsidRPr="006A7806" w:rsidRDefault="006A7806" w:rsidP="00914F95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n-US" w:eastAsia="es-CR"/>
        </w:rPr>
      </w:pPr>
      <w:r>
        <w:rPr>
          <w:rFonts w:ascii="Calibri" w:eastAsia="Calibri" w:hAnsi="Calibri" w:cs="Calibri"/>
          <w:noProof/>
          <w:lang w:val="es-419" w:eastAsia="es-419"/>
        </w:rPr>
        <w:drawing>
          <wp:inline distT="0" distB="0" distL="0" distR="0">
            <wp:extent cx="2524125" cy="457200"/>
            <wp:effectExtent l="0" t="0" r="9525" b="0"/>
            <wp:docPr id="1" name="Imagen 1" descr="logo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 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9E75A3" w:rsidP="006A7806">
      <w:pPr>
        <w:suppressAutoHyphens/>
        <w:spacing w:after="0" w:line="360" w:lineRule="auto"/>
        <w:jc w:val="center"/>
        <w:rPr>
          <w:rFonts w:eastAsia="Calibri" w:cs="Arial"/>
          <w:b/>
          <w:bCs/>
          <w:lang w:val="en-US" w:eastAsia="es-CR"/>
        </w:rPr>
      </w:pPr>
      <w:proofErr w:type="spellStart"/>
      <w:r w:rsidRPr="009E75A3">
        <w:rPr>
          <w:rFonts w:eastAsia="Calibri" w:cs="Arial"/>
          <w:b/>
          <w:bCs/>
          <w:lang w:val="en-US" w:eastAsia="es-CR"/>
        </w:rPr>
        <w:t>Informe</w:t>
      </w:r>
      <w:proofErr w:type="spellEnd"/>
      <w:r w:rsidR="006A7806" w:rsidRPr="009E75A3">
        <w:rPr>
          <w:rFonts w:eastAsia="Calibri" w:cs="Arial"/>
          <w:b/>
          <w:bCs/>
          <w:lang w:val="en-US" w:eastAsia="es-CR"/>
        </w:rPr>
        <w:t xml:space="preserve"> 1: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Avance</w:t>
      </w:r>
      <w:proofErr w:type="spellEnd"/>
      <w:r w:rsidRPr="009E75A3">
        <w:rPr>
          <w:rFonts w:eastAsia="Calibri" w:cs="Arial"/>
          <w:b/>
          <w:bCs/>
          <w:lang w:val="en-US" w:eastAsia="es-CR"/>
        </w:rPr>
        <w:t xml:space="preserve">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semanal</w:t>
      </w:r>
      <w:proofErr w:type="spellEnd"/>
      <w:r w:rsidR="006A7806" w:rsidRPr="009E75A3">
        <w:rPr>
          <w:rFonts w:eastAsia="Calibri" w:cs="Arial"/>
          <w:b/>
          <w:bCs/>
          <w:lang w:val="en-US" w:eastAsia="es-CR"/>
        </w:rPr>
        <w:t xml:space="preserve"> </w:t>
      </w:r>
    </w:p>
    <w:p w:rsidR="006A7806" w:rsidRPr="009E75A3" w:rsidRDefault="009E75A3" w:rsidP="006A780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(Report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 1: </w:t>
      </w: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Weekly advance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)</w:t>
      </w: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Realizado por:</w:t>
      </w:r>
    </w:p>
    <w:p w:rsidR="006A7806" w:rsidRPr="006A7806" w:rsidRDefault="006A7806" w:rsidP="006A780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es-419" w:eastAsia="es-CR"/>
        </w:rPr>
      </w:pPr>
      <w:proofErr w:type="spellStart"/>
      <w:r w:rsidRPr="006A7806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Made</w:t>
      </w:r>
      <w:proofErr w:type="spellEnd"/>
      <w:r w:rsidRPr="006A7806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 xml:space="preserve"> </w:t>
      </w:r>
      <w:proofErr w:type="spellStart"/>
      <w:r w:rsidRPr="006A7806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by</w:t>
      </w:r>
      <w:proofErr w:type="spellEnd"/>
      <w:r w:rsidRPr="006A7806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: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eastAsia="es-CR"/>
        </w:rPr>
      </w:pPr>
      <w:r>
        <w:rPr>
          <w:rFonts w:eastAsia="Calibri" w:cs="Arial"/>
          <w:b/>
          <w:bCs/>
          <w:lang w:eastAsia="es-CR"/>
        </w:rPr>
        <w:t xml:space="preserve">Felipe Mejías </w:t>
      </w:r>
      <w:proofErr w:type="spellStart"/>
      <w:r>
        <w:rPr>
          <w:rFonts w:eastAsia="Calibri" w:cs="Arial"/>
          <w:b/>
          <w:bCs/>
          <w:lang w:eastAsia="es-CR"/>
        </w:rPr>
        <w:t>Loría</w:t>
      </w:r>
      <w:proofErr w:type="spellEnd"/>
      <w:r>
        <w:rPr>
          <w:rFonts w:eastAsia="Calibri" w:cs="Arial"/>
          <w:b/>
          <w:bCs/>
          <w:lang w:eastAsia="es-CR"/>
        </w:rPr>
        <w:t>, 201231682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eastAsia="es-CR"/>
        </w:rPr>
      </w:pPr>
    </w:p>
    <w:p w:rsidR="006A7806" w:rsidRDefault="006A7806" w:rsidP="00914F95">
      <w:pPr>
        <w:suppressAutoHyphens/>
        <w:spacing w:after="0" w:line="240" w:lineRule="auto"/>
        <w:rPr>
          <w:rFonts w:ascii="Calibri" w:eastAsia="Calibri" w:hAnsi="Calibri" w:cs="Calibri"/>
          <w:lang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Profesor: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Professor</w:t>
      </w:r>
      <w:proofErr w:type="spellEnd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)</w:t>
      </w:r>
    </w:p>
    <w:p w:rsidR="006A7806" w:rsidRPr="00914F95" w:rsidRDefault="006A7806" w:rsidP="00914F95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Ing. Gustavo Adolfo Cubas </w:t>
      </w:r>
      <w:proofErr w:type="spellStart"/>
      <w:r>
        <w:rPr>
          <w:rFonts w:eastAsia="Calibri" w:cs="Arial"/>
          <w:b/>
          <w:bCs/>
          <w:lang w:val="es-CR" w:eastAsia="es-CR"/>
        </w:rPr>
        <w:t>Euceda</w:t>
      </w:r>
      <w:proofErr w:type="spellEnd"/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9E75A3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Fecha: 24</w:t>
      </w:r>
      <w:r w:rsidR="006A7806">
        <w:rPr>
          <w:rFonts w:eastAsia="Calibri" w:cs="Arial"/>
          <w:b/>
          <w:bCs/>
          <w:lang w:val="es-CR" w:eastAsia="es-CR"/>
        </w:rPr>
        <w:t xml:space="preserve"> de febrero de 2017 </w:t>
      </w:r>
    </w:p>
    <w:p w:rsidR="006A7806" w:rsidRDefault="009E75A3" w:rsidP="00914F95">
      <w:pPr>
        <w:jc w:val="center"/>
        <w:rPr>
          <w:rFonts w:ascii="Times New Roman" w:eastAsia="Calibri" w:hAnsi="Times New Roman" w:cs="Times New Roman"/>
          <w:bCs/>
          <w:sz w:val="18"/>
          <w:szCs w:val="18"/>
          <w:lang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 xml:space="preserve">(Date: </w:t>
      </w:r>
      <w:proofErr w:type="spellStart"/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February</w:t>
      </w:r>
      <w:proofErr w:type="spellEnd"/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 xml:space="preserve"> 24</w:t>
      </w:r>
      <w:r w:rsidR="006A7806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th, 2016)</w:t>
      </w:r>
    </w:p>
    <w:p w:rsidR="006A7806" w:rsidRDefault="006A7806" w:rsidP="006A7806">
      <w:pPr>
        <w:pStyle w:val="Ttulo1"/>
      </w:pPr>
      <w:r>
        <w:lastRenderedPageBreak/>
        <w:t>Nombre del proyecto</w:t>
      </w:r>
    </w:p>
    <w:p w:rsidR="006A7806" w:rsidRDefault="006A7806" w:rsidP="006A7806"/>
    <w:p w:rsidR="009E75A3" w:rsidRDefault="009E75A3" w:rsidP="009E75A3">
      <w:pPr>
        <w:spacing w:line="360" w:lineRule="auto"/>
        <w:jc w:val="both"/>
        <w:rPr>
          <w:rFonts w:eastAsia="Calibri" w:cs="Arial"/>
          <w:bCs/>
          <w:szCs w:val="24"/>
          <w:lang w:eastAsia="es-CR"/>
        </w:rPr>
      </w:pPr>
      <w:r>
        <w:rPr>
          <w:rFonts w:eastAsia="Calibri" w:cs="Arial"/>
          <w:bCs/>
          <w:szCs w:val="24"/>
          <w:lang w:eastAsia="es-CR"/>
        </w:rPr>
        <w:t>Plataforma</w:t>
      </w:r>
      <w:r w:rsidRPr="001D2149">
        <w:rPr>
          <w:rFonts w:eastAsia="Calibri" w:cs="Arial"/>
          <w:bCs/>
          <w:szCs w:val="24"/>
          <w:lang w:eastAsia="es-CR"/>
        </w:rPr>
        <w:t xml:space="preserve"> para el diseño y síntesis de alto nivel por medio de redes de procesos de Kahn utilizando la plataforma Terasic DE2I-150.</w:t>
      </w:r>
    </w:p>
    <w:p w:rsidR="009E75A3" w:rsidRDefault="009E75A3" w:rsidP="006A7806"/>
    <w:p w:rsidR="006A7806" w:rsidRDefault="006A7806" w:rsidP="006A7806">
      <w:pPr>
        <w:pStyle w:val="Ttulo1"/>
      </w:pPr>
      <w:r>
        <w:t>Actividades realizadas en el período reportado</w:t>
      </w:r>
    </w:p>
    <w:p w:rsidR="006A7806" w:rsidRDefault="006A7806" w:rsidP="006A7806"/>
    <w:p w:rsidR="00322C9B" w:rsidRDefault="00322C9B" w:rsidP="00322C9B">
      <w:pPr>
        <w:spacing w:line="360" w:lineRule="auto"/>
        <w:jc w:val="both"/>
      </w:pPr>
      <w:r>
        <w:t>Las actividades realizadas durante la semana del 13/07/17 al 19/02/17, y la semana del 20/02/17 al 26/02/17, son las siguientes:</w:t>
      </w:r>
    </w:p>
    <w:p w:rsidR="00322C9B" w:rsidRDefault="00322C9B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Investigar el</w:t>
      </w:r>
      <w:r w:rsidR="000F5C7E">
        <w:t xml:space="preserve"> funcionamiento de las redes de procesos de Kahn</w:t>
      </w:r>
      <w:r>
        <w:t>.</w:t>
      </w:r>
    </w:p>
    <w:p w:rsidR="00322C9B" w:rsidRDefault="00322C9B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Investigar las herramientas que provee Java para la creación de un compilador.</w:t>
      </w:r>
    </w:p>
    <w:p w:rsidR="00322C9B" w:rsidRDefault="00322C9B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 w:rsidRPr="00322C9B">
        <w:t>Investigar los tipos de datos de Verilog, la forma en que se crea cada módulo de hardware, la forma en que se declaran las entradas y las salidas, y la forma en que se instancian los módulos.</w:t>
      </w:r>
    </w:p>
    <w:p w:rsidR="00322C9B" w:rsidRDefault="00322C9B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Definir los módulos de hardware necesarios para la implementación de las redes </w:t>
      </w:r>
      <w:r w:rsidR="000F5C7E">
        <w:t>de procesos de Kahn</w:t>
      </w:r>
      <w:r>
        <w:t>.</w:t>
      </w:r>
    </w:p>
    <w:p w:rsidR="00322C9B" w:rsidRDefault="00322C9B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Diseñar cada uno de los módulos de hardware en Verilog.</w:t>
      </w:r>
    </w:p>
    <w:p w:rsidR="00322C9B" w:rsidRDefault="00322C9B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Verificar el correcto funcionamiento de estos módulos.</w:t>
      </w:r>
    </w:p>
    <w:p w:rsidR="006A7806" w:rsidRDefault="006A7806" w:rsidP="006A7806">
      <w:pPr>
        <w:pStyle w:val="Ttulo1"/>
      </w:pPr>
      <w:r>
        <w:t>Cambios en el alcance y/o actividades</w:t>
      </w:r>
    </w:p>
    <w:p w:rsidR="006A7806" w:rsidRDefault="006A7806" w:rsidP="006A7806"/>
    <w:p w:rsidR="00E22493" w:rsidRDefault="00E22493" w:rsidP="006A7806">
      <w:r>
        <w:t>De momento no hay variaciones con respecto al plan de proyecto.</w:t>
      </w:r>
    </w:p>
    <w:p w:rsidR="00E22493" w:rsidRDefault="00E22493" w:rsidP="006A7806"/>
    <w:p w:rsidR="00914F95" w:rsidRDefault="00914F95" w:rsidP="006A7806"/>
    <w:p w:rsidR="006A7806" w:rsidRDefault="006A7806" w:rsidP="006A7806">
      <w:pPr>
        <w:pStyle w:val="Ttulo1"/>
      </w:pPr>
      <w:r>
        <w:lastRenderedPageBreak/>
        <w:t>Análisis del valor ganado</w:t>
      </w:r>
    </w:p>
    <w:p w:rsidR="006A7806" w:rsidRDefault="006A7806" w:rsidP="006A7806"/>
    <w:p w:rsidR="00BD0990" w:rsidRDefault="00BD0990" w:rsidP="006A7806">
      <w:r>
        <w:t>En la siguiente tabla se presenta el análisis del valor ganado.</w:t>
      </w:r>
    </w:p>
    <w:p w:rsidR="00BD0990" w:rsidRDefault="00BD0990" w:rsidP="006A7806">
      <w:r>
        <w:t>Tabla 1. Análisis del valor ganado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9"/>
        <w:gridCol w:w="1497"/>
        <w:gridCol w:w="1208"/>
        <w:gridCol w:w="762"/>
        <w:gridCol w:w="691"/>
        <w:gridCol w:w="1395"/>
        <w:gridCol w:w="689"/>
        <w:gridCol w:w="779"/>
        <w:gridCol w:w="776"/>
        <w:gridCol w:w="1189"/>
        <w:gridCol w:w="1378"/>
        <w:gridCol w:w="1073"/>
        <w:gridCol w:w="1378"/>
      </w:tblGrid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Actividad</w:t>
            </w:r>
          </w:p>
        </w:tc>
        <w:tc>
          <w:tcPr>
            <w:tcW w:w="1564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Presupuesto</w:t>
            </w:r>
          </w:p>
        </w:tc>
        <w:tc>
          <w:tcPr>
            <w:tcW w:w="1301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%Valor Planeado</w:t>
            </w:r>
          </w:p>
        </w:tc>
        <w:tc>
          <w:tcPr>
            <w:tcW w:w="936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PV</w:t>
            </w:r>
          </w:p>
        </w:tc>
        <w:tc>
          <w:tcPr>
            <w:tcW w:w="94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</w:t>
            </w:r>
          </w:p>
        </w:tc>
        <w:tc>
          <w:tcPr>
            <w:tcW w:w="1457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 trabajo completado</w:t>
            </w:r>
          </w:p>
        </w:tc>
        <w:tc>
          <w:tcPr>
            <w:tcW w:w="937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EV</w:t>
            </w:r>
          </w:p>
        </w:tc>
        <w:tc>
          <w:tcPr>
            <w:tcW w:w="9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CPI</w:t>
            </w:r>
          </w:p>
        </w:tc>
        <w:tc>
          <w:tcPr>
            <w:tcW w:w="972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SPI</w:t>
            </w:r>
          </w:p>
        </w:tc>
        <w:tc>
          <w:tcPr>
            <w:tcW w:w="128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</w:t>
            </w:r>
            <w:r w:rsidRPr="000266EF">
              <w:rPr>
                <w:sz w:val="22"/>
              </w:rPr>
              <w:t>nicio planeada</w:t>
            </w:r>
          </w:p>
        </w:tc>
        <w:tc>
          <w:tcPr>
            <w:tcW w:w="7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Planeada</w:t>
            </w:r>
          </w:p>
        </w:tc>
        <w:tc>
          <w:tcPr>
            <w:tcW w:w="7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Inicio Real</w:t>
            </w:r>
          </w:p>
        </w:tc>
        <w:tc>
          <w:tcPr>
            <w:tcW w:w="77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Real</w:t>
            </w:r>
          </w:p>
        </w:tc>
      </w:tr>
      <w:tr w:rsidR="00022160" w:rsidTr="000266EF">
        <w:trPr>
          <w:trHeight w:val="473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</w:t>
            </w:r>
          </w:p>
        </w:tc>
        <w:tc>
          <w:tcPr>
            <w:tcW w:w="1564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01" w:type="dxa"/>
            <w:vAlign w:val="center"/>
          </w:tcPr>
          <w:p w:rsidR="000266EF" w:rsidRPr="000266EF" w:rsidRDefault="0099678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6" w:type="dxa"/>
            <w:vAlign w:val="center"/>
          </w:tcPr>
          <w:p w:rsidR="000266EF" w:rsidRPr="000266EF" w:rsidRDefault="00C74A37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43" w:type="dxa"/>
            <w:vAlign w:val="center"/>
          </w:tcPr>
          <w:p w:rsidR="000266EF" w:rsidRPr="000266EF" w:rsidRDefault="00C74A37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5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79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13/02/17</w:t>
            </w:r>
          </w:p>
        </w:tc>
        <w:tc>
          <w:tcPr>
            <w:tcW w:w="779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14/02/17</w:t>
            </w:r>
          </w:p>
        </w:tc>
        <w:tc>
          <w:tcPr>
            <w:tcW w:w="779" w:type="dxa"/>
            <w:vAlign w:val="center"/>
          </w:tcPr>
          <w:p w:rsidR="000266EF" w:rsidRPr="000266EF" w:rsidRDefault="00F315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13/02/17</w:t>
            </w:r>
          </w:p>
        </w:tc>
        <w:tc>
          <w:tcPr>
            <w:tcW w:w="779" w:type="dxa"/>
            <w:vAlign w:val="center"/>
          </w:tcPr>
          <w:p w:rsidR="000266EF" w:rsidRPr="000266EF" w:rsidRDefault="00F315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14/02/17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2</w:t>
            </w:r>
          </w:p>
        </w:tc>
        <w:tc>
          <w:tcPr>
            <w:tcW w:w="1564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1" w:type="dxa"/>
            <w:vAlign w:val="center"/>
          </w:tcPr>
          <w:p w:rsidR="000266EF" w:rsidRPr="000266EF" w:rsidRDefault="0099678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6" w:type="dxa"/>
            <w:vAlign w:val="center"/>
          </w:tcPr>
          <w:p w:rsidR="000266EF" w:rsidRPr="000266EF" w:rsidRDefault="00C74A37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3" w:type="dxa"/>
            <w:vAlign w:val="center"/>
          </w:tcPr>
          <w:p w:rsidR="000266EF" w:rsidRPr="000266EF" w:rsidRDefault="00C74A37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5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79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15/02/17</w:t>
            </w:r>
          </w:p>
        </w:tc>
        <w:tc>
          <w:tcPr>
            <w:tcW w:w="779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16/02/17</w:t>
            </w:r>
          </w:p>
        </w:tc>
        <w:tc>
          <w:tcPr>
            <w:tcW w:w="779" w:type="dxa"/>
            <w:vAlign w:val="center"/>
          </w:tcPr>
          <w:p w:rsidR="000266EF" w:rsidRPr="000266EF" w:rsidRDefault="00F315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15/02/17</w:t>
            </w:r>
          </w:p>
        </w:tc>
        <w:tc>
          <w:tcPr>
            <w:tcW w:w="779" w:type="dxa"/>
            <w:vAlign w:val="center"/>
          </w:tcPr>
          <w:p w:rsidR="000266EF" w:rsidRPr="000266EF" w:rsidRDefault="00F315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16/02/17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3</w:t>
            </w:r>
          </w:p>
        </w:tc>
        <w:tc>
          <w:tcPr>
            <w:tcW w:w="1564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01" w:type="dxa"/>
            <w:vAlign w:val="center"/>
          </w:tcPr>
          <w:p w:rsidR="000266EF" w:rsidRPr="000266EF" w:rsidRDefault="0099678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6" w:type="dxa"/>
            <w:vAlign w:val="center"/>
          </w:tcPr>
          <w:p w:rsidR="000266EF" w:rsidRPr="000266EF" w:rsidRDefault="00C74A37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43" w:type="dxa"/>
            <w:vAlign w:val="center"/>
          </w:tcPr>
          <w:p w:rsidR="000266EF" w:rsidRPr="000266EF" w:rsidRDefault="00C74A37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5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93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79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16/02/17</w:t>
            </w:r>
          </w:p>
        </w:tc>
        <w:tc>
          <w:tcPr>
            <w:tcW w:w="779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18/02/17</w:t>
            </w:r>
          </w:p>
        </w:tc>
        <w:tc>
          <w:tcPr>
            <w:tcW w:w="779" w:type="dxa"/>
            <w:vAlign w:val="center"/>
          </w:tcPr>
          <w:p w:rsidR="000266EF" w:rsidRPr="000266EF" w:rsidRDefault="00F315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17/02/17</w:t>
            </w:r>
          </w:p>
        </w:tc>
        <w:tc>
          <w:tcPr>
            <w:tcW w:w="779" w:type="dxa"/>
            <w:vAlign w:val="center"/>
          </w:tcPr>
          <w:p w:rsidR="000266EF" w:rsidRPr="000266EF" w:rsidRDefault="00F315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19/02/17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4</w:t>
            </w:r>
          </w:p>
        </w:tc>
        <w:tc>
          <w:tcPr>
            <w:tcW w:w="1564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01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C976A2">
              <w:rPr>
                <w:sz w:val="22"/>
              </w:rPr>
              <w:t>0 %</w:t>
            </w:r>
          </w:p>
        </w:tc>
        <w:tc>
          <w:tcPr>
            <w:tcW w:w="936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3" w:type="dxa"/>
            <w:vAlign w:val="center"/>
          </w:tcPr>
          <w:p w:rsidR="000266EF" w:rsidRPr="000266EF" w:rsidRDefault="00C74A37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57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022160">
              <w:rPr>
                <w:sz w:val="22"/>
              </w:rPr>
              <w:t>0 %</w:t>
            </w:r>
          </w:p>
        </w:tc>
        <w:tc>
          <w:tcPr>
            <w:tcW w:w="937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79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2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20/02/17</w:t>
            </w:r>
          </w:p>
        </w:tc>
        <w:tc>
          <w:tcPr>
            <w:tcW w:w="779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22/02/17</w:t>
            </w:r>
          </w:p>
        </w:tc>
        <w:tc>
          <w:tcPr>
            <w:tcW w:w="779" w:type="dxa"/>
            <w:vAlign w:val="center"/>
          </w:tcPr>
          <w:p w:rsidR="000266EF" w:rsidRPr="000266EF" w:rsidRDefault="00F315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20/02/17</w:t>
            </w:r>
          </w:p>
        </w:tc>
        <w:tc>
          <w:tcPr>
            <w:tcW w:w="779" w:type="dxa"/>
            <w:vAlign w:val="center"/>
          </w:tcPr>
          <w:p w:rsidR="000266EF" w:rsidRPr="000266EF" w:rsidRDefault="00F315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22/02/17</w:t>
            </w:r>
          </w:p>
        </w:tc>
      </w:tr>
      <w:tr w:rsidR="00022160" w:rsidTr="000266EF">
        <w:trPr>
          <w:trHeight w:val="473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5</w:t>
            </w:r>
          </w:p>
        </w:tc>
        <w:tc>
          <w:tcPr>
            <w:tcW w:w="1564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301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 w:rsidR="00C976A2">
              <w:rPr>
                <w:sz w:val="22"/>
              </w:rPr>
              <w:t>0 %</w:t>
            </w:r>
          </w:p>
        </w:tc>
        <w:tc>
          <w:tcPr>
            <w:tcW w:w="936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10.8</w:t>
            </w:r>
          </w:p>
        </w:tc>
        <w:tc>
          <w:tcPr>
            <w:tcW w:w="943" w:type="dxa"/>
            <w:vAlign w:val="center"/>
          </w:tcPr>
          <w:p w:rsidR="000266EF" w:rsidRPr="000266EF" w:rsidRDefault="00C74A37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457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  <w:r w:rsidR="00022160">
              <w:rPr>
                <w:sz w:val="22"/>
              </w:rPr>
              <w:t>0 %</w:t>
            </w:r>
          </w:p>
        </w:tc>
        <w:tc>
          <w:tcPr>
            <w:tcW w:w="937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8.4</w:t>
            </w:r>
          </w:p>
        </w:tc>
        <w:tc>
          <w:tcPr>
            <w:tcW w:w="979" w:type="dxa"/>
            <w:vAlign w:val="center"/>
          </w:tcPr>
          <w:p w:rsidR="000266EF" w:rsidRPr="000266EF" w:rsidRDefault="00022160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0.93</w:t>
            </w:r>
          </w:p>
        </w:tc>
        <w:tc>
          <w:tcPr>
            <w:tcW w:w="972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0.77</w:t>
            </w:r>
          </w:p>
        </w:tc>
        <w:tc>
          <w:tcPr>
            <w:tcW w:w="1288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22/02/17</w:t>
            </w:r>
          </w:p>
        </w:tc>
        <w:tc>
          <w:tcPr>
            <w:tcW w:w="779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24/02/17</w:t>
            </w:r>
          </w:p>
        </w:tc>
        <w:tc>
          <w:tcPr>
            <w:tcW w:w="779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22/02/17</w:t>
            </w:r>
          </w:p>
        </w:tc>
        <w:tc>
          <w:tcPr>
            <w:tcW w:w="779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25/02/17</w:t>
            </w:r>
          </w:p>
        </w:tc>
      </w:tr>
      <w:tr w:rsidR="00022160" w:rsidTr="000266EF">
        <w:trPr>
          <w:trHeight w:val="449"/>
        </w:trPr>
        <w:tc>
          <w:tcPr>
            <w:tcW w:w="128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6</w:t>
            </w:r>
          </w:p>
        </w:tc>
        <w:tc>
          <w:tcPr>
            <w:tcW w:w="1564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01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="00C976A2">
              <w:rPr>
                <w:sz w:val="22"/>
              </w:rPr>
              <w:t>0 %</w:t>
            </w:r>
          </w:p>
        </w:tc>
        <w:tc>
          <w:tcPr>
            <w:tcW w:w="936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943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57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022160">
              <w:rPr>
                <w:sz w:val="22"/>
              </w:rPr>
              <w:t>0 %</w:t>
            </w:r>
          </w:p>
        </w:tc>
        <w:tc>
          <w:tcPr>
            <w:tcW w:w="937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022160">
              <w:rPr>
                <w:sz w:val="22"/>
              </w:rPr>
              <w:t>.4</w:t>
            </w:r>
          </w:p>
        </w:tc>
        <w:tc>
          <w:tcPr>
            <w:tcW w:w="979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0.4</w:t>
            </w:r>
          </w:p>
        </w:tc>
        <w:tc>
          <w:tcPr>
            <w:tcW w:w="972" w:type="dxa"/>
            <w:vAlign w:val="center"/>
          </w:tcPr>
          <w:p w:rsidR="000266EF" w:rsidRPr="000266EF" w:rsidRDefault="006B15BC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0.50</w:t>
            </w:r>
          </w:p>
        </w:tc>
        <w:tc>
          <w:tcPr>
            <w:tcW w:w="1288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24/02/17</w:t>
            </w:r>
          </w:p>
        </w:tc>
        <w:tc>
          <w:tcPr>
            <w:tcW w:w="779" w:type="dxa"/>
            <w:vAlign w:val="center"/>
          </w:tcPr>
          <w:p w:rsidR="000266EF" w:rsidRPr="000266EF" w:rsidRDefault="00F06389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26/02/17</w:t>
            </w:r>
          </w:p>
        </w:tc>
        <w:tc>
          <w:tcPr>
            <w:tcW w:w="779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24/02/17</w:t>
            </w:r>
          </w:p>
        </w:tc>
        <w:tc>
          <w:tcPr>
            <w:tcW w:w="779" w:type="dxa"/>
            <w:vAlign w:val="center"/>
          </w:tcPr>
          <w:p w:rsidR="000266EF" w:rsidRPr="000266EF" w:rsidRDefault="0001123D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26/02/17</w:t>
            </w:r>
          </w:p>
        </w:tc>
      </w:tr>
    </w:tbl>
    <w:p w:rsidR="00190050" w:rsidRDefault="00190050" w:rsidP="006A7806"/>
    <w:p w:rsidR="000F5C7E" w:rsidRDefault="000F5C7E" w:rsidP="006A7806">
      <w:r>
        <w:t xml:space="preserve">CPI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AC</m:t>
                </m:r>
              </m:e>
            </m:nary>
          </m:den>
        </m:f>
      </m:oMath>
      <w:r>
        <w:rPr>
          <w:rFonts w:eastAsiaTheme="minorEastAsia"/>
        </w:rPr>
        <w:t xml:space="preserve"> = 0.95</w:t>
      </w:r>
    </w:p>
    <w:p w:rsidR="000F5C7E" w:rsidRDefault="000F5C7E" w:rsidP="006A7806">
      <w:r>
        <w:t xml:space="preserve">SPI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PV</m:t>
                </m:r>
              </m:e>
            </m:nary>
          </m:den>
        </m:f>
      </m:oMath>
      <w:r>
        <w:rPr>
          <w:rFonts w:eastAsiaTheme="minorEastAsia"/>
          <w:sz w:val="36"/>
        </w:rPr>
        <w:t xml:space="preserve"> </w:t>
      </w:r>
      <w:r w:rsidRPr="000F5C7E">
        <w:rPr>
          <w:rFonts w:eastAsiaTheme="minorEastAsia"/>
        </w:rPr>
        <w:t>=</w:t>
      </w:r>
      <w:r>
        <w:rPr>
          <w:rFonts w:eastAsiaTheme="minorEastAsia"/>
        </w:rPr>
        <w:t xml:space="preserve"> 0.90</w:t>
      </w:r>
    </w:p>
    <w:p w:rsidR="00C71B1E" w:rsidRDefault="000F5C7E" w:rsidP="006A7806">
      <w:r>
        <w:lastRenderedPageBreak/>
        <w:t>Analizando el valor obtenido de CPI, se observa que la productividad se acerca a lo planeado desde el inicio, además observando el valor del SPI, se observa que el proyecto no sufre ningún retraso importante y se mantiene al día con lo estipulado en el cronograma.</w:t>
      </w:r>
    </w:p>
    <w:p w:rsidR="00C71B1E" w:rsidRDefault="00C71B1E" w:rsidP="006A7806"/>
    <w:p w:rsidR="006A7806" w:rsidRDefault="00E94DC8" w:rsidP="00E94DC8">
      <w:pPr>
        <w:pStyle w:val="Ttulo1"/>
      </w:pPr>
      <w:r>
        <w:t>Dificultades encontradas</w:t>
      </w:r>
    </w:p>
    <w:p w:rsidR="00E94DC8" w:rsidRDefault="00E94DC8" w:rsidP="00E94DC8"/>
    <w:p w:rsidR="00D3478D" w:rsidRDefault="00C71B1E" w:rsidP="00C71B1E">
      <w:pPr>
        <w:spacing w:line="360" w:lineRule="auto"/>
        <w:jc w:val="both"/>
      </w:pPr>
      <w:r>
        <w:t>Entre las dificultades encontradas en estas dos semanas de trabajo, están las siguientes: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Reuniones en el laboratorio del SEED-LAB que provocaron la búsqueda de un nuevo lugar para trabajar en el proyecto.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Cumplimiento de las fechas propuestas en el cronograma, debido a la entrega de otros trabajos asignados en otros cursos para esas mismas fechas.</w:t>
      </w:r>
    </w:p>
    <w:p w:rsidR="00E94DC8" w:rsidRDefault="00E94DC8" w:rsidP="00E94DC8">
      <w:pPr>
        <w:pStyle w:val="Ttulo1"/>
      </w:pPr>
      <w:r>
        <w:t>Habilidades duras (técnicas) requeridas/adquiridas</w:t>
      </w:r>
    </w:p>
    <w:p w:rsidR="00E94DC8" w:rsidRDefault="00E94DC8" w:rsidP="00E94DC8"/>
    <w:p w:rsidR="00607211" w:rsidRDefault="00607211" w:rsidP="005E5659">
      <w:pPr>
        <w:spacing w:line="360" w:lineRule="auto"/>
      </w:pPr>
      <w:r>
        <w:t xml:space="preserve">Las </w:t>
      </w:r>
      <w:r w:rsidR="005E5659">
        <w:t>técnicas</w:t>
      </w:r>
      <w:r>
        <w:t xml:space="preserve"> requeridas en estas dos semanas de trabajo, </w:t>
      </w:r>
      <w:r w:rsidR="005E5659">
        <w:t>fueron</w:t>
      </w:r>
      <w:r>
        <w:t xml:space="preserve"> las siguientes:</w:t>
      </w:r>
    </w:p>
    <w:p w:rsidR="00607211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Dominio del lenguaje de descripción de hardware Verilog.</w:t>
      </w:r>
    </w:p>
    <w:p w:rsidR="005E5659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Conocimiento del simulador Modelsim.</w:t>
      </w:r>
    </w:p>
    <w:p w:rsidR="005E5659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>Conocimiento en el lenguaje Java y las herramientas que brinda para la creación de compiladores.</w:t>
      </w:r>
    </w:p>
    <w:p w:rsidR="00607211" w:rsidRDefault="005E5659" w:rsidP="00E94DC8">
      <w:pPr>
        <w:pStyle w:val="Prrafodelista"/>
        <w:numPr>
          <w:ilvl w:val="0"/>
          <w:numId w:val="3"/>
        </w:numPr>
        <w:spacing w:line="360" w:lineRule="auto"/>
      </w:pPr>
      <w:r>
        <w:t>Conocimiento de las redes KPN para entender su funcionamiento.</w:t>
      </w:r>
    </w:p>
    <w:p w:rsidR="000F5C7E" w:rsidRDefault="000F5C7E" w:rsidP="000F5C7E">
      <w:pPr>
        <w:pStyle w:val="Prrafodelista"/>
        <w:spacing w:line="360" w:lineRule="auto"/>
        <w:ind w:left="360"/>
      </w:pPr>
      <w:bookmarkStart w:id="0" w:name="_GoBack"/>
      <w:bookmarkEnd w:id="0"/>
    </w:p>
    <w:p w:rsidR="00E94DC8" w:rsidRDefault="00E94DC8" w:rsidP="00E94DC8">
      <w:pPr>
        <w:pStyle w:val="Ttulo1"/>
      </w:pPr>
      <w:r>
        <w:lastRenderedPageBreak/>
        <w:t>Habilidades blandas (socio - afectivas) requeridas</w:t>
      </w:r>
    </w:p>
    <w:p w:rsidR="00E94DC8" w:rsidRDefault="00E94DC8" w:rsidP="00E94DC8"/>
    <w:p w:rsidR="005E5659" w:rsidRDefault="005E5659" w:rsidP="00F023EC">
      <w:pPr>
        <w:spacing w:line="360" w:lineRule="auto"/>
      </w:pPr>
      <w:r>
        <w:t xml:space="preserve">Las </w:t>
      </w:r>
      <w:r w:rsidR="00461AA7">
        <w:t>habilidades blandas requeridas</w:t>
      </w:r>
      <w:r>
        <w:t xml:space="preserve"> en estas dos semanas de trabajo, fueron las siguientes:</w:t>
      </w:r>
    </w:p>
    <w:p w:rsidR="005E5659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Responsabilidad para lograr cumplir con los horarios del laboratorio SEED-LAB establecidos.</w:t>
      </w:r>
    </w:p>
    <w:p w:rsidR="00461AA7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Actitud positiva para disfrutar del proyecto.</w:t>
      </w:r>
    </w:p>
    <w:p w:rsidR="00F023EC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Optimización del tiempo para lograr cumplir con las actividades establecidas.</w:t>
      </w:r>
    </w:p>
    <w:p w:rsidR="00E94DC8" w:rsidRDefault="00271EDE" w:rsidP="00271EDE">
      <w:pPr>
        <w:pStyle w:val="Ttulo1"/>
      </w:pPr>
      <w:r>
        <w:t>Lecciones aprendidas</w:t>
      </w:r>
    </w:p>
    <w:p w:rsidR="00BD0990" w:rsidRDefault="00BD0990" w:rsidP="00BD0990"/>
    <w:p w:rsidR="00E177E0" w:rsidRDefault="007D4CFD" w:rsidP="007D4CFD">
      <w:pPr>
        <w:spacing w:line="360" w:lineRule="auto"/>
        <w:jc w:val="both"/>
      </w:pPr>
      <w:r>
        <w:t>La lección aprendida en estas semanas de trabajo fue</w:t>
      </w:r>
      <w:r w:rsidR="00E177E0">
        <w:t xml:space="preserve"> la siguiente:</w:t>
      </w:r>
      <w:r>
        <w:t xml:space="preserve"> </w:t>
      </w:r>
    </w:p>
    <w:p w:rsidR="00BD0990" w:rsidRPr="00BD0990" w:rsidRDefault="00E177E0" w:rsidP="00E177E0">
      <w:pPr>
        <w:pStyle w:val="Prrafodelista"/>
        <w:numPr>
          <w:ilvl w:val="0"/>
          <w:numId w:val="5"/>
        </w:numPr>
        <w:spacing w:line="360" w:lineRule="auto"/>
        <w:jc w:val="both"/>
      </w:pPr>
      <w:r>
        <w:t>S</w:t>
      </w:r>
      <w:r w:rsidR="007D4CFD">
        <w:t xml:space="preserve">e debe de realizar el mayor esfuerzo para lograr cumplir con las horas, las fechas y las actividades propuestas en el cronograma de trabajo; porque si se empieza a posponer actividades del cronograma, se empiezan a correr las fechas de las demás actividades y cada vez se va a complicar más el cumplimiento de cada una de ellas. </w:t>
      </w:r>
    </w:p>
    <w:sectPr w:rsidR="00BD0990" w:rsidRPr="00BD0990" w:rsidSect="00914F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787"/>
    <w:multiLevelType w:val="hybridMultilevel"/>
    <w:tmpl w:val="3FB673F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E3A48"/>
    <w:multiLevelType w:val="hybridMultilevel"/>
    <w:tmpl w:val="219CC53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FC758F"/>
    <w:multiLevelType w:val="hybridMultilevel"/>
    <w:tmpl w:val="A5D0C49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4D3C85"/>
    <w:multiLevelType w:val="hybridMultilevel"/>
    <w:tmpl w:val="FC5E27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E356C"/>
    <w:multiLevelType w:val="hybridMultilevel"/>
    <w:tmpl w:val="77427C8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06"/>
    <w:rsid w:val="0001123D"/>
    <w:rsid w:val="00022160"/>
    <w:rsid w:val="000266EF"/>
    <w:rsid w:val="000F5C7E"/>
    <w:rsid w:val="00190050"/>
    <w:rsid w:val="00271EDE"/>
    <w:rsid w:val="00322C9B"/>
    <w:rsid w:val="003B55F7"/>
    <w:rsid w:val="00461AA7"/>
    <w:rsid w:val="005E5659"/>
    <w:rsid w:val="00607211"/>
    <w:rsid w:val="006A7806"/>
    <w:rsid w:val="006B15BC"/>
    <w:rsid w:val="007D4CFD"/>
    <w:rsid w:val="00851646"/>
    <w:rsid w:val="00914F95"/>
    <w:rsid w:val="0099678C"/>
    <w:rsid w:val="009A4221"/>
    <w:rsid w:val="009E75A3"/>
    <w:rsid w:val="00BD0990"/>
    <w:rsid w:val="00C71B1E"/>
    <w:rsid w:val="00C74A37"/>
    <w:rsid w:val="00C976A2"/>
    <w:rsid w:val="00D3478D"/>
    <w:rsid w:val="00D60190"/>
    <w:rsid w:val="00E177E0"/>
    <w:rsid w:val="00E22493"/>
    <w:rsid w:val="00E94DC8"/>
    <w:rsid w:val="00F023EC"/>
    <w:rsid w:val="00F06389"/>
    <w:rsid w:val="00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471C3"/>
  <w15:chartTrackingRefBased/>
  <w15:docId w15:val="{9B90E54D-0D6C-4788-A769-52BCCB78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C9B"/>
    <w:pPr>
      <w:spacing w:line="256" w:lineRule="auto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780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0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322C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C655E-273C-4379-9526-B6A8744E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21</cp:revision>
  <cp:lastPrinted>2017-02-22T17:23:00Z</cp:lastPrinted>
  <dcterms:created xsi:type="dcterms:W3CDTF">2017-02-22T15:44:00Z</dcterms:created>
  <dcterms:modified xsi:type="dcterms:W3CDTF">2017-02-24T03:29:00Z</dcterms:modified>
</cp:coreProperties>
</file>