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jc w:val="center"/>
      </w:pPr>
      <w:r>
        <w:rPr>
          <w:b/>
          <w:color w:val="1F4E79"/>
          <w:sz w:val="52"/>
        </w:rPr>
        <w:t>Vision-Based Dot Touching</w:t>
      </w:r>
    </w:p>
    <w:p>
      <w:pPr>
        <w:spacing w:after="280"/>
        <w:jc w:val="center"/>
      </w:pPr>
      <w:r>
        <w:rPr>
          <w:b/>
          <w:color w:val="1F4E79"/>
          <w:sz w:val="52"/>
        </w:rPr>
        <w:t>with a Leader–Follower Robot Arm</w:t>
      </w:r>
    </w:p>
    <w:p>
      <w:pPr>
        <w:spacing w:after="80"/>
        <w:jc w:val="center"/>
      </w:pPr>
      <w:r>
        <w:rPr>
          <w:color w:val="595959"/>
          <w:sz w:val="28"/>
        </w:rPr>
        <w:t>Data collection, modelling and deployment on the real arm</w:t>
      </w:r>
    </w:p>
    <w:p>
      <w:pPr>
        <w:spacing w:after="560"/>
        <w:jc w:val="center"/>
      </w:pPr>
      <w:r>
        <w:rPr>
          <w:color w:val="595959"/>
          <w:sz w:val="24"/>
        </w:rPr>
        <w:t>Technical Report</w:t>
      </w:r>
    </w:p>
    <w:p>
      <w:pPr>
        <w:jc w:val="center"/>
      </w:pPr>
      <w:r>
        <w:drawing>
          <wp:inline xmlns:a="http://schemas.openxmlformats.org/drawingml/2006/main" xmlns:pic="http://schemas.openxmlformats.org/drawingml/2006/picture">
            <wp:extent cx="4860000" cy="2733750"/>
            <wp:docPr id="1" name="Picture 1"/>
            <wp:cNvGraphicFramePr>
              <a:graphicFrameLocks noChangeAspect="1"/>
            </wp:cNvGraphicFramePr>
            <a:graphic>
              <a:graphicData uri="http://schemas.openxmlformats.org/drawingml/2006/picture">
                <pic:pic>
                  <pic:nvPicPr>
                    <pic:cNvPr id="0" name="frame_annotated.png"/>
                    <pic:cNvPicPr/>
                  </pic:nvPicPr>
                  <pic:blipFill>
                    <a:blip r:embed="rId11"/>
                    <a:stretch>
                      <a:fillRect/>
                    </a:stretch>
                  </pic:blipFill>
                  <pic:spPr>
                    <a:xfrm>
                      <a:off x="0" y="0"/>
                      <a:ext cx="4860000" cy="2733750"/>
                    </a:xfrm>
                    <a:prstGeom prst="rect"/>
                  </pic:spPr>
                </pic:pic>
              </a:graphicData>
            </a:graphic>
          </wp:inline>
        </w:drawing>
      </w:r>
    </w:p>
    <w:p>
      <w:pPr>
        <w:spacing w:after="600"/>
        <w:jc w:val="center"/>
      </w:pPr>
      <w:r>
        <w:rPr>
          <w:i/>
          <w:color w:val="595959"/>
          <w:sz w:val="17"/>
        </w:rPr>
        <w:t>ArUco markers at the table corners, the table quadrilateral built with a homography, and the detected white dot.</w:t>
      </w:r>
    </w:p>
    <w:p>
      <w:pPr>
        <w:spacing w:after="80"/>
        <w:jc w:val="center"/>
      </w:pPr>
      <w:r>
        <w:rPr>
          <w:color w:val="595959"/>
          <w:sz w:val="22"/>
        </w:rPr>
        <w:t>Dynamixel AX-12A  ·  OpenCM9.04  ·  OpenCV  ·  Python</w:t>
      </w:r>
    </w:p>
    <w:p>
      <w:pPr>
        <w:jc w:val="center"/>
      </w:pPr>
      <w:r>
        <w:rPr>
          <w:color w:val="595959"/>
          <w:sz w:val="22"/>
        </w:rPr>
        <w:t>October 2026</w:t>
      </w:r>
    </w:p>
    <w:p>
      <w:pPr>
        <w:pStyle w:val="Heading1"/>
      </w:pPr>
      <w:r>
        <w:t>Abstract</w:t>
      </w:r>
    </w:p>
    <w:p>
      <w:pPr>
        <w:jc w:val="both"/>
      </w:pPr>
      <w:r>
        <w:t xml:space="preserve">In this work a second, </w:t>
      </w:r>
      <w:r>
        <w:rPr>
          <w:b/>
        </w:rPr>
        <w:t>follower</w:t>
      </w:r>
      <w:r>
        <w:t xml:space="preserve"> arm was built that copies every motion of a hand-guided </w:t>
      </w:r>
      <w:r>
        <w:rPr>
          <w:b/>
        </w:rPr>
        <w:t>leader</w:t>
      </w:r>
      <w:r>
        <w:t xml:space="preserve"> robot arm (five Dynamixel AX-12A servos each, OpenCM9.04 controller). Using the leader, the motion of touching a white dot on the table was recorded 119 times; each recording stores the joint positions of the leader and the follower at about 100 Hz and the position of the dot on the table, measured by a camera looking down from above. The dot position was converted into a table coordinate </w:t>
      </w:r>
      <w:r>
        <w:rPr>
          <w:i/>
        </w:rPr>
        <w:t>(u, v)</w:t>
      </w:r>
      <w:r>
        <w:t xml:space="preserve"> in the range 0–1 using four ArUco markers placed at the table corners and a </w:t>
      </w:r>
      <w:r>
        <w:rPr>
          <w:b/>
        </w:rPr>
        <w:t>homography</w:t>
      </w:r>
      <w:r>
        <w:t>.</w:t>
      </w:r>
    </w:p>
    <w:p>
      <w:pPr>
        <w:jc w:val="both"/>
      </w:pPr>
      <w:r>
        <w:t xml:space="preserve">From the 114 episodes left after cleaning, a regression model was trained that maps the dot position to the touch pose. Leave-one-out (LOO) validation selected degree-3 polynomial ridge regression. The base joint was learned with an error of about 1.4° (4.6 units). Although the individual errors of the shoulder, elbow and wrist joints look large, 95.4% of that error was shown to lie in a single direction, which comes from the </w:t>
      </w:r>
      <w:r>
        <w:rPr>
          <w:b/>
        </w:rPr>
        <w:t>redundancy</w:t>
      </w:r>
      <w:r>
        <w:t xml:space="preserve"> of the three-link arm (the same point can be reached with several poses); the actual error that moves the end point was found to be about 3.1°, which corresponds to at most about 1.8 cm for a 34 cm arm.</w:t>
      </w:r>
    </w:p>
    <w:p>
      <w:pPr>
        <w:jc w:val="both"/>
      </w:pPr>
      <w:r>
        <w:t xml:space="preserve">The predicted poses were executed on the real follower arm with </w:t>
      </w:r>
      <w:r>
        <w:rPr>
          <w:b/>
        </w:rPr>
        <w:t>minimum-jerk</w:t>
      </w:r>
      <w:r>
        <w:t xml:space="preserve"> trajectories (approach, slow descent, lift, return). 9 runs were completed on the real arm; according to the user's observation the arm found the dot every time. However, the results were not measured in millimetres; this and other open points are listed in the limitations section of this report.</w:t>
      </w:r>
    </w:p>
    <w:p>
      <w:pPr>
        <w:pStyle w:val="Caption"/>
        <w:keepNext/>
        <w:spacing w:after="80"/>
        <w:jc w:val="left"/>
      </w:pPr>
      <w:r>
        <w:rPr>
          <w:b/>
        </w:rPr>
        <w:t>Table 1.</w:t>
      </w:r>
      <w:r>
        <w:t xml:space="preserve"> Key figures</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3742"/>
        <w:gridCol w:w="5329"/>
      </w:tblGrid>
      <w:tr>
        <w:trPr>
          <w:tblHeader w:val="true"/>
        </w:trPr>
        <w:tc>
          <w:tcPr>
            <w:tcW w:type="dxa" w:w="3742"/>
            <w:shd w:val="clear" w:color="auto" w:fill="1F4E79"/>
            <w:vAlign w:val="center"/>
          </w:tcPr>
          <w:p>
            <w:pPr>
              <w:keepNext/>
              <w:spacing w:after="0"/>
              <w:jc w:val="left"/>
            </w:pPr>
            <w:r>
              <w:rPr>
                <w:b/>
                <w:color w:val="FFFFFF"/>
                <w:sz w:val="18"/>
              </w:rPr>
              <w:t>Quantity</w:t>
            </w:r>
          </w:p>
        </w:tc>
        <w:tc>
          <w:tcPr>
            <w:tcW w:type="dxa" w:w="5329"/>
            <w:shd w:val="clear" w:color="auto" w:fill="1F4E79"/>
            <w:vAlign w:val="center"/>
          </w:tcPr>
          <w:p>
            <w:pPr>
              <w:keepNext/>
              <w:spacing w:after="0"/>
              <w:jc w:val="left"/>
            </w:pPr>
            <w:r>
              <w:rPr>
                <w:b/>
                <w:color w:val="FFFFFF"/>
                <w:sz w:val="18"/>
              </w:rPr>
              <w:t>Value</w:t>
            </w:r>
          </w:p>
        </w:tc>
      </w:tr>
      <w:tr>
        <w:trPr>
          <w:cantSplit w:val="true"/>
        </w:trPr>
        <w:tc>
          <w:tcPr>
            <w:tcW w:type="dxa" w:w="3742"/>
            <w:vAlign w:val="center"/>
          </w:tcPr>
          <w:p>
            <w:pPr>
              <w:keepNext/>
              <w:spacing w:after="0" w:line="264" w:lineRule="auto"/>
              <w:jc w:val="left"/>
            </w:pPr>
            <w:r>
              <w:rPr>
                <w:b/>
                <w:sz w:val="18"/>
              </w:rPr>
              <w:t>Recorded / used episodes</w:t>
            </w:r>
          </w:p>
        </w:tc>
        <w:tc>
          <w:tcPr>
            <w:tcW w:type="dxa" w:w="5329"/>
            <w:vAlign w:val="center"/>
          </w:tcPr>
          <w:p>
            <w:pPr>
              <w:keepNext/>
              <w:spacing w:after="0" w:line="264" w:lineRule="auto"/>
              <w:jc w:val="left"/>
            </w:pPr>
            <w:r>
              <w:rPr>
                <w:sz w:val="18"/>
              </w:rPr>
              <w:t>119 / 114 (5 episodes dropped because they were recorded on a nearly empty battery)</w:t>
            </w:r>
          </w:p>
        </w:tc>
      </w:tr>
      <w:tr>
        <w:trPr>
          <w:cantSplit w:val="true"/>
        </w:trPr>
        <w:tc>
          <w:tcPr>
            <w:tcW w:type="dxa" w:w="3742"/>
            <w:shd w:val="clear" w:color="auto" w:fill="F3F7FB"/>
            <w:vAlign w:val="center"/>
          </w:tcPr>
          <w:p>
            <w:pPr>
              <w:keepNext/>
              <w:spacing w:after="0" w:line="264" w:lineRule="auto"/>
              <w:jc w:val="left"/>
            </w:pPr>
            <w:r>
              <w:rPr>
                <w:b/>
                <w:sz w:val="18"/>
              </w:rPr>
              <w:t>Number of samples used</w:t>
            </w:r>
          </w:p>
        </w:tc>
        <w:tc>
          <w:tcPr>
            <w:tcW w:type="dxa" w:w="5329"/>
            <w:shd w:val="clear" w:color="auto" w:fill="F3F7FB"/>
            <w:vAlign w:val="center"/>
          </w:tcPr>
          <w:p>
            <w:pPr>
              <w:keepNext/>
              <w:spacing w:after="0" w:line="264" w:lineRule="auto"/>
              <w:jc w:val="left"/>
            </w:pPr>
            <w:r>
              <w:rPr>
                <w:sz w:val="18"/>
              </w:rPr>
              <w:t>172,814 (≈ 100 Hz)</w:t>
            </w:r>
          </w:p>
        </w:tc>
      </w:tr>
      <w:tr>
        <w:trPr>
          <w:cantSplit w:val="true"/>
        </w:trPr>
        <w:tc>
          <w:tcPr>
            <w:tcW w:type="dxa" w:w="3742"/>
            <w:vAlign w:val="center"/>
          </w:tcPr>
          <w:p>
            <w:pPr>
              <w:keepNext/>
              <w:spacing w:after="0" w:line="264" w:lineRule="auto"/>
              <w:jc w:val="left"/>
            </w:pPr>
            <w:r>
              <w:rPr>
                <w:b/>
                <w:sz w:val="18"/>
              </w:rPr>
              <w:t>Episode duration</w:t>
            </w:r>
          </w:p>
        </w:tc>
        <w:tc>
          <w:tcPr>
            <w:tcW w:type="dxa" w:w="5329"/>
            <w:vAlign w:val="center"/>
          </w:tcPr>
          <w:p>
            <w:pPr>
              <w:keepNext/>
              <w:spacing w:after="0" w:line="264" w:lineRule="auto"/>
              <w:jc w:val="left"/>
            </w:pPr>
            <w:r>
              <w:rPr>
                <w:sz w:val="18"/>
              </w:rPr>
              <w:t>median 15.0 s (8.8–26.8 s)</w:t>
            </w:r>
          </w:p>
        </w:tc>
      </w:tr>
      <w:tr>
        <w:trPr>
          <w:cantSplit w:val="true"/>
        </w:trPr>
        <w:tc>
          <w:tcPr>
            <w:tcW w:type="dxa" w:w="3742"/>
            <w:shd w:val="clear" w:color="auto" w:fill="F3F7FB"/>
            <w:vAlign w:val="center"/>
          </w:tcPr>
          <w:p>
            <w:pPr>
              <w:keepNext/>
              <w:spacing w:after="0" w:line="264" w:lineRule="auto"/>
              <w:jc w:val="left"/>
            </w:pPr>
            <w:r>
              <w:rPr>
                <w:b/>
                <w:sz w:val="18"/>
              </w:rPr>
              <w:t>Follower–goal difference</w:t>
            </w:r>
          </w:p>
        </w:tc>
        <w:tc>
          <w:tcPr>
            <w:tcW w:type="dxa" w:w="5329"/>
            <w:shd w:val="clear" w:color="auto" w:fill="F3F7FB"/>
            <w:vAlign w:val="center"/>
          </w:tcPr>
          <w:p>
            <w:pPr>
              <w:keepNext/>
              <w:spacing w:after="0" w:line="264" w:lineRule="auto"/>
              <w:jc w:val="left"/>
            </w:pPr>
            <w:r>
              <w:rPr>
                <w:sz w:val="18"/>
              </w:rPr>
              <w:t>median 2 units, 95% ≤ 6 units (≈ 1.8°)</w:t>
            </w:r>
          </w:p>
        </w:tc>
      </w:tr>
      <w:tr>
        <w:trPr>
          <w:cantSplit w:val="true"/>
        </w:trPr>
        <w:tc>
          <w:tcPr>
            <w:tcW w:type="dxa" w:w="3742"/>
            <w:vAlign w:val="center"/>
          </w:tcPr>
          <w:p>
            <w:pPr>
              <w:keepNext/>
              <w:spacing w:after="0" w:line="264" w:lineRule="auto"/>
              <w:jc w:val="left"/>
            </w:pPr>
            <w:r>
              <w:rPr>
                <w:b/>
                <w:sz w:val="18"/>
              </w:rPr>
              <w:t>LOO error: base</w:t>
            </w:r>
          </w:p>
        </w:tc>
        <w:tc>
          <w:tcPr>
            <w:tcW w:type="dxa" w:w="5329"/>
            <w:vAlign w:val="center"/>
          </w:tcPr>
          <w:p>
            <w:pPr>
              <w:keepNext/>
              <w:spacing w:after="0" w:line="264" w:lineRule="auto"/>
              <w:jc w:val="left"/>
            </w:pPr>
            <w:r>
              <w:rPr>
                <w:sz w:val="18"/>
              </w:rPr>
              <w:t>4.6 units ≈ 1.4°</w:t>
            </w:r>
          </w:p>
        </w:tc>
      </w:tr>
      <w:tr>
        <w:trPr>
          <w:cantSplit w:val="true"/>
        </w:trPr>
        <w:tc>
          <w:tcPr>
            <w:tcW w:type="dxa" w:w="3742"/>
            <w:shd w:val="clear" w:color="auto" w:fill="F3F7FB"/>
            <w:vAlign w:val="center"/>
          </w:tcPr>
          <w:p>
            <w:pPr>
              <w:keepNext/>
              <w:spacing w:after="0" w:line="264" w:lineRule="auto"/>
              <w:jc w:val="left"/>
            </w:pPr>
            <w:r>
              <w:rPr>
                <w:b/>
                <w:sz w:val="18"/>
              </w:rPr>
              <w:t>LOO error: outside the redundancy direction (shoulder–elbow–wrist)</w:t>
            </w:r>
          </w:p>
        </w:tc>
        <w:tc>
          <w:tcPr>
            <w:tcW w:type="dxa" w:w="5329"/>
            <w:shd w:val="clear" w:color="auto" w:fill="F3F7FB"/>
            <w:vAlign w:val="center"/>
          </w:tcPr>
          <w:p>
            <w:pPr>
              <w:keepNext/>
              <w:spacing w:after="0" w:line="264" w:lineRule="auto"/>
              <w:jc w:val="left"/>
            </w:pPr>
            <w:r>
              <w:rPr>
                <w:sz w:val="18"/>
              </w:rPr>
              <w:t>10.6 units ≈ 3.1°</w:t>
            </w:r>
          </w:p>
        </w:tc>
      </w:tr>
      <w:tr>
        <w:trPr>
          <w:cantSplit w:val="true"/>
        </w:trPr>
        <w:tc>
          <w:tcPr>
            <w:tcW w:type="dxa" w:w="3742"/>
            <w:vAlign w:val="center"/>
          </w:tcPr>
          <w:p>
            <w:pPr>
              <w:keepNext/>
              <w:spacing w:after="0" w:line="264" w:lineRule="auto"/>
              <w:jc w:val="left"/>
            </w:pPr>
            <w:r>
              <w:rPr>
                <w:b/>
                <w:sz w:val="18"/>
              </w:rPr>
              <w:t>Estimated end-point error (calculated)</w:t>
            </w:r>
          </w:p>
        </w:tc>
        <w:tc>
          <w:tcPr>
            <w:tcW w:type="dxa" w:w="5329"/>
            <w:vAlign w:val="center"/>
          </w:tcPr>
          <w:p>
            <w:pPr>
              <w:keepNext/>
              <w:spacing w:after="0" w:line="264" w:lineRule="auto"/>
              <w:jc w:val="left"/>
            </w:pPr>
            <w:r>
              <w:rPr>
                <w:sz w:val="18"/>
              </w:rPr>
              <w:t>≈ 1–1.8 cm (not measured)</w:t>
            </w:r>
          </w:p>
        </w:tc>
      </w:tr>
      <w:tr>
        <w:trPr>
          <w:cantSplit w:val="true"/>
        </w:trPr>
        <w:tc>
          <w:tcPr>
            <w:tcW w:type="dxa" w:w="3742"/>
            <w:shd w:val="clear" w:color="auto" w:fill="F3F7FB"/>
            <w:vAlign w:val="center"/>
          </w:tcPr>
          <w:p>
            <w:pPr>
              <w:spacing w:after="0" w:line="264" w:lineRule="auto"/>
              <w:jc w:val="left"/>
            </w:pPr>
            <w:r>
              <w:rPr>
                <w:b/>
                <w:sz w:val="18"/>
              </w:rPr>
              <w:t>Runs completed on the real arm</w:t>
            </w:r>
          </w:p>
        </w:tc>
        <w:tc>
          <w:tcPr>
            <w:tcW w:type="dxa" w:w="5329"/>
            <w:shd w:val="clear" w:color="auto" w:fill="F3F7FB"/>
            <w:vAlign w:val="center"/>
          </w:tcPr>
          <w:p>
            <w:pPr>
              <w:spacing w:after="0" w:line="264" w:lineRule="auto"/>
              <w:jc w:val="left"/>
            </w:pPr>
            <w:r>
              <w:rPr>
                <w:sz w:val="18"/>
              </w:rPr>
              <w:t>9 (17 records in total; 8 runs aborted before moving)</w:t>
            </w:r>
          </w:p>
        </w:tc>
      </w:tr>
    </w:tbl>
    <w:p>
      <w:pPr>
        <w:spacing w:after="80"/>
      </w:pPr>
    </w:p>
    <w:p>
      <w:pPr>
        <w:pStyle w:val="TOCTitle"/>
        <w:pageBreakBefore/>
      </w:pPr>
      <w:r>
        <w:t>Contents</w:t>
      </w:r>
    </w:p>
    <w:p>
      <w:pPr>
        <w:tabs>
          <w:tab w:pos="9071" w:val="right" w:leader="dot"/>
        </w:tabs>
        <w:spacing w:after="60" w:before="140"/>
        <w:ind w:left="0"/>
      </w:pPr>
      <w:r>
        <w:fldChar w:fldCharType="begin"/>
      </w:r>
      <w:r>
        <w:instrText xml:space="preserve"> TOC \o "1-2" \h \z \u </w:instrText>
      </w:r>
      <w:r>
        <w:fldChar w:fldCharType="separate"/>
      </w:r>
      <w:r>
        <w:rPr>
          <w:b/>
          <w:sz w:val="20"/>
        </w:rPr>
        <w:t>Abstract</w:t>
      </w:r>
      <w:r>
        <w:rPr>
          <w:sz w:val="20"/>
        </w:rPr>
        <w:tab/>
        <w:t>2</w:t>
      </w:r>
    </w:p>
    <w:p>
      <w:pPr>
        <w:tabs>
          <w:tab w:pos="9071" w:val="right" w:leader="dot"/>
        </w:tabs>
        <w:spacing w:after="60" w:before="140"/>
        <w:ind w:left="0"/>
      </w:pPr>
      <w:r>
        <w:rPr>
          <w:b/>
          <w:sz w:val="20"/>
        </w:rPr>
        <w:t>1. Introduction</w:t>
      </w:r>
      <w:r>
        <w:rPr>
          <w:sz w:val="20"/>
        </w:rPr>
        <w:tab/>
        <w:t>5</w:t>
      </w:r>
    </w:p>
    <w:p>
      <w:pPr>
        <w:tabs>
          <w:tab w:pos="9071" w:val="right" w:leader="dot"/>
        </w:tabs>
        <w:spacing w:after="40" w:before="0"/>
        <w:ind w:left="397"/>
      </w:pPr>
      <w:r>
        <w:rPr>
          <w:b w:val="0"/>
          <w:sz w:val="19"/>
        </w:rPr>
        <w:t>1.1 Goal and scope</w:t>
      </w:r>
      <w:r>
        <w:rPr>
          <w:sz w:val="19"/>
        </w:rPr>
        <w:tab/>
        <w:t>5</w:t>
      </w:r>
    </w:p>
    <w:p>
      <w:pPr>
        <w:tabs>
          <w:tab w:pos="9071" w:val="right" w:leader="dot"/>
        </w:tabs>
        <w:spacing w:after="40" w:before="0"/>
        <w:ind w:left="397"/>
      </w:pPr>
      <w:r>
        <w:rPr>
          <w:b w:val="0"/>
          <w:sz w:val="19"/>
        </w:rPr>
        <w:t>1.2 Overall approach</w:t>
      </w:r>
      <w:r>
        <w:rPr>
          <w:sz w:val="19"/>
        </w:rPr>
        <w:tab/>
        <w:t>5</w:t>
      </w:r>
    </w:p>
    <w:p>
      <w:pPr>
        <w:tabs>
          <w:tab w:pos="9071" w:val="right" w:leader="dot"/>
        </w:tabs>
        <w:spacing w:after="60" w:before="140"/>
        <w:ind w:left="0"/>
      </w:pPr>
      <w:r>
        <w:rPr>
          <w:b/>
          <w:sz w:val="20"/>
        </w:rPr>
        <w:t>2. System architecture</w:t>
      </w:r>
      <w:r>
        <w:rPr>
          <w:sz w:val="20"/>
        </w:rPr>
        <w:tab/>
        <w:t>6</w:t>
      </w:r>
    </w:p>
    <w:p>
      <w:pPr>
        <w:tabs>
          <w:tab w:pos="9071" w:val="right" w:leader="dot"/>
        </w:tabs>
        <w:spacing w:after="40" w:before="0"/>
        <w:ind w:left="397"/>
      </w:pPr>
      <w:r>
        <w:rPr>
          <w:b w:val="0"/>
          <w:sz w:val="19"/>
        </w:rPr>
        <w:t>2.1 Hardware</w:t>
      </w:r>
      <w:r>
        <w:rPr>
          <w:sz w:val="19"/>
        </w:rPr>
        <w:tab/>
        <w:t>6</w:t>
      </w:r>
    </w:p>
    <w:p>
      <w:pPr>
        <w:tabs>
          <w:tab w:pos="9071" w:val="right" w:leader="dot"/>
        </w:tabs>
        <w:spacing w:after="40" w:before="0"/>
        <w:ind w:left="397"/>
      </w:pPr>
      <w:r>
        <w:rPr>
          <w:b w:val="0"/>
          <w:sz w:val="19"/>
        </w:rPr>
        <w:t>2.2 Software components and data flow</w:t>
      </w:r>
      <w:r>
        <w:rPr>
          <w:sz w:val="19"/>
        </w:rPr>
        <w:tab/>
        <w:t>6</w:t>
      </w:r>
    </w:p>
    <w:p>
      <w:pPr>
        <w:tabs>
          <w:tab w:pos="9071" w:val="right" w:leader="dot"/>
        </w:tabs>
        <w:spacing w:after="60" w:before="140"/>
        <w:ind w:left="0"/>
      </w:pPr>
      <w:r>
        <w:rPr>
          <w:b/>
          <w:sz w:val="20"/>
        </w:rPr>
        <w:t>3. Servo basics</w:t>
      </w:r>
      <w:r>
        <w:rPr>
          <w:sz w:val="20"/>
        </w:rPr>
        <w:tab/>
        <w:t>8</w:t>
      </w:r>
    </w:p>
    <w:p>
      <w:pPr>
        <w:tabs>
          <w:tab w:pos="9071" w:val="right" w:leader="dot"/>
        </w:tabs>
        <w:spacing w:after="40" w:before="0"/>
        <w:ind w:left="397"/>
      </w:pPr>
      <w:r>
        <w:rPr>
          <w:b w:val="0"/>
          <w:sz w:val="19"/>
        </w:rPr>
        <w:t>3.1 Units</w:t>
      </w:r>
      <w:r>
        <w:rPr>
          <w:sz w:val="19"/>
        </w:rPr>
        <w:tab/>
        <w:t>8</w:t>
      </w:r>
    </w:p>
    <w:p>
      <w:pPr>
        <w:tabs>
          <w:tab w:pos="9071" w:val="right" w:leader="dot"/>
        </w:tabs>
        <w:spacing w:after="40" w:before="0"/>
        <w:ind w:left="397"/>
      </w:pPr>
      <w:r>
        <w:rPr>
          <w:b w:val="0"/>
          <w:sz w:val="19"/>
        </w:rPr>
        <w:t>3.2 Dead zone</w:t>
      </w:r>
      <w:r>
        <w:rPr>
          <w:sz w:val="19"/>
        </w:rPr>
        <w:tab/>
        <w:t>8</w:t>
      </w:r>
    </w:p>
    <w:p>
      <w:pPr>
        <w:tabs>
          <w:tab w:pos="9071" w:val="right" w:leader="dot"/>
        </w:tabs>
        <w:spacing w:after="40" w:before="0"/>
        <w:ind w:left="397"/>
      </w:pPr>
      <w:r>
        <w:rPr>
          <w:b w:val="0"/>
          <w:sz w:val="19"/>
        </w:rPr>
        <w:t>3.3 Power and temperature</w:t>
      </w:r>
      <w:r>
        <w:rPr>
          <w:sz w:val="19"/>
        </w:rPr>
        <w:tab/>
        <w:t>8</w:t>
      </w:r>
    </w:p>
    <w:p>
      <w:pPr>
        <w:tabs>
          <w:tab w:pos="9071" w:val="right" w:leader="dot"/>
        </w:tabs>
        <w:spacing w:after="60" w:before="140"/>
        <w:ind w:left="0"/>
      </w:pPr>
      <w:r>
        <w:rPr>
          <w:b/>
          <w:sz w:val="20"/>
        </w:rPr>
        <w:t>4. Leader–follower control</w:t>
      </w:r>
      <w:r>
        <w:rPr>
          <w:sz w:val="20"/>
        </w:rPr>
        <w:tab/>
        <w:t>9</w:t>
      </w:r>
    </w:p>
    <w:p>
      <w:pPr>
        <w:tabs>
          <w:tab w:pos="9071" w:val="right" w:leader="dot"/>
        </w:tabs>
        <w:spacing w:after="40" w:before="0"/>
        <w:ind w:left="397"/>
      </w:pPr>
      <w:r>
        <w:rPr>
          <w:b w:val="0"/>
          <w:sz w:val="19"/>
        </w:rPr>
        <w:t>4.1 Joint mapping</w:t>
      </w:r>
      <w:r>
        <w:rPr>
          <w:sz w:val="19"/>
        </w:rPr>
        <w:tab/>
        <w:t>9</w:t>
      </w:r>
    </w:p>
    <w:p>
      <w:pPr>
        <w:tabs>
          <w:tab w:pos="9071" w:val="right" w:leader="dot"/>
        </w:tabs>
        <w:spacing w:after="40" w:before="0"/>
        <w:ind w:left="397"/>
      </w:pPr>
      <w:r>
        <w:rPr>
          <w:b w:val="0"/>
          <w:sz w:val="19"/>
        </w:rPr>
        <w:t>4.2 Latency compensation</w:t>
      </w:r>
      <w:r>
        <w:rPr>
          <w:sz w:val="19"/>
        </w:rPr>
        <w:tab/>
        <w:t>9</w:t>
      </w:r>
    </w:p>
    <w:p>
      <w:pPr>
        <w:tabs>
          <w:tab w:pos="9071" w:val="right" w:leader="dot"/>
        </w:tabs>
        <w:spacing w:after="40" w:before="0"/>
        <w:ind w:left="397"/>
      </w:pPr>
      <w:r>
        <w:rPr>
          <w:b w:val="0"/>
          <w:sz w:val="19"/>
        </w:rPr>
        <w:t>4.3 Slew-rate limit</w:t>
      </w:r>
      <w:r>
        <w:rPr>
          <w:sz w:val="19"/>
        </w:rPr>
        <w:tab/>
        <w:t>10</w:t>
      </w:r>
    </w:p>
    <w:p>
      <w:pPr>
        <w:tabs>
          <w:tab w:pos="9071" w:val="right" w:leader="dot"/>
        </w:tabs>
        <w:spacing w:after="40" w:before="0"/>
        <w:ind w:left="397"/>
      </w:pPr>
      <w:r>
        <w:rPr>
          <w:b w:val="0"/>
          <w:sz w:val="19"/>
        </w:rPr>
        <w:t>4.4 State machine</w:t>
      </w:r>
      <w:r>
        <w:rPr>
          <w:sz w:val="19"/>
        </w:rPr>
        <w:tab/>
        <w:t>10</w:t>
      </w:r>
    </w:p>
    <w:p>
      <w:pPr>
        <w:tabs>
          <w:tab w:pos="9071" w:val="right" w:leader="dot"/>
        </w:tabs>
        <w:spacing w:after="40" w:before="0"/>
        <w:ind w:left="397"/>
      </w:pPr>
      <w:r>
        <w:rPr>
          <w:b w:val="0"/>
          <w:sz w:val="19"/>
        </w:rPr>
        <w:t>4.5 Homing</w:t>
      </w:r>
      <w:r>
        <w:rPr>
          <w:sz w:val="19"/>
        </w:rPr>
        <w:tab/>
        <w:t>10</w:t>
      </w:r>
    </w:p>
    <w:p>
      <w:pPr>
        <w:tabs>
          <w:tab w:pos="9071" w:val="right" w:leader="dot"/>
        </w:tabs>
        <w:spacing w:after="40" w:before="0"/>
        <w:ind w:left="397"/>
      </w:pPr>
      <w:r>
        <w:rPr>
          <w:b w:val="0"/>
          <w:sz w:val="19"/>
        </w:rPr>
        <w:t>4.6 Safety mechanisms</w:t>
      </w:r>
      <w:r>
        <w:rPr>
          <w:sz w:val="19"/>
        </w:rPr>
        <w:tab/>
        <w:t>10</w:t>
      </w:r>
    </w:p>
    <w:p>
      <w:pPr>
        <w:tabs>
          <w:tab w:pos="9071" w:val="right" w:leader="dot"/>
        </w:tabs>
        <w:spacing w:after="40" w:before="0"/>
        <w:ind w:left="397"/>
      </w:pPr>
      <w:r>
        <w:rPr>
          <w:b w:val="0"/>
          <w:sz w:val="19"/>
        </w:rPr>
        <w:t>4.7 Tracking performance</w:t>
      </w:r>
      <w:r>
        <w:rPr>
          <w:sz w:val="19"/>
        </w:rPr>
        <w:tab/>
        <w:t>11</w:t>
      </w:r>
    </w:p>
    <w:p>
      <w:pPr>
        <w:tabs>
          <w:tab w:pos="9071" w:val="right" w:leader="dot"/>
        </w:tabs>
        <w:spacing w:after="60" w:before="140"/>
        <w:ind w:left="0"/>
      </w:pPr>
      <w:r>
        <w:rPr>
          <w:b/>
          <w:sz w:val="20"/>
        </w:rPr>
        <w:t>5. Image processing</w:t>
      </w:r>
      <w:r>
        <w:rPr>
          <w:sz w:val="20"/>
        </w:rPr>
        <w:tab/>
        <w:t>13</w:t>
      </w:r>
    </w:p>
    <w:p>
      <w:pPr>
        <w:tabs>
          <w:tab w:pos="9071" w:val="right" w:leader="dot"/>
        </w:tabs>
        <w:spacing w:after="40" w:before="0"/>
        <w:ind w:left="397"/>
      </w:pPr>
      <w:r>
        <w:rPr>
          <w:b w:val="0"/>
          <w:sz w:val="19"/>
        </w:rPr>
        <w:t>5.1 Table frame: ArUco markers</w:t>
      </w:r>
      <w:r>
        <w:rPr>
          <w:sz w:val="19"/>
        </w:rPr>
        <w:tab/>
        <w:t>13</w:t>
      </w:r>
    </w:p>
    <w:p>
      <w:pPr>
        <w:tabs>
          <w:tab w:pos="9071" w:val="right" w:leader="dot"/>
        </w:tabs>
        <w:spacing w:after="40" w:before="0"/>
        <w:ind w:left="397"/>
      </w:pPr>
      <w:r>
        <w:rPr>
          <w:b w:val="0"/>
          <w:sz w:val="19"/>
        </w:rPr>
        <w:t>5.2 Homography: pixel → table coordinates</w:t>
      </w:r>
      <w:r>
        <w:rPr>
          <w:sz w:val="19"/>
        </w:rPr>
        <w:tab/>
        <w:t>13</w:t>
      </w:r>
    </w:p>
    <w:p>
      <w:pPr>
        <w:tabs>
          <w:tab w:pos="9071" w:val="right" w:leader="dot"/>
        </w:tabs>
        <w:spacing w:after="40" w:before="0"/>
        <w:ind w:left="397"/>
      </w:pPr>
      <w:r>
        <w:rPr>
          <w:b w:val="0"/>
          <w:sz w:val="19"/>
        </w:rPr>
        <w:t>5.3 White dot detection</w:t>
      </w:r>
      <w:r>
        <w:rPr>
          <w:sz w:val="19"/>
        </w:rPr>
        <w:tab/>
        <w:t>14</w:t>
      </w:r>
    </w:p>
    <w:p>
      <w:pPr>
        <w:tabs>
          <w:tab w:pos="9071" w:val="right" w:leader="dot"/>
        </w:tabs>
        <w:spacing w:after="40" w:before="0"/>
        <w:ind w:left="397"/>
      </w:pPr>
      <w:r>
        <w:rPr>
          <w:b w:val="0"/>
          <w:sz w:val="19"/>
        </w:rPr>
        <w:t>5.4 Stability and error sources</w:t>
      </w:r>
      <w:r>
        <w:rPr>
          <w:sz w:val="19"/>
        </w:rPr>
        <w:tab/>
        <w:t>15</w:t>
      </w:r>
    </w:p>
    <w:p>
      <w:pPr>
        <w:tabs>
          <w:tab w:pos="9071" w:val="right" w:leader="dot"/>
        </w:tabs>
        <w:spacing w:after="60" w:before="140"/>
        <w:ind w:left="0"/>
      </w:pPr>
      <w:r>
        <w:rPr>
          <w:b/>
          <w:sz w:val="20"/>
        </w:rPr>
        <w:t>6. Data collection</w:t>
      </w:r>
      <w:r>
        <w:rPr>
          <w:sz w:val="20"/>
        </w:rPr>
        <w:tab/>
        <w:t>16</w:t>
      </w:r>
    </w:p>
    <w:p>
      <w:pPr>
        <w:tabs>
          <w:tab w:pos="9071" w:val="right" w:leader="dot"/>
        </w:tabs>
        <w:spacing w:after="40" w:before="0"/>
        <w:ind w:left="397"/>
      </w:pPr>
      <w:r>
        <w:rPr>
          <w:b w:val="0"/>
          <w:sz w:val="19"/>
        </w:rPr>
        <w:t>6.1 Episode cycle</w:t>
      </w:r>
      <w:r>
        <w:rPr>
          <w:sz w:val="19"/>
        </w:rPr>
        <w:tab/>
        <w:t>16</w:t>
      </w:r>
    </w:p>
    <w:p>
      <w:pPr>
        <w:tabs>
          <w:tab w:pos="9071" w:val="right" w:leader="dot"/>
        </w:tabs>
        <w:spacing w:after="40" w:before="0"/>
        <w:ind w:left="397"/>
      </w:pPr>
      <w:r>
        <w:rPr>
          <w:b w:val="0"/>
          <w:sz w:val="19"/>
        </w:rPr>
        <w:t>6.2 Recorded files</w:t>
      </w:r>
      <w:r>
        <w:rPr>
          <w:sz w:val="19"/>
        </w:rPr>
        <w:tab/>
        <w:t>16</w:t>
      </w:r>
    </w:p>
    <w:p>
      <w:pPr>
        <w:tabs>
          <w:tab w:pos="9071" w:val="right" w:leader="dot"/>
        </w:tabs>
        <w:spacing w:after="40" w:before="0"/>
        <w:ind w:left="397"/>
      </w:pPr>
      <w:r>
        <w:rPr>
          <w:b w:val="0"/>
          <w:sz w:val="19"/>
        </w:rPr>
        <w:t>6.3 Collected data</w:t>
      </w:r>
      <w:r>
        <w:rPr>
          <w:sz w:val="19"/>
        </w:rPr>
        <w:tab/>
        <w:t>17</w:t>
      </w:r>
    </w:p>
    <w:p>
      <w:pPr>
        <w:tabs>
          <w:tab w:pos="9071" w:val="right" w:leader="dot"/>
        </w:tabs>
        <w:spacing w:after="40" w:before="0"/>
        <w:ind w:left="397"/>
      </w:pPr>
      <w:r>
        <w:rPr>
          <w:b w:val="0"/>
          <w:sz w:val="19"/>
        </w:rPr>
        <w:t>6.4 Cleaning criteria</w:t>
      </w:r>
      <w:r>
        <w:rPr>
          <w:sz w:val="19"/>
        </w:rPr>
        <w:tab/>
        <w:t>18</w:t>
      </w:r>
    </w:p>
    <w:p>
      <w:pPr>
        <w:tabs>
          <w:tab w:pos="9071" w:val="right" w:leader="dot"/>
        </w:tabs>
        <w:spacing w:after="60" w:before="140"/>
        <w:ind w:left="0"/>
      </w:pPr>
      <w:r>
        <w:rPr>
          <w:b/>
          <w:sz w:val="20"/>
        </w:rPr>
        <w:t>7. Data analysis</w:t>
      </w:r>
      <w:r>
        <w:rPr>
          <w:sz w:val="20"/>
        </w:rPr>
        <w:tab/>
        <w:t>19</w:t>
      </w:r>
    </w:p>
    <w:p>
      <w:pPr>
        <w:tabs>
          <w:tab w:pos="9071" w:val="right" w:leader="dot"/>
        </w:tabs>
        <w:spacing w:after="40" w:before="0"/>
        <w:ind w:left="397"/>
      </w:pPr>
      <w:r>
        <w:rPr>
          <w:b w:val="0"/>
          <w:sz w:val="19"/>
        </w:rPr>
        <w:t>7.1 Touch and approach poses</w:t>
      </w:r>
      <w:r>
        <w:rPr>
          <w:sz w:val="19"/>
        </w:rPr>
        <w:tab/>
        <w:t>19</w:t>
      </w:r>
    </w:p>
    <w:p>
      <w:pPr>
        <w:tabs>
          <w:tab w:pos="9071" w:val="right" w:leader="dot"/>
        </w:tabs>
        <w:spacing w:after="40" w:before="0"/>
        <w:ind w:left="397"/>
      </w:pPr>
      <w:r>
        <w:rPr>
          <w:b w:val="0"/>
          <w:sz w:val="19"/>
        </w:rPr>
        <w:t>7.2 Joint trajectories</w:t>
      </w:r>
      <w:r>
        <w:rPr>
          <w:sz w:val="19"/>
        </w:rPr>
        <w:tab/>
        <w:t>19</w:t>
      </w:r>
    </w:p>
    <w:p>
      <w:pPr>
        <w:tabs>
          <w:tab w:pos="9071" w:val="right" w:leader="dot"/>
        </w:tabs>
        <w:spacing w:after="40" w:before="0"/>
        <w:ind w:left="397"/>
      </w:pPr>
      <w:r>
        <w:rPr>
          <w:b w:val="0"/>
          <w:sz w:val="19"/>
        </w:rPr>
        <w:t>7.3 Dot position and touch pose</w:t>
      </w:r>
      <w:r>
        <w:rPr>
          <w:sz w:val="19"/>
        </w:rPr>
        <w:tab/>
        <w:t>20</w:t>
      </w:r>
    </w:p>
    <w:p>
      <w:pPr>
        <w:tabs>
          <w:tab w:pos="9071" w:val="right" w:leader="dot"/>
        </w:tabs>
        <w:spacing w:after="40" w:before="0"/>
        <w:ind w:left="397"/>
      </w:pPr>
      <w:r>
        <w:rPr>
          <w:b w:val="0"/>
          <w:sz w:val="19"/>
        </w:rPr>
        <w:t>7.4 The roll joint is constant</w:t>
      </w:r>
      <w:r>
        <w:rPr>
          <w:sz w:val="19"/>
        </w:rPr>
        <w:tab/>
        <w:t>20</w:t>
      </w:r>
    </w:p>
    <w:p>
      <w:pPr>
        <w:tabs>
          <w:tab w:pos="9071" w:val="right" w:leader="dot"/>
        </w:tabs>
        <w:spacing w:after="60" w:before="140"/>
        <w:ind w:left="0"/>
      </w:pPr>
      <w:r>
        <w:rPr>
          <w:b/>
          <w:sz w:val="20"/>
        </w:rPr>
        <w:t>8. Modelling</w:t>
      </w:r>
      <w:r>
        <w:rPr>
          <w:sz w:val="20"/>
        </w:rPr>
        <w:tab/>
        <w:t>21</w:t>
      </w:r>
    </w:p>
    <w:p>
      <w:pPr>
        <w:tabs>
          <w:tab w:pos="9071" w:val="right" w:leader="dot"/>
        </w:tabs>
        <w:spacing w:after="40" w:before="0"/>
        <w:ind w:left="397"/>
      </w:pPr>
      <w:r>
        <w:rPr>
          <w:b w:val="0"/>
          <w:sz w:val="19"/>
        </w:rPr>
        <w:t>8.1 Problem definition</w:t>
      </w:r>
      <w:r>
        <w:rPr>
          <w:sz w:val="19"/>
        </w:rPr>
        <w:tab/>
        <w:t>21</w:t>
      </w:r>
    </w:p>
    <w:p>
      <w:pPr>
        <w:tabs>
          <w:tab w:pos="9071" w:val="right" w:leader="dot"/>
        </w:tabs>
        <w:spacing w:after="40" w:before="0"/>
        <w:ind w:left="397"/>
      </w:pPr>
      <w:r>
        <w:rPr>
          <w:b w:val="0"/>
          <w:sz w:val="19"/>
        </w:rPr>
        <w:t>8.2 Redundancy of the arm</w:t>
      </w:r>
      <w:r>
        <w:rPr>
          <w:sz w:val="19"/>
        </w:rPr>
        <w:tab/>
        <w:t>21</w:t>
      </w:r>
    </w:p>
    <w:p>
      <w:pPr>
        <w:tabs>
          <w:tab w:pos="9071" w:val="right" w:leader="dot"/>
        </w:tabs>
        <w:spacing w:after="40" w:before="0"/>
        <w:ind w:left="397"/>
      </w:pPr>
      <w:r>
        <w:rPr>
          <w:b w:val="0"/>
          <w:sz w:val="19"/>
        </w:rPr>
        <w:t>8.3 Candidate models</w:t>
      </w:r>
      <w:r>
        <w:rPr>
          <w:sz w:val="19"/>
        </w:rPr>
        <w:tab/>
        <w:t>22</w:t>
      </w:r>
    </w:p>
    <w:p>
      <w:pPr>
        <w:tabs>
          <w:tab w:pos="9071" w:val="right" w:leader="dot"/>
        </w:tabs>
        <w:spacing w:after="40" w:before="0"/>
        <w:ind w:left="397"/>
      </w:pPr>
      <w:r>
        <w:rPr>
          <w:b w:val="0"/>
          <w:sz w:val="19"/>
        </w:rPr>
        <w:t>8.4 Validation: leave-one-out (LOO)</w:t>
      </w:r>
      <w:r>
        <w:rPr>
          <w:sz w:val="19"/>
        </w:rPr>
        <w:tab/>
        <w:t>23</w:t>
      </w:r>
    </w:p>
    <w:p>
      <w:pPr>
        <w:tabs>
          <w:tab w:pos="9071" w:val="right" w:leader="dot"/>
        </w:tabs>
        <w:spacing w:after="40" w:before="0"/>
        <w:ind w:left="397"/>
      </w:pPr>
      <w:r>
        <w:rPr>
          <w:b w:val="0"/>
          <w:sz w:val="19"/>
        </w:rPr>
        <w:t>8.5 Results</w:t>
      </w:r>
      <w:r>
        <w:rPr>
          <w:sz w:val="19"/>
        </w:rPr>
        <w:tab/>
        <w:t>23</w:t>
      </w:r>
    </w:p>
    <w:p>
      <w:pPr>
        <w:tabs>
          <w:tab w:pos="9071" w:val="right" w:leader="dot"/>
        </w:tabs>
        <w:spacing w:after="40" w:before="0"/>
        <w:ind w:left="397"/>
      </w:pPr>
      <w:r>
        <w:rPr>
          <w:b w:val="0"/>
          <w:sz w:val="19"/>
        </w:rPr>
        <w:t>8.6 Error structure analysis</w:t>
      </w:r>
      <w:r>
        <w:rPr>
          <w:sz w:val="19"/>
        </w:rPr>
        <w:tab/>
        <w:t>25</w:t>
      </w:r>
    </w:p>
    <w:p>
      <w:pPr>
        <w:tabs>
          <w:tab w:pos="9071" w:val="right" w:leader="dot"/>
        </w:tabs>
        <w:spacing w:after="40" w:before="0"/>
        <w:ind w:left="397"/>
      </w:pPr>
      <w:r>
        <w:rPr>
          <w:b w:val="0"/>
          <w:sz w:val="19"/>
        </w:rPr>
        <w:t>8.7 Estimating the end-point error</w:t>
      </w:r>
      <w:r>
        <w:rPr>
          <w:sz w:val="19"/>
        </w:rPr>
        <w:tab/>
        <w:t>25</w:t>
      </w:r>
    </w:p>
    <w:p>
      <w:pPr>
        <w:tabs>
          <w:tab w:pos="9071" w:val="right" w:leader="dot"/>
        </w:tabs>
        <w:spacing w:after="40" w:before="0"/>
        <w:ind w:left="397"/>
      </w:pPr>
      <w:r>
        <w:rPr>
          <w:b w:val="0"/>
          <w:sz w:val="19"/>
        </w:rPr>
        <w:t>8.8 Model surface</w:t>
      </w:r>
      <w:r>
        <w:rPr>
          <w:sz w:val="19"/>
        </w:rPr>
        <w:tab/>
        <w:t>26</w:t>
      </w:r>
    </w:p>
    <w:p>
      <w:pPr>
        <w:tabs>
          <w:tab w:pos="9071" w:val="right" w:leader="dot"/>
        </w:tabs>
        <w:spacing w:after="60" w:before="140"/>
        <w:ind w:left="0"/>
      </w:pPr>
      <w:r>
        <w:rPr>
          <w:b/>
          <w:sz w:val="20"/>
        </w:rPr>
        <w:t>9. Trajectory planning</w:t>
      </w:r>
      <w:r>
        <w:rPr>
          <w:sz w:val="20"/>
        </w:rPr>
        <w:tab/>
        <w:t>27</w:t>
      </w:r>
    </w:p>
    <w:p>
      <w:pPr>
        <w:tabs>
          <w:tab w:pos="9071" w:val="right" w:leader="dot"/>
        </w:tabs>
        <w:spacing w:after="40" w:before="0"/>
        <w:ind w:left="397"/>
      </w:pPr>
      <w:r>
        <w:rPr>
          <w:b w:val="0"/>
          <w:sz w:val="19"/>
        </w:rPr>
        <w:t>9.1 Approach pose</w:t>
      </w:r>
      <w:r>
        <w:rPr>
          <w:sz w:val="19"/>
        </w:rPr>
        <w:tab/>
        <w:t>27</w:t>
      </w:r>
    </w:p>
    <w:p>
      <w:pPr>
        <w:tabs>
          <w:tab w:pos="9071" w:val="right" w:leader="dot"/>
        </w:tabs>
        <w:spacing w:after="40" w:before="0"/>
        <w:ind w:left="397"/>
      </w:pPr>
      <w:r>
        <w:rPr>
          <w:b w:val="0"/>
          <w:sz w:val="19"/>
        </w:rPr>
        <w:t>9.2 Minimum-jerk trajectory</w:t>
      </w:r>
      <w:r>
        <w:rPr>
          <w:sz w:val="19"/>
        </w:rPr>
        <w:tab/>
        <w:t>27</w:t>
      </w:r>
    </w:p>
    <w:p>
      <w:pPr>
        <w:tabs>
          <w:tab w:pos="9071" w:val="right" w:leader="dot"/>
        </w:tabs>
        <w:spacing w:after="40" w:before="0"/>
        <w:ind w:left="397"/>
      </w:pPr>
      <w:r>
        <w:rPr>
          <w:b w:val="0"/>
          <w:sz w:val="19"/>
        </w:rPr>
        <w:t>9.3 Motion phases</w:t>
      </w:r>
      <w:r>
        <w:rPr>
          <w:sz w:val="19"/>
        </w:rPr>
        <w:tab/>
        <w:t>28</w:t>
      </w:r>
    </w:p>
    <w:p>
      <w:pPr>
        <w:tabs>
          <w:tab w:pos="9071" w:val="right" w:leader="dot"/>
        </w:tabs>
        <w:spacing w:after="40" w:before="0"/>
        <w:ind w:left="397"/>
      </w:pPr>
      <w:r>
        <w:rPr>
          <w:b w:val="0"/>
          <w:sz w:val="19"/>
        </w:rPr>
        <w:t>9.4 Safety layers</w:t>
      </w:r>
      <w:r>
        <w:rPr>
          <w:sz w:val="19"/>
        </w:rPr>
        <w:tab/>
        <w:t>28</w:t>
      </w:r>
    </w:p>
    <w:p>
      <w:pPr>
        <w:tabs>
          <w:tab w:pos="9071" w:val="right" w:leader="dot"/>
        </w:tabs>
        <w:spacing w:after="60" w:before="140"/>
        <w:ind w:left="0"/>
      </w:pPr>
      <w:r>
        <w:rPr>
          <w:b/>
          <w:sz w:val="20"/>
        </w:rPr>
        <w:t>10. Deployment on the real arm</w:t>
      </w:r>
      <w:r>
        <w:rPr>
          <w:sz w:val="20"/>
        </w:rPr>
        <w:tab/>
        <w:t>29</w:t>
      </w:r>
    </w:p>
    <w:p>
      <w:pPr>
        <w:tabs>
          <w:tab w:pos="9071" w:val="right" w:leader="dot"/>
        </w:tabs>
        <w:spacing w:after="40" w:before="0"/>
        <w:ind w:left="397"/>
      </w:pPr>
      <w:r>
        <w:rPr>
          <w:b w:val="0"/>
          <w:sz w:val="19"/>
        </w:rPr>
        <w:t>10.1 Run flow</w:t>
      </w:r>
      <w:r>
        <w:rPr>
          <w:sz w:val="19"/>
        </w:rPr>
        <w:tab/>
        <w:t>29</w:t>
      </w:r>
    </w:p>
    <w:p>
      <w:pPr>
        <w:tabs>
          <w:tab w:pos="9071" w:val="right" w:leader="dot"/>
        </w:tabs>
        <w:spacing w:after="40" w:before="0"/>
        <w:ind w:left="397"/>
      </w:pPr>
      <w:r>
        <w:rPr>
          <w:b w:val="0"/>
          <w:sz w:val="19"/>
        </w:rPr>
        <w:t>10.2 Runs</w:t>
      </w:r>
      <w:r>
        <w:rPr>
          <w:sz w:val="19"/>
        </w:rPr>
        <w:tab/>
        <w:t>29</w:t>
      </w:r>
    </w:p>
    <w:p>
      <w:pPr>
        <w:tabs>
          <w:tab w:pos="9071" w:val="right" w:leader="dot"/>
        </w:tabs>
        <w:spacing w:after="40" w:before="0"/>
        <w:ind w:left="397"/>
      </w:pPr>
      <w:r>
        <w:rPr>
          <w:b w:val="0"/>
          <w:sz w:val="19"/>
        </w:rPr>
        <w:t>10.3 Evaluation</w:t>
      </w:r>
      <w:r>
        <w:rPr>
          <w:sz w:val="19"/>
        </w:rPr>
        <w:tab/>
        <w:t>30</w:t>
      </w:r>
    </w:p>
    <w:p>
      <w:pPr>
        <w:tabs>
          <w:tab w:pos="9071" w:val="right" w:leader="dot"/>
        </w:tabs>
        <w:spacing w:after="60" w:before="140"/>
        <w:ind w:left="0"/>
      </w:pPr>
      <w:r>
        <w:rPr>
          <w:b/>
          <w:sz w:val="20"/>
        </w:rPr>
        <w:t>11. Limitations and possible improvements</w:t>
      </w:r>
      <w:r>
        <w:rPr>
          <w:sz w:val="20"/>
        </w:rPr>
        <w:tab/>
        <w:t>31</w:t>
      </w:r>
    </w:p>
    <w:p>
      <w:pPr>
        <w:tabs>
          <w:tab w:pos="9071" w:val="right" w:leader="dot"/>
        </w:tabs>
        <w:spacing w:after="60" w:before="140"/>
        <w:ind w:left="0"/>
      </w:pPr>
      <w:r>
        <w:rPr>
          <w:b/>
          <w:sz w:val="20"/>
        </w:rPr>
        <w:t>12. Conclusion</w:t>
      </w:r>
      <w:r>
        <w:rPr>
          <w:sz w:val="20"/>
        </w:rPr>
        <w:tab/>
        <w:t>31</w:t>
      </w:r>
    </w:p>
    <w:p>
      <w:pPr>
        <w:tabs>
          <w:tab w:pos="9071" w:val="right" w:leader="dot"/>
        </w:tabs>
        <w:spacing w:after="60" w:before="140"/>
        <w:ind w:left="0"/>
      </w:pPr>
      <w:r>
        <w:rPr>
          <w:b/>
          <w:sz w:val="20"/>
        </w:rPr>
        <w:t>Appendix A. Symbols</w:t>
      </w:r>
      <w:r>
        <w:rPr>
          <w:sz w:val="20"/>
        </w:rPr>
        <w:tab/>
        <w:t>32</w:t>
      </w:r>
    </w:p>
    <w:p>
      <w:pPr>
        <w:tabs>
          <w:tab w:pos="9071" w:val="right" w:leader="dot"/>
        </w:tabs>
        <w:spacing w:after="60" w:before="140"/>
        <w:ind w:left="0"/>
      </w:pPr>
      <w:r>
        <w:rPr>
          <w:b/>
          <w:sz w:val="20"/>
        </w:rPr>
        <w:t>Appendix B. File map and commands</w:t>
      </w:r>
      <w:r>
        <w:rPr>
          <w:sz w:val="20"/>
        </w:rPr>
        <w:tab/>
        <w:t>33</w:t>
      </w:r>
    </w:p>
    <w:p>
      <w:pPr>
        <w:tabs>
          <w:tab w:pos="9071" w:val="right" w:leader="dot"/>
        </w:tabs>
        <w:spacing w:after="60" w:before="140"/>
        <w:ind w:left="0"/>
      </w:pPr>
      <w:r>
        <w:rPr>
          <w:b/>
          <w:sz w:val="20"/>
        </w:rPr>
        <w:t>References</w:t>
      </w:r>
      <w:r>
        <w:rPr>
          <w:sz w:val="20"/>
        </w:rPr>
        <w:tab/>
        <w:t>34</w:t>
      </w:r>
      <w:r>
        <w:fldChar w:fldCharType="end"/>
      </w:r>
    </w:p>
    <w:p>
      <w:pPr>
        <w:pStyle w:val="Heading1"/>
      </w:pPr>
      <w:r>
        <w:t>1. Introduction</w:t>
      </w:r>
    </w:p>
    <w:p>
      <w:pPr>
        <w:pStyle w:val="Heading2"/>
      </w:pPr>
      <w:r>
        <w:t>1.1 Goal and scope</w:t>
      </w:r>
    </w:p>
    <w:p>
      <w:pPr>
        <w:jc w:val="both"/>
      </w:pPr>
      <w:r>
        <w:t xml:space="preserve">The goal of the project is to build a </w:t>
      </w:r>
      <w:r>
        <w:rPr>
          <w:b/>
        </w:rPr>
        <w:t>leader–follower (teleoperation)</w:t>
      </w:r>
      <w:r>
        <w:t xml:space="preserve"> robot arm system, to record human demonstrations of a task with it — touching a white dot on the table — and to derive from these recordings a model that can do the task on its own. The hardware (two arms) was built by the user from Dynamixel AX-12A servos.</w:t>
      </w:r>
    </w:p>
    <w:p>
      <w:pPr>
        <w:jc w:val="both"/>
      </w:pPr>
      <w:r>
        <w:t>Every step is explained in this report together with the mathematics behind it: servo units, leader–follower mapping and latency compensation, table coordinates from the camera (homography), dot detection, data analysis, regression models and validation, the redundancy of the arm, minimum-jerk trajectory planning and deployment on the real arm. The appendices give a map of the code and the parameters used.</w:t>
      </w:r>
    </w:p>
    <w:p>
      <w:pPr>
        <w:pStyle w:val="Heading2"/>
      </w:pPr>
      <w:r>
        <w:t>1.2 Overall approach</w:t>
      </w:r>
    </w:p>
    <w:p>
      <w:pPr>
        <w:spacing w:after="60"/>
        <w:ind w:left="510" w:hanging="340"/>
      </w:pPr>
      <w:r>
        <w:rPr>
          <w:b/>
        </w:rPr>
        <w:t>1.</w:t>
      </w:r>
      <w:r>
        <w:t xml:space="preserve">  </w:t>
      </w:r>
      <w:r>
        <w:rPr>
          <w:b/>
        </w:rPr>
        <w:t>Hardware and firmware:</w:t>
      </w:r>
      <w:r>
        <w:t xml:space="preserve"> two arms and a leader–follower program running on the OpenCM9.04; data stream, button and PC control mode.</w:t>
      </w:r>
    </w:p>
    <w:p>
      <w:pPr>
        <w:spacing w:after="60"/>
        <w:ind w:left="510" w:hanging="340"/>
      </w:pPr>
      <w:r>
        <w:rPr>
          <w:b/>
        </w:rPr>
        <w:t>2.</w:t>
      </w:r>
      <w:r>
        <w:t xml:space="preserve">  </w:t>
      </w:r>
      <w:r>
        <w:rPr>
          <w:b/>
        </w:rPr>
        <w:t>Vision:</w:t>
      </w:r>
      <w:r>
        <w:t xml:space="preserve"> homography from four ArUco markers at the table corners; detecting the white dot and converting it to table coordinates.</w:t>
      </w:r>
    </w:p>
    <w:p>
      <w:pPr>
        <w:spacing w:after="60"/>
        <w:ind w:left="510" w:hanging="340"/>
      </w:pPr>
      <w:r>
        <w:rPr>
          <w:b/>
        </w:rPr>
        <w:t>3.</w:t>
      </w:r>
      <w:r>
        <w:t xml:space="preserve">  </w:t>
      </w:r>
      <w:r>
        <w:rPr>
          <w:b/>
        </w:rPr>
        <w:t>Data collection:</w:t>
      </w:r>
      <w:r>
        <w:t xml:space="preserve"> the arms go to the home pose, the dot is placed, the leader is guided by hand onto the dot; an episode ends at the moment of touch.</w:t>
      </w:r>
    </w:p>
    <w:p>
      <w:pPr>
        <w:spacing w:after="60"/>
        <w:ind w:left="510" w:hanging="340"/>
      </w:pPr>
      <w:r>
        <w:rPr>
          <w:b/>
        </w:rPr>
        <w:t>4.</w:t>
      </w:r>
      <w:r>
        <w:t xml:space="preserve">  </w:t>
      </w:r>
      <w:r>
        <w:rPr>
          <w:b/>
        </w:rPr>
        <w:t>Analysis and model:</w:t>
      </w:r>
      <w:r>
        <w:t xml:space="preserve"> cleaning the episodes, extracting the touch pose, (u, v) → pose regression and validation.</w:t>
      </w:r>
    </w:p>
    <w:p>
      <w:pPr>
        <w:spacing w:after="60"/>
        <w:ind w:left="510" w:hanging="340"/>
      </w:pPr>
      <w:r>
        <w:rPr>
          <w:b/>
        </w:rPr>
        <w:t>5.</w:t>
      </w:r>
      <w:r>
        <w:t xml:space="preserve">  </w:t>
      </w:r>
      <w:r>
        <w:rPr>
          <w:b/>
        </w:rPr>
        <w:t>Deployment:</w:t>
      </w:r>
      <w:r>
        <w:t xml:space="preserve"> moving to the predicted pose with a minimum-jerk trajectory and touching; safety layers.</w:t>
      </w:r>
    </w:p>
    <w:tbl>
      <w:tblPr>
        <w:tblW w:type="auto" w:w="0"/>
        <w:jc w:val="center"/>
        <w:tblBorders>
          <w:top w:val="nil"/>
          <w:left w:val="single" w:sz="24" w:color="2E75B6"/>
          <w:bottom w:val="nil"/>
          <w:right w:val="nil"/>
        </w:tblBorders>
        <w:tblLayout w:type="fixed"/>
        <w:tblCellMar>
          <w:top w:w="90" w:type="dxa"/>
          <w:left w:w="160" w:type="dxa"/>
          <w:bottom w:w="90" w:type="dxa"/>
          <w:right w:w="120" w:type="dxa"/>
        </w:tblCellMar>
        <w:tblLook w:firstColumn="1" w:firstRow="1" w:lastColumn="0" w:lastRow="0" w:noHBand="0" w:noVBand="1" w:val="04A0"/>
      </w:tblPr>
      <w:tblGrid>
        <w:gridCol w:w="9071"/>
      </w:tblGrid>
      <w:tr>
        <w:trPr>
          <w:cantSplit w:val="true"/>
        </w:trPr>
        <w:tc>
          <w:tcPr>
            <w:tcW w:type="dxa" w:w="9071"/>
            <w:shd w:val="clear" w:color="auto" w:fill="EAF1F8"/>
          </w:tcPr>
          <w:p>
            <w:pPr>
              <w:spacing w:after="40"/>
            </w:pPr>
            <w:r>
              <w:rPr>
                <w:b/>
                <w:color w:val="1F4E79"/>
                <w:sz w:val="21"/>
              </w:rPr>
              <w:t>Design decision: why a simple model?</w:t>
            </w:r>
          </w:p>
          <w:p>
            <w:pPr>
              <w:spacing w:after="60"/>
            </w:pPr>
            <w:r>
              <w:rPr>
                <w:sz w:val="20"/>
              </w:rPr>
              <w:t xml:space="preserve">The task is </w:t>
            </w:r>
            <w:r>
              <w:rPr>
                <w:b/>
                <w:sz w:val="20"/>
              </w:rPr>
              <w:t>single-step and static</w:t>
            </w:r>
            <w:r>
              <w:rPr>
                <w:sz w:val="20"/>
              </w:rPr>
              <w:t xml:space="preserve">: the dot does not move and the arm only has to reach it. In that case, instead of imitating the whole trajectory, it is enough to predict the </w:t>
            </w:r>
            <w:r>
              <w:rPr>
                <w:i/>
                <w:sz w:val="20"/>
              </w:rPr>
              <w:t>final pose</w:t>
            </w:r>
            <w:r>
              <w:rPr>
                <w:sz w:val="20"/>
              </w:rPr>
              <w:t xml:space="preserve"> from the dot position and to draw the path in between ourselves (minimum-jerk). With 114 samples, a degree-3 polynomial gave better results than a neural network (Section 8).</w:t>
            </w:r>
          </w:p>
        </w:tc>
      </w:tr>
    </w:tbl>
    <w:p>
      <w:pPr>
        <w:spacing w:after="80"/>
      </w:pPr>
    </w:p>
    <w:p>
      <w:pPr>
        <w:pStyle w:val="Heading1"/>
      </w:pPr>
      <w:r>
        <w:t>2. System architecture</w:t>
      </w:r>
    </w:p>
    <w:p>
      <w:pPr>
        <w:pStyle w:val="Heading2"/>
      </w:pPr>
      <w:r>
        <w:t>2.1 Hardware</w:t>
      </w:r>
    </w:p>
    <w:p>
      <w:pPr>
        <w:pStyle w:val="Caption"/>
        <w:keepNext/>
        <w:spacing w:after="80"/>
        <w:jc w:val="left"/>
      </w:pPr>
      <w:r>
        <w:rPr>
          <w:b/>
        </w:rPr>
        <w:t>Table 2.</w:t>
      </w:r>
      <w:r>
        <w:t xml:space="preserve"> Hardware components</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2041"/>
        <w:gridCol w:w="7030"/>
      </w:tblGrid>
      <w:tr>
        <w:trPr>
          <w:tblHeader w:val="true"/>
        </w:trPr>
        <w:tc>
          <w:tcPr>
            <w:tcW w:type="dxa" w:w="2041"/>
            <w:shd w:val="clear" w:color="auto" w:fill="1F4E79"/>
            <w:vAlign w:val="center"/>
          </w:tcPr>
          <w:p>
            <w:pPr>
              <w:keepNext/>
              <w:spacing w:after="0"/>
              <w:jc w:val="left"/>
            </w:pPr>
            <w:r>
              <w:rPr>
                <w:b/>
                <w:color w:val="FFFFFF"/>
                <w:sz w:val="18"/>
              </w:rPr>
              <w:t>Component</w:t>
            </w:r>
          </w:p>
        </w:tc>
        <w:tc>
          <w:tcPr>
            <w:tcW w:type="dxa" w:w="7030"/>
            <w:shd w:val="clear" w:color="auto" w:fill="1F4E79"/>
            <w:vAlign w:val="center"/>
          </w:tcPr>
          <w:p>
            <w:pPr>
              <w:keepNext/>
              <w:spacing w:after="0"/>
              <w:jc w:val="left"/>
            </w:pPr>
            <w:r>
              <w:rPr>
                <w:b/>
                <w:color w:val="FFFFFF"/>
                <w:sz w:val="18"/>
              </w:rPr>
              <w:t>Details</w:t>
            </w:r>
          </w:p>
        </w:tc>
      </w:tr>
      <w:tr>
        <w:trPr>
          <w:cantSplit w:val="true"/>
        </w:trPr>
        <w:tc>
          <w:tcPr>
            <w:tcW w:type="dxa" w:w="2041"/>
            <w:vAlign w:val="center"/>
          </w:tcPr>
          <w:p>
            <w:pPr>
              <w:keepNext/>
              <w:spacing w:after="0" w:line="264" w:lineRule="auto"/>
              <w:jc w:val="left"/>
            </w:pPr>
            <w:r>
              <w:rPr>
                <w:b/>
                <w:sz w:val="18"/>
              </w:rPr>
              <w:t>Robot arms</w:t>
            </w:r>
          </w:p>
        </w:tc>
        <w:tc>
          <w:tcPr>
            <w:tcW w:type="dxa" w:w="7030"/>
            <w:vAlign w:val="center"/>
          </w:tcPr>
          <w:p>
            <w:pPr>
              <w:keepNext/>
              <w:spacing w:after="0" w:line="264" w:lineRule="auto"/>
              <w:jc w:val="left"/>
            </w:pPr>
            <w:r>
              <w:rPr>
                <w:sz w:val="18"/>
              </w:rPr>
              <w:t>2 arms with 5 axes each: base, shoulder, elbow, wrist, roll (wrist rotation). 1 × Dynamixel AX-12A per joint</w:t>
            </w:r>
          </w:p>
        </w:tc>
      </w:tr>
      <w:tr>
        <w:trPr>
          <w:cantSplit w:val="true"/>
        </w:trPr>
        <w:tc>
          <w:tcPr>
            <w:tcW w:type="dxa" w:w="2041"/>
            <w:shd w:val="clear" w:color="auto" w:fill="F3F7FB"/>
            <w:vAlign w:val="center"/>
          </w:tcPr>
          <w:p>
            <w:pPr>
              <w:keepNext/>
              <w:spacing w:after="0" w:line="264" w:lineRule="auto"/>
              <w:jc w:val="left"/>
            </w:pPr>
            <w:r>
              <w:rPr>
                <w:b/>
                <w:sz w:val="18"/>
              </w:rPr>
              <w:t>Controller</w:t>
            </w:r>
          </w:p>
        </w:tc>
        <w:tc>
          <w:tcPr>
            <w:tcW w:type="dxa" w:w="7030"/>
            <w:shd w:val="clear" w:color="auto" w:fill="F3F7FB"/>
            <w:vAlign w:val="center"/>
          </w:tcPr>
          <w:p>
            <w:pPr>
              <w:keepNext/>
              <w:spacing w:after="0" w:line="264" w:lineRule="auto"/>
              <w:jc w:val="left"/>
            </w:pPr>
            <w:r>
              <w:rPr>
                <w:sz w:val="18"/>
              </w:rPr>
              <w:t>OpenCM9.04 (STM32 based); Dynamixel Protocol 1.0; 1 Mbps; both arms on the same bus (unique IDs)</w:t>
            </w:r>
          </w:p>
        </w:tc>
      </w:tr>
      <w:tr>
        <w:trPr>
          <w:cantSplit w:val="true"/>
        </w:trPr>
        <w:tc>
          <w:tcPr>
            <w:tcW w:type="dxa" w:w="2041"/>
            <w:vAlign w:val="center"/>
          </w:tcPr>
          <w:p>
            <w:pPr>
              <w:keepNext/>
              <w:spacing w:after="0" w:line="264" w:lineRule="auto"/>
              <w:jc w:val="left"/>
            </w:pPr>
            <w:r>
              <w:rPr>
                <w:b/>
                <w:sz w:val="18"/>
              </w:rPr>
              <w:t>Camera</w:t>
            </w:r>
          </w:p>
        </w:tc>
        <w:tc>
          <w:tcPr>
            <w:tcW w:type="dxa" w:w="7030"/>
            <w:vAlign w:val="center"/>
          </w:tcPr>
          <w:p>
            <w:pPr>
              <w:keepNext/>
              <w:spacing w:after="0" w:line="264" w:lineRule="auto"/>
              <w:jc w:val="left"/>
            </w:pPr>
            <w:r>
              <w:rPr>
                <w:sz w:val="18"/>
              </w:rPr>
              <w:t>Phone (Iriun Webcam), looking down at the table, 1280 × 720</w:t>
            </w:r>
          </w:p>
        </w:tc>
      </w:tr>
      <w:tr>
        <w:trPr>
          <w:cantSplit w:val="true"/>
        </w:trPr>
        <w:tc>
          <w:tcPr>
            <w:tcW w:type="dxa" w:w="2041"/>
            <w:shd w:val="clear" w:color="auto" w:fill="F3F7FB"/>
            <w:vAlign w:val="center"/>
          </w:tcPr>
          <w:p>
            <w:pPr>
              <w:keepNext/>
              <w:spacing w:after="0" w:line="264" w:lineRule="auto"/>
              <w:jc w:val="left"/>
            </w:pPr>
            <w:r>
              <w:rPr>
                <w:b/>
                <w:sz w:val="18"/>
              </w:rPr>
              <w:t>Table frame</w:t>
            </w:r>
          </w:p>
        </w:tc>
        <w:tc>
          <w:tcPr>
            <w:tcW w:type="dxa" w:w="7030"/>
            <w:shd w:val="clear" w:color="auto" w:fill="F3F7FB"/>
            <w:vAlign w:val="center"/>
          </w:tcPr>
          <w:p>
            <w:pPr>
              <w:keepNext/>
              <w:spacing w:after="0" w:line="264" w:lineRule="auto"/>
              <w:jc w:val="left"/>
            </w:pPr>
            <w:r>
              <w:rPr>
                <w:sz w:val="18"/>
              </w:rPr>
              <w:t>4 ArUco markers at the table corners (DICT_4X4_50, ID 0–3), about 5 cm</w:t>
            </w:r>
          </w:p>
        </w:tc>
      </w:tr>
      <w:tr>
        <w:trPr>
          <w:cantSplit w:val="true"/>
        </w:trPr>
        <w:tc>
          <w:tcPr>
            <w:tcW w:type="dxa" w:w="2041"/>
            <w:vAlign w:val="center"/>
          </w:tcPr>
          <w:p>
            <w:pPr>
              <w:keepNext/>
              <w:spacing w:after="0" w:line="264" w:lineRule="auto"/>
              <w:jc w:val="left"/>
            </w:pPr>
            <w:r>
              <w:rPr>
                <w:b/>
                <w:sz w:val="18"/>
              </w:rPr>
              <w:t>Computer</w:t>
            </w:r>
          </w:p>
        </w:tc>
        <w:tc>
          <w:tcPr>
            <w:tcW w:type="dxa" w:w="7030"/>
            <w:vAlign w:val="center"/>
          </w:tcPr>
          <w:p>
            <w:pPr>
              <w:keepNext/>
              <w:spacing w:after="0" w:line="264" w:lineRule="auto"/>
              <w:jc w:val="left"/>
            </w:pPr>
            <w:r>
              <w:rPr>
                <w:sz w:val="18"/>
              </w:rPr>
              <w:t>Ubuntu, Python 3.12; OpenCV 4.6; NVIDIA GTX 1650 Ti (4 GB) — training was done on the CPU</w:t>
            </w:r>
          </w:p>
        </w:tc>
      </w:tr>
      <w:tr>
        <w:trPr>
          <w:cantSplit w:val="true"/>
        </w:trPr>
        <w:tc>
          <w:tcPr>
            <w:tcW w:type="dxa" w:w="2041"/>
            <w:shd w:val="clear" w:color="auto" w:fill="F3F7FB"/>
            <w:vAlign w:val="center"/>
          </w:tcPr>
          <w:p>
            <w:pPr>
              <w:keepNext/>
              <w:spacing w:after="0" w:line="264" w:lineRule="auto"/>
              <w:jc w:val="left"/>
            </w:pPr>
            <w:r>
              <w:rPr>
                <w:b/>
                <w:sz w:val="18"/>
              </w:rPr>
              <w:t>Power</w:t>
            </w:r>
          </w:p>
        </w:tc>
        <w:tc>
          <w:tcPr>
            <w:tcW w:type="dxa" w:w="7030"/>
            <w:shd w:val="clear" w:color="auto" w:fill="F3F7FB"/>
            <w:vAlign w:val="center"/>
          </w:tcPr>
          <w:p>
            <w:pPr>
              <w:keepNext/>
              <w:spacing w:after="0" w:line="264" w:lineRule="auto"/>
              <w:jc w:val="left"/>
            </w:pPr>
            <w:r>
              <w:rPr>
                <w:sz w:val="18"/>
              </w:rPr>
              <w:t>Battery (12 V class); a 12 V 30 A power supply was also found while this report was written</w:t>
            </w:r>
          </w:p>
        </w:tc>
      </w:tr>
      <w:tr>
        <w:trPr>
          <w:cantSplit w:val="true"/>
        </w:trPr>
        <w:tc>
          <w:tcPr>
            <w:tcW w:type="dxa" w:w="2041"/>
            <w:vAlign w:val="center"/>
          </w:tcPr>
          <w:p>
            <w:pPr>
              <w:spacing w:after="0" w:line="264" w:lineRule="auto"/>
              <w:jc w:val="left"/>
            </w:pPr>
            <w:r>
              <w:rPr>
                <w:b/>
                <w:sz w:val="18"/>
              </w:rPr>
              <w:t>Button</w:t>
            </w:r>
          </w:p>
        </w:tc>
        <w:tc>
          <w:tcPr>
            <w:tcW w:type="dxa" w:w="7030"/>
            <w:vAlign w:val="center"/>
          </w:tcPr>
          <w:p>
            <w:pPr>
              <w:spacing w:after="0" w:line="264" w:lineRule="auto"/>
              <w:jc w:val="left"/>
            </w:pPr>
            <w:r>
              <w:rPr>
                <w:sz w:val="18"/>
              </w:rPr>
              <w:t>User button on the OpenCM; pin 16 for an external button (pin → GND)</w:t>
            </w:r>
          </w:p>
        </w:tc>
      </w:tr>
    </w:tbl>
    <w:p>
      <w:pPr>
        <w:spacing w:after="80"/>
      </w:pPr>
    </w:p>
    <w:p>
      <w:pPr>
        <w:pStyle w:val="Caption"/>
        <w:keepNext/>
        <w:spacing w:after="80"/>
        <w:jc w:val="left"/>
      </w:pPr>
      <w:r>
        <w:rPr>
          <w:b/>
        </w:rPr>
        <w:t>Table 3.</w:t>
      </w:r>
      <w:r>
        <w:t xml:space="preserve"> Servo IDs (bottom to top)</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3402"/>
        <w:gridCol w:w="1134"/>
        <w:gridCol w:w="1134"/>
        <w:gridCol w:w="1134"/>
        <w:gridCol w:w="1134"/>
        <w:gridCol w:w="1134"/>
      </w:tblGrid>
      <w:tr>
        <w:trPr>
          <w:tblHeader w:val="true"/>
        </w:trPr>
        <w:tc>
          <w:tcPr>
            <w:tcW w:type="dxa" w:w="3402"/>
            <w:shd w:val="clear" w:color="auto" w:fill="1F4E79"/>
            <w:vAlign w:val="center"/>
          </w:tcPr>
          <w:p>
            <w:pPr>
              <w:keepNext/>
              <w:spacing w:after="0"/>
              <w:jc w:val="left"/>
            </w:pPr>
          </w:p>
        </w:tc>
        <w:tc>
          <w:tcPr>
            <w:tcW w:type="dxa" w:w="1134"/>
            <w:shd w:val="clear" w:color="auto" w:fill="1F4E79"/>
            <w:vAlign w:val="center"/>
          </w:tcPr>
          <w:p>
            <w:pPr>
              <w:keepNext/>
              <w:spacing w:after="0"/>
              <w:jc w:val="center"/>
            </w:pPr>
            <w:r>
              <w:rPr>
                <w:b/>
                <w:color w:val="FFFFFF"/>
                <w:sz w:val="18"/>
              </w:rPr>
              <w:t>Base</w:t>
            </w:r>
          </w:p>
        </w:tc>
        <w:tc>
          <w:tcPr>
            <w:tcW w:type="dxa" w:w="1134"/>
            <w:shd w:val="clear" w:color="auto" w:fill="1F4E79"/>
            <w:vAlign w:val="center"/>
          </w:tcPr>
          <w:p>
            <w:pPr>
              <w:keepNext/>
              <w:spacing w:after="0"/>
              <w:jc w:val="center"/>
            </w:pPr>
            <w:r>
              <w:rPr>
                <w:b/>
                <w:color w:val="FFFFFF"/>
                <w:sz w:val="18"/>
              </w:rPr>
              <w:t>Shoulder</w:t>
            </w:r>
          </w:p>
        </w:tc>
        <w:tc>
          <w:tcPr>
            <w:tcW w:type="dxa" w:w="1134"/>
            <w:shd w:val="clear" w:color="auto" w:fill="1F4E79"/>
            <w:vAlign w:val="center"/>
          </w:tcPr>
          <w:p>
            <w:pPr>
              <w:keepNext/>
              <w:spacing w:after="0"/>
              <w:jc w:val="center"/>
            </w:pPr>
            <w:r>
              <w:rPr>
                <w:b/>
                <w:color w:val="FFFFFF"/>
                <w:sz w:val="18"/>
              </w:rPr>
              <w:t>Elbow</w:t>
            </w:r>
          </w:p>
        </w:tc>
        <w:tc>
          <w:tcPr>
            <w:tcW w:type="dxa" w:w="1134"/>
            <w:shd w:val="clear" w:color="auto" w:fill="1F4E79"/>
            <w:vAlign w:val="center"/>
          </w:tcPr>
          <w:p>
            <w:pPr>
              <w:keepNext/>
              <w:spacing w:after="0"/>
              <w:jc w:val="center"/>
            </w:pPr>
            <w:r>
              <w:rPr>
                <w:b/>
                <w:color w:val="FFFFFF"/>
                <w:sz w:val="18"/>
              </w:rPr>
              <w:t>Wrist</w:t>
            </w:r>
          </w:p>
        </w:tc>
        <w:tc>
          <w:tcPr>
            <w:tcW w:type="dxa" w:w="1134"/>
            <w:shd w:val="clear" w:color="auto" w:fill="1F4E79"/>
            <w:vAlign w:val="center"/>
          </w:tcPr>
          <w:p>
            <w:pPr>
              <w:keepNext/>
              <w:spacing w:after="0"/>
              <w:jc w:val="center"/>
            </w:pPr>
            <w:r>
              <w:rPr>
                <w:b/>
                <w:color w:val="FFFFFF"/>
                <w:sz w:val="18"/>
              </w:rPr>
              <w:t>Roll</w:t>
            </w:r>
          </w:p>
        </w:tc>
      </w:tr>
      <w:tr>
        <w:trPr>
          <w:cantSplit w:val="true"/>
        </w:trPr>
        <w:tc>
          <w:tcPr>
            <w:tcW w:type="dxa" w:w="3402"/>
            <w:vAlign w:val="center"/>
          </w:tcPr>
          <w:p>
            <w:pPr>
              <w:keepNext/>
              <w:spacing w:after="0" w:line="264" w:lineRule="auto"/>
              <w:jc w:val="left"/>
            </w:pPr>
            <w:r>
              <w:rPr>
                <w:b/>
                <w:sz w:val="18"/>
              </w:rPr>
              <w:t>Leader (moved by hand, torque off)</w:t>
            </w:r>
          </w:p>
        </w:tc>
        <w:tc>
          <w:tcPr>
            <w:tcW w:type="dxa" w:w="1134"/>
            <w:vAlign w:val="center"/>
          </w:tcPr>
          <w:p>
            <w:pPr>
              <w:keepNext/>
              <w:spacing w:after="0" w:line="264" w:lineRule="auto"/>
              <w:jc w:val="center"/>
            </w:pPr>
            <w:r>
              <w:rPr>
                <w:sz w:val="18"/>
              </w:rPr>
              <w:t>13</w:t>
            </w:r>
          </w:p>
        </w:tc>
        <w:tc>
          <w:tcPr>
            <w:tcW w:type="dxa" w:w="1134"/>
            <w:vAlign w:val="center"/>
          </w:tcPr>
          <w:p>
            <w:pPr>
              <w:keepNext/>
              <w:spacing w:after="0" w:line="264" w:lineRule="auto"/>
              <w:jc w:val="center"/>
            </w:pPr>
            <w:r>
              <w:rPr>
                <w:sz w:val="18"/>
              </w:rPr>
              <w:t>17</w:t>
            </w:r>
          </w:p>
        </w:tc>
        <w:tc>
          <w:tcPr>
            <w:tcW w:type="dxa" w:w="1134"/>
            <w:vAlign w:val="center"/>
          </w:tcPr>
          <w:p>
            <w:pPr>
              <w:keepNext/>
              <w:spacing w:after="0" w:line="264" w:lineRule="auto"/>
              <w:jc w:val="center"/>
            </w:pPr>
            <w:r>
              <w:rPr>
                <w:sz w:val="18"/>
              </w:rPr>
              <w:t>14</w:t>
            </w:r>
          </w:p>
        </w:tc>
        <w:tc>
          <w:tcPr>
            <w:tcW w:type="dxa" w:w="1134"/>
            <w:vAlign w:val="center"/>
          </w:tcPr>
          <w:p>
            <w:pPr>
              <w:keepNext/>
              <w:spacing w:after="0" w:line="264" w:lineRule="auto"/>
              <w:jc w:val="center"/>
            </w:pPr>
            <w:r>
              <w:rPr>
                <w:sz w:val="18"/>
              </w:rPr>
              <w:t>9</w:t>
            </w:r>
          </w:p>
        </w:tc>
        <w:tc>
          <w:tcPr>
            <w:tcW w:type="dxa" w:w="1134"/>
            <w:vAlign w:val="center"/>
          </w:tcPr>
          <w:p>
            <w:pPr>
              <w:keepNext/>
              <w:spacing w:after="0" w:line="264" w:lineRule="auto"/>
              <w:jc w:val="center"/>
            </w:pPr>
            <w:r>
              <w:rPr>
                <w:sz w:val="18"/>
              </w:rPr>
              <w:t>10</w:t>
            </w:r>
          </w:p>
        </w:tc>
      </w:tr>
      <w:tr>
        <w:trPr>
          <w:cantSplit w:val="true"/>
        </w:trPr>
        <w:tc>
          <w:tcPr>
            <w:tcW w:type="dxa" w:w="3402"/>
            <w:shd w:val="clear" w:color="auto" w:fill="F3F7FB"/>
            <w:vAlign w:val="center"/>
          </w:tcPr>
          <w:p>
            <w:pPr>
              <w:spacing w:after="0" w:line="264" w:lineRule="auto"/>
              <w:jc w:val="left"/>
            </w:pPr>
            <w:r>
              <w:rPr>
                <w:b/>
                <w:sz w:val="18"/>
              </w:rPr>
              <w:t>Follower (follows the leader)</w:t>
            </w:r>
          </w:p>
        </w:tc>
        <w:tc>
          <w:tcPr>
            <w:tcW w:type="dxa" w:w="1134"/>
            <w:shd w:val="clear" w:color="auto" w:fill="F3F7FB"/>
            <w:vAlign w:val="center"/>
          </w:tcPr>
          <w:p>
            <w:pPr>
              <w:spacing w:after="0" w:line="264" w:lineRule="auto"/>
              <w:jc w:val="center"/>
            </w:pPr>
            <w:r>
              <w:rPr>
                <w:sz w:val="18"/>
              </w:rPr>
              <w:t>11</w:t>
            </w:r>
          </w:p>
        </w:tc>
        <w:tc>
          <w:tcPr>
            <w:tcW w:type="dxa" w:w="1134"/>
            <w:shd w:val="clear" w:color="auto" w:fill="F3F7FB"/>
            <w:vAlign w:val="center"/>
          </w:tcPr>
          <w:p>
            <w:pPr>
              <w:spacing w:after="0" w:line="264" w:lineRule="auto"/>
              <w:jc w:val="center"/>
            </w:pPr>
            <w:r>
              <w:rPr>
                <w:sz w:val="18"/>
              </w:rPr>
              <w:t>18</w:t>
            </w:r>
          </w:p>
        </w:tc>
        <w:tc>
          <w:tcPr>
            <w:tcW w:type="dxa" w:w="1134"/>
            <w:shd w:val="clear" w:color="auto" w:fill="F3F7FB"/>
            <w:vAlign w:val="center"/>
          </w:tcPr>
          <w:p>
            <w:pPr>
              <w:spacing w:after="0" w:line="264" w:lineRule="auto"/>
              <w:jc w:val="center"/>
            </w:pPr>
            <w:r>
              <w:rPr>
                <w:sz w:val="18"/>
              </w:rPr>
              <w:t>16</w:t>
            </w:r>
          </w:p>
        </w:tc>
        <w:tc>
          <w:tcPr>
            <w:tcW w:type="dxa" w:w="1134"/>
            <w:shd w:val="clear" w:color="auto" w:fill="F3F7FB"/>
            <w:vAlign w:val="center"/>
          </w:tcPr>
          <w:p>
            <w:pPr>
              <w:spacing w:after="0" w:line="264" w:lineRule="auto"/>
              <w:jc w:val="center"/>
            </w:pPr>
            <w:r>
              <w:rPr>
                <w:sz w:val="18"/>
              </w:rPr>
              <w:t>12</w:t>
            </w:r>
          </w:p>
        </w:tc>
        <w:tc>
          <w:tcPr>
            <w:tcW w:type="dxa" w:w="1134"/>
            <w:shd w:val="clear" w:color="auto" w:fill="F3F7FB"/>
            <w:vAlign w:val="center"/>
          </w:tcPr>
          <w:p>
            <w:pPr>
              <w:spacing w:after="0" w:line="264" w:lineRule="auto"/>
              <w:jc w:val="center"/>
            </w:pPr>
            <w:r>
              <w:rPr>
                <w:sz w:val="18"/>
              </w:rPr>
              <w:t>8</w:t>
            </w:r>
          </w:p>
        </w:tc>
      </w:tr>
    </w:tbl>
    <w:p>
      <w:pPr>
        <w:spacing w:after="80"/>
      </w:pPr>
    </w:p>
    <w:p>
      <w:pPr>
        <w:pStyle w:val="Heading2"/>
      </w:pPr>
      <w:r>
        <w:t>2.2 Software components and data flow</w:t>
      </w:r>
    </w:p>
    <w:p>
      <w:pPr>
        <w:keepNext/>
        <w:spacing w:after="40"/>
        <w:jc w:val="center"/>
      </w:pPr>
      <w:r>
        <w:drawing>
          <wp:inline xmlns:a="http://schemas.openxmlformats.org/drawingml/2006/main" xmlns:pic="http://schemas.openxmlformats.org/drawingml/2006/picture">
            <wp:extent cx="5328000" cy="2872721"/>
            <wp:docPr id="2" name="Picture 2"/>
            <wp:cNvGraphicFramePr>
              <a:graphicFrameLocks noChangeAspect="1"/>
            </wp:cNvGraphicFramePr>
            <a:graphic>
              <a:graphicData uri="http://schemas.openxmlformats.org/drawingml/2006/picture">
                <pic:pic>
                  <pic:nvPicPr>
                    <pic:cNvPr id="0" name="f01_block.png"/>
                    <pic:cNvPicPr/>
                  </pic:nvPicPr>
                  <pic:blipFill>
                    <a:blip r:embed="rId12"/>
                    <a:stretch>
                      <a:fillRect/>
                    </a:stretch>
                  </pic:blipFill>
                  <pic:spPr>
                    <a:xfrm>
                      <a:off x="0" y="0"/>
                      <a:ext cx="5328000" cy="2872721"/>
                    </a:xfrm>
                    <a:prstGeom prst="rect"/>
                  </pic:spPr>
                </pic:pic>
              </a:graphicData>
            </a:graphic>
          </wp:inline>
        </w:drawing>
      </w:r>
    </w:p>
    <w:p>
      <w:pPr>
        <w:pStyle w:val="Caption"/>
      </w:pPr>
      <w:r>
        <w:rPr>
          <w:b/>
        </w:rPr>
        <w:t>Figure 1.</w:t>
      </w:r>
      <w:r>
        <w:t xml:space="preserve"> System block diagram. The camera image goes to the PC; the PC talks to the OpenCM9.04 over a USB serial link; the OpenCM drives both arms over a shared Dynamixel bus.</w:t>
      </w:r>
    </w:p>
    <w:p>
      <w:pPr>
        <w:keepNext/>
      </w:pPr>
      <w:r>
        <w:t>The system has three layers:</w:t>
      </w:r>
    </w:p>
    <w:p>
      <w:pPr>
        <w:pStyle w:val="ListBullet"/>
      </w:pPr>
      <w:r>
        <w:rPr>
          <w:b/>
        </w:rPr>
        <w:t>OpenCM9.04</w:t>
      </w:r>
      <w:r>
        <w:t xml:space="preserve"> (</w:t>
      </w:r>
      <w:r>
        <w:rPr>
          <w:rFonts w:ascii="Courier New" w:hAnsi="Courier New"/>
          <w:sz w:val="19"/>
          <w:shd w:val="clear" w:color="auto" w:fill="F0F0F0"/>
        </w:rPr>
        <w:t>arm_rec.ino</w:t>
      </w:r>
      <w:r>
        <w:t>): reads and drives the servos, performs the leader–follower mapping, applies the safety checks, streams data to the PC and handles commands from the PC.</w:t>
      </w:r>
    </w:p>
    <w:p>
      <w:pPr>
        <w:pStyle w:val="ListBullet"/>
      </w:pPr>
      <w:r>
        <w:rPr>
          <w:b/>
        </w:rPr>
        <w:t>PC-side Python:</w:t>
      </w:r>
      <w:r>
        <w:t xml:space="preserve"> </w:t>
      </w:r>
      <w:r>
        <w:rPr>
          <w:rFonts w:ascii="Courier New" w:hAnsi="Courier New"/>
          <w:sz w:val="19"/>
          <w:shd w:val="clear" w:color="auto" w:fill="F0F0F0"/>
        </w:rPr>
        <w:t>robot/opencm.py</w:t>
      </w:r>
      <w:r>
        <w:t xml:space="preserve"> reads the serial stream and sends commands; </w:t>
      </w:r>
      <w:r>
        <w:rPr>
          <w:rFonts w:ascii="Courier New" w:hAnsi="Courier New"/>
          <w:sz w:val="19"/>
          <w:shd w:val="clear" w:color="auto" w:fill="F0F0F0"/>
        </w:rPr>
        <w:t>vision/</w:t>
      </w:r>
      <w:r>
        <w:t xml:space="preserve"> does the homography and dot detection; </w:t>
      </w:r>
      <w:r>
        <w:rPr>
          <w:rFonts w:ascii="Courier New" w:hAnsi="Courier New"/>
          <w:sz w:val="19"/>
          <w:shd w:val="clear" w:color="auto" w:fill="F0F0F0"/>
        </w:rPr>
        <w:t>tools/record.py</w:t>
      </w:r>
      <w:r>
        <w:t xml:space="preserve"> records the data; </w:t>
      </w:r>
      <w:r>
        <w:rPr>
          <w:rFonts w:ascii="Courier New" w:hAnsi="Courier New"/>
          <w:sz w:val="19"/>
          <w:shd w:val="clear" w:color="auto" w:fill="F0F0F0"/>
        </w:rPr>
        <w:t>train/</w:t>
      </w:r>
      <w:r>
        <w:t xml:space="preserve"> does analysis and modelling; </w:t>
      </w:r>
      <w:r>
        <w:rPr>
          <w:rFonts w:ascii="Courier New" w:hAnsi="Courier New"/>
          <w:sz w:val="19"/>
          <w:shd w:val="clear" w:color="auto" w:fill="F0F0F0"/>
        </w:rPr>
        <w:t>tools/run_model.py</w:t>
      </w:r>
      <w:r>
        <w:t xml:space="preserve"> runs the model on the real arm.</w:t>
      </w:r>
    </w:p>
    <w:p>
      <w:pPr>
        <w:pStyle w:val="ListBullet"/>
      </w:pPr>
      <w:r>
        <w:rPr>
          <w:b/>
        </w:rPr>
        <w:t>Helper tools:</w:t>
      </w:r>
      <w:r>
        <w:t xml:space="preserve"> </w:t>
      </w:r>
      <w:r>
        <w:rPr>
          <w:rFonts w:ascii="Courier New" w:hAnsi="Courier New"/>
          <w:sz w:val="19"/>
          <w:shd w:val="clear" w:color="auto" w:fill="F0F0F0"/>
        </w:rPr>
        <w:t>servo_lab.ino</w:t>
      </w:r>
      <w:r>
        <w:t xml:space="preserve"> (a console for inspecting individual servos: scan, info, live monitoring, joint pairing, home/limit settings) and </w:t>
      </w:r>
      <w:r>
        <w:rPr>
          <w:rFonts w:ascii="Courier New" w:hAnsi="Courier New"/>
          <w:sz w:val="19"/>
          <w:shd w:val="clear" w:color="auto" w:fill="F0F0F0"/>
        </w:rPr>
        <w:t>tools/joint_range.py</w:t>
      </w:r>
      <w:r>
        <w:t xml:space="preserve"> (joint range and dead-zone check).</w:t>
      </w:r>
    </w:p>
    <w:p>
      <w:pPr>
        <w:keepNext/>
      </w:pPr>
      <w:r>
        <w:t>The OpenCM sends one data line per loop and the PC reads it with a background thread:</w:t>
      </w:r>
    </w:p>
    <w:p>
      <w:pPr>
        <w:pStyle w:val="Caption"/>
        <w:keepNext/>
        <w:spacing w:after="80"/>
        <w:jc w:val="left"/>
      </w:pPr>
      <w:r>
        <w:rPr>
          <w:b/>
        </w:rPr>
        <w:t>Table 4.</w:t>
      </w:r>
      <w:r>
        <w:t xml:space="preserve"> Serial protocol</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1474"/>
        <w:gridCol w:w="3345"/>
        <w:gridCol w:w="4252"/>
      </w:tblGrid>
      <w:tr>
        <w:trPr>
          <w:tblHeader w:val="true"/>
        </w:trPr>
        <w:tc>
          <w:tcPr>
            <w:tcW w:type="dxa" w:w="1474"/>
            <w:shd w:val="clear" w:color="auto" w:fill="1F4E79"/>
            <w:vAlign w:val="center"/>
          </w:tcPr>
          <w:p>
            <w:pPr>
              <w:keepNext/>
              <w:spacing w:after="0"/>
              <w:jc w:val="left"/>
            </w:pPr>
            <w:r>
              <w:rPr>
                <w:b/>
                <w:color w:val="FFFFFF"/>
                <w:sz w:val="17"/>
              </w:rPr>
              <w:t>Direction</w:t>
            </w:r>
          </w:p>
        </w:tc>
        <w:tc>
          <w:tcPr>
            <w:tcW w:type="dxa" w:w="3345"/>
            <w:shd w:val="clear" w:color="auto" w:fill="1F4E79"/>
            <w:vAlign w:val="center"/>
          </w:tcPr>
          <w:p>
            <w:pPr>
              <w:keepNext/>
              <w:spacing w:after="0"/>
              <w:jc w:val="left"/>
            </w:pPr>
            <w:r>
              <w:rPr>
                <w:b/>
                <w:color w:val="FFFFFF"/>
                <w:sz w:val="17"/>
              </w:rPr>
              <w:t>Line</w:t>
            </w:r>
          </w:p>
        </w:tc>
        <w:tc>
          <w:tcPr>
            <w:tcW w:type="dxa" w:w="4252"/>
            <w:shd w:val="clear" w:color="auto" w:fill="1F4E79"/>
            <w:vAlign w:val="center"/>
          </w:tcPr>
          <w:p>
            <w:pPr>
              <w:keepNext/>
              <w:spacing w:after="0"/>
              <w:jc w:val="left"/>
            </w:pPr>
            <w:r>
              <w:rPr>
                <w:b/>
                <w:color w:val="FFFFFF"/>
                <w:sz w:val="17"/>
              </w:rPr>
              <w:t>Meaning</w:t>
            </w:r>
          </w:p>
        </w:tc>
      </w:tr>
      <w:tr>
        <w:trPr>
          <w:cantSplit w:val="true"/>
        </w:trPr>
        <w:tc>
          <w:tcPr>
            <w:tcW w:type="dxa" w:w="1474"/>
            <w:vAlign w:val="center"/>
          </w:tcPr>
          <w:p>
            <w:pPr>
              <w:keepNext/>
              <w:spacing w:after="0" w:line="264" w:lineRule="auto"/>
              <w:jc w:val="left"/>
            </w:pPr>
            <w:r>
              <w:rPr>
                <w:sz w:val="17"/>
              </w:rPr>
              <w:t>OpenCM → PC</w:t>
            </w:r>
          </w:p>
        </w:tc>
        <w:tc>
          <w:tcPr>
            <w:tcW w:type="dxa" w:w="3345"/>
            <w:vAlign w:val="center"/>
          </w:tcPr>
          <w:p>
            <w:pPr>
              <w:keepNext/>
              <w:spacing w:after="0" w:line="264" w:lineRule="auto"/>
              <w:jc w:val="left"/>
            </w:pPr>
            <w:r>
              <w:rPr>
                <w:rFonts w:ascii="Courier New" w:hAnsi="Courier New"/>
                <w:sz w:val="15"/>
                <w:shd w:val="clear" w:color="auto" w:fill="F0F0F0"/>
              </w:rPr>
              <w:t>D,t_ms,state,l1..l5,g1..g5,f1..f5,y1..y5,volt,tmax,tid</w:t>
            </w:r>
          </w:p>
        </w:tc>
        <w:tc>
          <w:tcPr>
            <w:tcW w:type="dxa" w:w="4252"/>
            <w:vAlign w:val="center"/>
          </w:tcPr>
          <w:p>
            <w:pPr>
              <w:keepNext/>
              <w:spacing w:after="0" w:line="264" w:lineRule="auto"/>
              <w:jc w:val="left"/>
            </w:pPr>
            <w:r>
              <w:rPr>
                <w:sz w:val="17"/>
              </w:rPr>
              <w:t>leader position, goal sent to the follower, follower position, follower load, lowest voltage, hottest servo (temperature, ID)</w:t>
            </w:r>
          </w:p>
        </w:tc>
      </w:tr>
      <w:tr>
        <w:trPr>
          <w:cantSplit w:val="true"/>
        </w:trPr>
        <w:tc>
          <w:tcPr>
            <w:tcW w:type="dxa" w:w="1474"/>
            <w:shd w:val="clear" w:color="auto" w:fill="F3F7FB"/>
            <w:vAlign w:val="center"/>
          </w:tcPr>
          <w:p>
            <w:pPr>
              <w:keepNext/>
              <w:spacing w:after="0" w:line="264" w:lineRule="auto"/>
              <w:jc w:val="left"/>
            </w:pPr>
            <w:r>
              <w:rPr>
                <w:sz w:val="17"/>
              </w:rPr>
              <w:t>OpenCM → PC</w:t>
            </w:r>
          </w:p>
        </w:tc>
        <w:tc>
          <w:tcPr>
            <w:tcW w:type="dxa" w:w="3345"/>
            <w:shd w:val="clear" w:color="auto" w:fill="F3F7FB"/>
            <w:vAlign w:val="center"/>
          </w:tcPr>
          <w:p>
            <w:pPr>
              <w:keepNext/>
              <w:spacing w:after="0" w:line="264" w:lineRule="auto"/>
              <w:jc w:val="left"/>
            </w:pPr>
            <w:r>
              <w:rPr>
                <w:rFonts w:ascii="Courier New" w:hAnsi="Courier New"/>
                <w:sz w:val="15"/>
                <w:shd w:val="clear" w:color="auto" w:fill="F0F0F0"/>
              </w:rPr>
              <w:t>E,B</w:t>
            </w:r>
          </w:p>
        </w:tc>
        <w:tc>
          <w:tcPr>
            <w:tcW w:type="dxa" w:w="4252"/>
            <w:shd w:val="clear" w:color="auto" w:fill="F3F7FB"/>
            <w:vAlign w:val="center"/>
          </w:tcPr>
          <w:p>
            <w:pPr>
              <w:keepNext/>
              <w:spacing w:after="0" w:line="264" w:lineRule="auto"/>
              <w:jc w:val="left"/>
            </w:pPr>
            <w:r>
              <w:rPr>
                <w:sz w:val="17"/>
              </w:rPr>
              <w:t>button pressed</w:t>
            </w:r>
          </w:p>
        </w:tc>
      </w:tr>
      <w:tr>
        <w:trPr>
          <w:cantSplit w:val="true"/>
        </w:trPr>
        <w:tc>
          <w:tcPr>
            <w:tcW w:type="dxa" w:w="1474"/>
            <w:vAlign w:val="center"/>
          </w:tcPr>
          <w:p>
            <w:pPr>
              <w:keepNext/>
              <w:spacing w:after="0" w:line="264" w:lineRule="auto"/>
              <w:jc w:val="left"/>
            </w:pPr>
            <w:r>
              <w:rPr>
                <w:sz w:val="17"/>
              </w:rPr>
              <w:t>OpenCM → PC</w:t>
            </w:r>
          </w:p>
        </w:tc>
        <w:tc>
          <w:tcPr>
            <w:tcW w:type="dxa" w:w="3345"/>
            <w:vAlign w:val="center"/>
          </w:tcPr>
          <w:p>
            <w:pPr>
              <w:keepNext/>
              <w:spacing w:after="0" w:line="264" w:lineRule="auto"/>
              <w:jc w:val="left"/>
            </w:pPr>
            <w:r>
              <w:rPr>
                <w:rFonts w:ascii="Courier New" w:hAnsi="Courier New"/>
                <w:sz w:val="15"/>
                <w:shd w:val="clear" w:color="auto" w:fill="F0F0F0"/>
              </w:rPr>
              <w:t># …</w:t>
            </w:r>
          </w:p>
        </w:tc>
        <w:tc>
          <w:tcPr>
            <w:tcW w:type="dxa" w:w="4252"/>
            <w:vAlign w:val="center"/>
          </w:tcPr>
          <w:p>
            <w:pPr>
              <w:keepNext/>
              <w:spacing w:after="0" w:line="264" w:lineRule="auto"/>
              <w:jc w:val="left"/>
            </w:pPr>
            <w:r>
              <w:rPr>
                <w:sz w:val="17"/>
              </w:rPr>
              <w:t>message for humans</w:t>
            </w:r>
          </w:p>
        </w:tc>
      </w:tr>
      <w:tr>
        <w:trPr>
          <w:cantSplit w:val="true"/>
        </w:trPr>
        <w:tc>
          <w:tcPr>
            <w:tcW w:type="dxa" w:w="1474"/>
            <w:shd w:val="clear" w:color="auto" w:fill="F3F7FB"/>
            <w:vAlign w:val="center"/>
          </w:tcPr>
          <w:p>
            <w:pPr>
              <w:keepNext/>
              <w:spacing w:after="0" w:line="264" w:lineRule="auto"/>
              <w:jc w:val="left"/>
            </w:pPr>
            <w:r>
              <w:rPr>
                <w:sz w:val="17"/>
              </w:rPr>
              <w:t>PC → OpenCM</w:t>
            </w:r>
          </w:p>
        </w:tc>
        <w:tc>
          <w:tcPr>
            <w:tcW w:type="dxa" w:w="3345"/>
            <w:shd w:val="clear" w:color="auto" w:fill="F3F7FB"/>
            <w:vAlign w:val="center"/>
          </w:tcPr>
          <w:p>
            <w:pPr>
              <w:keepNext/>
              <w:spacing w:after="0" w:line="264" w:lineRule="auto"/>
              <w:jc w:val="left"/>
            </w:pPr>
            <w:r>
              <w:rPr>
                <w:rFonts w:ascii="Courier New" w:hAnsi="Courier New"/>
                <w:sz w:val="15"/>
                <w:shd w:val="clear" w:color="auto" w:fill="F0F0F0"/>
              </w:rPr>
              <w:t>h g p x q r ?</w:t>
            </w:r>
          </w:p>
        </w:tc>
        <w:tc>
          <w:tcPr>
            <w:tcW w:type="dxa" w:w="4252"/>
            <w:shd w:val="clear" w:color="auto" w:fill="F3F7FB"/>
            <w:vAlign w:val="center"/>
          </w:tcPr>
          <w:p>
            <w:pPr>
              <w:keepNext/>
              <w:spacing w:after="0" w:line="264" w:lineRule="auto"/>
              <w:jc w:val="left"/>
            </w:pPr>
            <w:r>
              <w:rPr>
                <w:sz w:val="17"/>
              </w:rPr>
              <w:t>home, follow, PC mode, stop, torque off, stream on/off, status</w:t>
            </w:r>
          </w:p>
        </w:tc>
      </w:tr>
      <w:tr>
        <w:trPr>
          <w:cantSplit w:val="true"/>
        </w:trPr>
        <w:tc>
          <w:tcPr>
            <w:tcW w:type="dxa" w:w="1474"/>
            <w:vAlign w:val="center"/>
          </w:tcPr>
          <w:p>
            <w:pPr>
              <w:spacing w:after="0" w:line="264" w:lineRule="auto"/>
              <w:jc w:val="left"/>
            </w:pPr>
            <w:r>
              <w:rPr>
                <w:sz w:val="17"/>
              </w:rPr>
              <w:t>PC → OpenCM</w:t>
            </w:r>
          </w:p>
        </w:tc>
        <w:tc>
          <w:tcPr>
            <w:tcW w:type="dxa" w:w="3345"/>
            <w:vAlign w:val="center"/>
          </w:tcPr>
          <w:p>
            <w:pPr>
              <w:spacing w:after="0" w:line="264" w:lineRule="auto"/>
              <w:jc w:val="left"/>
            </w:pPr>
            <w:r>
              <w:rPr>
                <w:rFonts w:ascii="Courier New" w:hAnsi="Courier New"/>
                <w:sz w:val="15"/>
                <w:shd w:val="clear" w:color="auto" w:fill="F0F0F0"/>
              </w:rPr>
              <w:t>G,a,b,c,d,e</w:t>
            </w:r>
          </w:p>
        </w:tc>
        <w:tc>
          <w:tcPr>
            <w:tcW w:type="dxa" w:w="4252"/>
            <w:vAlign w:val="center"/>
          </w:tcPr>
          <w:p>
            <w:pPr>
              <w:spacing w:after="0" w:line="264" w:lineRule="auto"/>
              <w:jc w:val="left"/>
            </w:pPr>
            <w:r>
              <w:rPr>
                <w:sz w:val="17"/>
              </w:rPr>
              <w:t>follower goals in PC mode (0–1023)</w:t>
            </w:r>
          </w:p>
        </w:tc>
      </w:tr>
    </w:tbl>
    <w:p>
      <w:pPr>
        <w:spacing w:after="80"/>
      </w:pPr>
    </w:p>
    <w:p>
      <w:pPr>
        <w:jc w:val="both"/>
      </w:pPr>
      <w:r>
        <w:t xml:space="preserve">The data line is streamed over 115200 baud USB serial (the OpenCM's USB is native, so this rate is not a bottleneck). The loop rate is set by the read time of the Dynamixel bus; during data collection </w:t>
      </w:r>
      <w:r>
        <w:rPr>
          <w:b/>
        </w:rPr>
        <w:t>≈ 100 Hz</w:t>
      </w:r>
      <w:r>
        <w:t xml:space="preserve"> was measured (median interval between samples 9.1 ms, 95% within 14.8 ms).</w:t>
      </w:r>
    </w:p>
    <w:p>
      <w:pPr>
        <w:pStyle w:val="Heading1"/>
      </w:pPr>
      <w:r>
        <w:t>3. Servo basics</w:t>
      </w:r>
    </w:p>
    <w:p>
      <w:pPr>
        <w:pStyle w:val="Heading2"/>
      </w:pPr>
      <w:r>
        <w:t>3.1 Units</w:t>
      </w:r>
    </w:p>
    <w:p>
      <w:pPr>
        <w:keepNext/>
      </w:pPr>
      <w:r>
        <w:t>The position register of the AX-12A ranges from 0 to 1023, which corresponds to 0–300°:</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1144097" cy="308823"/>
                  <wp:docPr id="3" name="Picture 3"/>
                  <wp:cNvGraphicFramePr>
                    <a:graphicFrameLocks noChangeAspect="1"/>
                  </wp:cNvGraphicFramePr>
                  <a:graphic>
                    <a:graphicData uri="http://schemas.openxmlformats.org/drawingml/2006/picture">
                      <pic:pic>
                        <pic:nvPicPr>
                          <pic:cNvPr id="0" name="eq_deg.png"/>
                          <pic:cNvPicPr/>
                        </pic:nvPicPr>
                        <pic:blipFill>
                          <a:blip r:embed="rId13"/>
                          <a:stretch>
                            <a:fillRect/>
                          </a:stretch>
                        </pic:blipFill>
                        <pic:spPr>
                          <a:xfrm>
                            <a:off x="0" y="0"/>
                            <a:ext cx="1144097" cy="308823"/>
                          </a:xfrm>
                          <a:prstGeom prst="rect"/>
                        </pic:spPr>
                      </pic:pic>
                    </a:graphicData>
                  </a:graphic>
                </wp:inline>
              </w:drawing>
            </w:r>
          </w:p>
        </w:tc>
        <w:tc>
          <w:tcPr>
            <w:tcW w:type="dxa" w:w="907"/>
            <w:vAlign w:val="center"/>
          </w:tcPr>
          <w:p>
            <w:pPr>
              <w:spacing w:after="0"/>
              <w:jc w:val="right"/>
            </w:pPr>
            <w:r>
              <w:rPr>
                <w:sz w:val="20"/>
              </w:rPr>
              <w:t>(1)</w:t>
            </w:r>
          </w:p>
        </w:tc>
      </w:tr>
    </w:tbl>
    <w:p>
      <w:pPr>
        <w:spacing w:after="40" w:line="144" w:lineRule="auto"/>
      </w:pPr>
    </w:p>
    <w:p>
      <w:pPr>
        <w:jc w:val="both"/>
      </w:pPr>
      <w:r>
        <w:t xml:space="preserve">So one unit is about 0.293°; 512 = 150° (the middle of the servo). All joint values in this report are in these </w:t>
      </w:r>
      <w:r>
        <w:rPr>
          <w:b/>
        </w:rPr>
        <w:t>servo units</w:t>
      </w:r>
      <w:r>
        <w:t>. Multiply by 0.293 to convert units to degrees.</w:t>
      </w:r>
    </w:p>
    <w:p>
      <w:pPr>
        <w:pStyle w:val="Caption"/>
        <w:keepNext/>
        <w:spacing w:after="80"/>
        <w:jc w:val="left"/>
      </w:pPr>
      <w:r>
        <w:rPr>
          <w:b/>
        </w:rPr>
        <w:t>Table 5.</w:t>
      </w:r>
      <w:r>
        <w:t xml:space="preserve"> AX-12A quantities</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2154"/>
        <w:gridCol w:w="2494"/>
        <w:gridCol w:w="4422"/>
      </w:tblGrid>
      <w:tr>
        <w:trPr>
          <w:tblHeader w:val="true"/>
        </w:trPr>
        <w:tc>
          <w:tcPr>
            <w:tcW w:type="dxa" w:w="2154"/>
            <w:shd w:val="clear" w:color="auto" w:fill="1F4E79"/>
            <w:vAlign w:val="center"/>
          </w:tcPr>
          <w:p>
            <w:pPr>
              <w:keepNext/>
              <w:spacing w:after="0"/>
              <w:jc w:val="left"/>
            </w:pPr>
            <w:r>
              <w:rPr>
                <w:b/>
                <w:color w:val="FFFFFF"/>
                <w:sz w:val="18"/>
              </w:rPr>
              <w:t>Quantity</w:t>
            </w:r>
          </w:p>
        </w:tc>
        <w:tc>
          <w:tcPr>
            <w:tcW w:type="dxa" w:w="2494"/>
            <w:shd w:val="clear" w:color="auto" w:fill="1F4E79"/>
            <w:vAlign w:val="center"/>
          </w:tcPr>
          <w:p>
            <w:pPr>
              <w:keepNext/>
              <w:spacing w:after="0"/>
              <w:jc w:val="left"/>
            </w:pPr>
            <w:r>
              <w:rPr>
                <w:b/>
                <w:color w:val="FFFFFF"/>
                <w:sz w:val="18"/>
              </w:rPr>
              <w:t>Range / unit</w:t>
            </w:r>
          </w:p>
        </w:tc>
        <w:tc>
          <w:tcPr>
            <w:tcW w:type="dxa" w:w="4422"/>
            <w:shd w:val="clear" w:color="auto" w:fill="1F4E79"/>
            <w:vAlign w:val="center"/>
          </w:tcPr>
          <w:p>
            <w:pPr>
              <w:keepNext/>
              <w:spacing w:after="0"/>
              <w:jc w:val="left"/>
            </w:pPr>
            <w:r>
              <w:rPr>
                <w:b/>
                <w:color w:val="FFFFFF"/>
                <w:sz w:val="18"/>
              </w:rPr>
              <w:t>Note</w:t>
            </w:r>
          </w:p>
        </w:tc>
      </w:tr>
      <w:tr>
        <w:trPr>
          <w:cantSplit w:val="true"/>
        </w:trPr>
        <w:tc>
          <w:tcPr>
            <w:tcW w:type="dxa" w:w="2154"/>
            <w:vAlign w:val="center"/>
          </w:tcPr>
          <w:p>
            <w:pPr>
              <w:keepNext/>
              <w:spacing w:after="0" w:line="264" w:lineRule="auto"/>
              <w:jc w:val="left"/>
            </w:pPr>
            <w:r>
              <w:rPr>
                <w:b/>
                <w:sz w:val="18"/>
              </w:rPr>
              <w:t>Position</w:t>
            </w:r>
          </w:p>
        </w:tc>
        <w:tc>
          <w:tcPr>
            <w:tcW w:type="dxa" w:w="2494"/>
            <w:vAlign w:val="center"/>
          </w:tcPr>
          <w:p>
            <w:pPr>
              <w:keepNext/>
              <w:spacing w:after="0" w:line="264" w:lineRule="auto"/>
              <w:jc w:val="left"/>
            </w:pPr>
            <w:r>
              <w:rPr>
                <w:sz w:val="18"/>
              </w:rPr>
              <w:t>0–1023 ↔ 0–300°</w:t>
            </w:r>
          </w:p>
        </w:tc>
        <w:tc>
          <w:tcPr>
            <w:tcW w:type="dxa" w:w="4422"/>
            <w:vAlign w:val="center"/>
          </w:tcPr>
          <w:p>
            <w:pPr>
              <w:keepNext/>
              <w:spacing w:after="0" w:line="264" w:lineRule="auto"/>
              <w:jc w:val="left"/>
            </w:pPr>
            <w:r>
              <w:rPr>
                <w:sz w:val="18"/>
              </w:rPr>
              <w:t>1 unit ≈ 0.293°</w:t>
            </w:r>
          </w:p>
        </w:tc>
      </w:tr>
      <w:tr>
        <w:trPr>
          <w:cantSplit w:val="true"/>
        </w:trPr>
        <w:tc>
          <w:tcPr>
            <w:tcW w:type="dxa" w:w="2154"/>
            <w:shd w:val="clear" w:color="auto" w:fill="F3F7FB"/>
            <w:vAlign w:val="center"/>
          </w:tcPr>
          <w:p>
            <w:pPr>
              <w:keepNext/>
              <w:spacing w:after="0" w:line="264" w:lineRule="auto"/>
              <w:jc w:val="left"/>
            </w:pPr>
            <w:r>
              <w:rPr>
                <w:b/>
                <w:sz w:val="18"/>
              </w:rPr>
              <w:t>Speed (moving speed)</w:t>
            </w:r>
          </w:p>
        </w:tc>
        <w:tc>
          <w:tcPr>
            <w:tcW w:type="dxa" w:w="2494"/>
            <w:shd w:val="clear" w:color="auto" w:fill="F3F7FB"/>
            <w:vAlign w:val="center"/>
          </w:tcPr>
          <w:p>
            <w:pPr>
              <w:keepNext/>
              <w:spacing w:after="0" w:line="264" w:lineRule="auto"/>
              <w:jc w:val="left"/>
            </w:pPr>
            <w:r>
              <w:rPr>
                <w:sz w:val="18"/>
              </w:rPr>
              <w:t>1 unit ≈ 0.111 rpm</w:t>
            </w:r>
          </w:p>
        </w:tc>
        <w:tc>
          <w:tcPr>
            <w:tcW w:type="dxa" w:w="4422"/>
            <w:shd w:val="clear" w:color="auto" w:fill="F3F7FB"/>
            <w:vAlign w:val="center"/>
          </w:tcPr>
          <w:p>
            <w:pPr>
              <w:keepNext/>
              <w:spacing w:after="0" w:line="264" w:lineRule="auto"/>
              <w:jc w:val="left"/>
            </w:pPr>
            <w:r>
              <w:rPr>
                <w:b/>
                <w:sz w:val="18"/>
              </w:rPr>
              <w:t>0 = unlimited speed</w:t>
            </w:r>
            <w:r>
              <w:rPr>
                <w:sz w:val="18"/>
              </w:rPr>
              <w:t>; 0 is never written</w:t>
            </w:r>
          </w:p>
        </w:tc>
      </w:tr>
      <w:tr>
        <w:trPr>
          <w:cantSplit w:val="true"/>
        </w:trPr>
        <w:tc>
          <w:tcPr>
            <w:tcW w:type="dxa" w:w="2154"/>
            <w:vAlign w:val="center"/>
          </w:tcPr>
          <w:p>
            <w:pPr>
              <w:keepNext/>
              <w:spacing w:after="0" w:line="264" w:lineRule="auto"/>
              <w:jc w:val="left"/>
            </w:pPr>
            <w:r>
              <w:rPr>
                <w:b/>
                <w:sz w:val="18"/>
              </w:rPr>
              <w:t>Load</w:t>
            </w:r>
          </w:p>
        </w:tc>
        <w:tc>
          <w:tcPr>
            <w:tcW w:type="dxa" w:w="2494"/>
            <w:vAlign w:val="center"/>
          </w:tcPr>
          <w:p>
            <w:pPr>
              <w:keepNext/>
              <w:spacing w:after="0" w:line="264" w:lineRule="auto"/>
              <w:jc w:val="left"/>
            </w:pPr>
            <w:r>
              <w:rPr>
                <w:sz w:val="18"/>
              </w:rPr>
              <w:t>10-bit magnitude + direction bit</w:t>
            </w:r>
          </w:p>
        </w:tc>
        <w:tc>
          <w:tcPr>
            <w:tcW w:type="dxa" w:w="4422"/>
            <w:vAlign w:val="center"/>
          </w:tcPr>
          <w:p>
            <w:pPr>
              <w:keepNext/>
              <w:spacing w:after="0" w:line="264" w:lineRule="auto"/>
              <w:jc w:val="left"/>
            </w:pPr>
            <w:r>
              <w:rPr>
                <w:sz w:val="18"/>
              </w:rPr>
              <w:t>converted to a signed value (−1023…1023)</w:t>
            </w:r>
          </w:p>
        </w:tc>
      </w:tr>
      <w:tr>
        <w:trPr>
          <w:cantSplit w:val="true"/>
        </w:trPr>
        <w:tc>
          <w:tcPr>
            <w:tcW w:type="dxa" w:w="2154"/>
            <w:shd w:val="clear" w:color="auto" w:fill="F3F7FB"/>
            <w:vAlign w:val="center"/>
          </w:tcPr>
          <w:p>
            <w:pPr>
              <w:keepNext/>
              <w:spacing w:after="0" w:line="264" w:lineRule="auto"/>
              <w:jc w:val="left"/>
            </w:pPr>
            <w:r>
              <w:rPr>
                <w:b/>
                <w:sz w:val="18"/>
              </w:rPr>
              <w:t>Voltage</w:t>
            </w:r>
          </w:p>
        </w:tc>
        <w:tc>
          <w:tcPr>
            <w:tcW w:type="dxa" w:w="2494"/>
            <w:shd w:val="clear" w:color="auto" w:fill="F3F7FB"/>
            <w:vAlign w:val="center"/>
          </w:tcPr>
          <w:p>
            <w:pPr>
              <w:keepNext/>
              <w:spacing w:after="0" w:line="264" w:lineRule="auto"/>
              <w:jc w:val="left"/>
            </w:pPr>
            <w:r>
              <w:rPr>
                <w:sz w:val="18"/>
              </w:rPr>
              <w:t>0.1 V units</w:t>
            </w:r>
          </w:p>
        </w:tc>
        <w:tc>
          <w:tcPr>
            <w:tcW w:type="dxa" w:w="4422"/>
            <w:shd w:val="clear" w:color="auto" w:fill="F3F7FB"/>
            <w:vAlign w:val="center"/>
          </w:tcPr>
          <w:p>
            <w:pPr>
              <w:keepNext/>
              <w:spacing w:after="0" w:line="264" w:lineRule="auto"/>
              <w:jc w:val="left"/>
            </w:pPr>
            <w:r>
              <w:rPr>
                <w:sz w:val="18"/>
              </w:rPr>
              <w:t>120 = 12.0 V; operating range 9–12 V</w:t>
            </w:r>
          </w:p>
        </w:tc>
      </w:tr>
      <w:tr>
        <w:trPr>
          <w:cantSplit w:val="true"/>
        </w:trPr>
        <w:tc>
          <w:tcPr>
            <w:tcW w:type="dxa" w:w="2154"/>
            <w:vAlign w:val="center"/>
          </w:tcPr>
          <w:p>
            <w:pPr>
              <w:spacing w:after="0" w:line="264" w:lineRule="auto"/>
              <w:jc w:val="left"/>
            </w:pPr>
            <w:r>
              <w:rPr>
                <w:b/>
                <w:sz w:val="18"/>
              </w:rPr>
              <w:t>Temperature</w:t>
            </w:r>
          </w:p>
        </w:tc>
        <w:tc>
          <w:tcPr>
            <w:tcW w:type="dxa" w:w="2494"/>
            <w:vAlign w:val="center"/>
          </w:tcPr>
          <w:p>
            <w:pPr>
              <w:spacing w:after="0" w:line="264" w:lineRule="auto"/>
              <w:jc w:val="left"/>
            </w:pPr>
            <w:r>
              <w:rPr>
                <w:sz w:val="18"/>
              </w:rPr>
              <w:t>°C</w:t>
            </w:r>
          </w:p>
        </w:tc>
        <w:tc>
          <w:tcPr>
            <w:tcW w:type="dxa" w:w="4422"/>
            <w:vAlign w:val="center"/>
          </w:tcPr>
          <w:p>
            <w:pPr>
              <w:spacing w:after="0" w:line="264" w:lineRule="auto"/>
              <w:jc w:val="left"/>
            </w:pPr>
            <w:r>
              <w:rPr>
                <w:sz w:val="18"/>
              </w:rPr>
              <w:t>the servo's own limit is 70 °C</w:t>
            </w:r>
          </w:p>
        </w:tc>
      </w:tr>
    </w:tbl>
    <w:p>
      <w:pPr>
        <w:spacing w:after="80"/>
      </w:pPr>
    </w:p>
    <w:p>
      <w:pPr>
        <w:pStyle w:val="Heading2"/>
      </w:pPr>
      <w:r>
        <w:t>3.2 Dead zone</w:t>
      </w:r>
    </w:p>
    <w:p>
      <w:pPr>
        <w:jc w:val="both"/>
      </w:pPr>
      <w:r>
        <w:t xml:space="preserve">The position sensor reads 0–300°; 300° to 360° (i.e. between 1023 and 0) is a </w:t>
      </w:r>
      <w:r>
        <w:rPr>
          <w:b/>
        </w:rPr>
        <w:t>dead zone</w:t>
      </w:r>
      <w:r>
        <w:t>: the position cannot be read and the servo cannot be controlled there. If a joint's working range in the task gets close to 0 or 1023, the reading jumps suddenly and the arm moves unexpectedly. Therefore (i) the home pose was chosen so that the joints are near the middle of the servo range (512); (ii) the firmware treats jumps larger than 100 units in one loop as invalid; (iii) the tools flag values closer than 30 units to 0 or 1023. The real fix for a joint that enters the dead zone is to rotate the servo/horn mounting.</w:t>
      </w:r>
    </w:p>
    <w:p>
      <w:pPr>
        <w:pStyle w:val="Heading2"/>
      </w:pPr>
      <w:r>
        <w:t>3.3 Power and temperature</w:t>
      </w:r>
    </w:p>
    <w:p>
      <w:pPr>
        <w:jc w:val="both"/>
      </w:pPr>
      <w:r>
        <w:t xml:space="preserve">The AX-12A operates between 9 and 12 V. The most important practical lesson of the project was that </w:t>
      </w:r>
      <w:r>
        <w:rPr>
          <w:b/>
        </w:rPr>
        <w:t>the power supply determines data quality</w:t>
      </w:r>
      <w:r>
        <w:t>: in the first five episodes, recorded while the battery was nearly empty, the lowest servo voltage dropped to about 6.5 V; at this voltage some servos stopped responding to commands (for example servo 14) and the system behaved unreliably. These five episodes were removed from the data set (Figure 8). For the same reason, the recorder continuously monitors the voltage and the temperature of the hottest servo (Section 6).</w:t>
      </w:r>
    </w:p>
    <w:p>
      <w:pPr>
        <w:pStyle w:val="Heading1"/>
      </w:pPr>
      <w:r>
        <w:t>4. Leader–follower control</w:t>
      </w:r>
    </w:p>
    <w:p>
      <w:pPr>
        <w:jc w:val="both"/>
      </w:pPr>
      <w:r>
        <w:t>The leader arm is moved by hand (its torque is off); on every loop the firmware reads the leader's joint positions and sends them to the follower as goals. This section describes the mathematics of the mapping, the latency compensation and the safety checks.</w:t>
      </w:r>
    </w:p>
    <w:p>
      <w:pPr>
        <w:pStyle w:val="Heading2"/>
      </w:pPr>
      <w:r>
        <w:t>4.1 Joint mapping</w:t>
      </w:r>
    </w:p>
    <w:p>
      <w:pPr>
        <w:keepNext/>
      </w:pPr>
      <w:r>
        <w:t xml:space="preserve">For the leader position </w:t>
      </w:r>
      <w:r>
        <w:rPr>
          <w:i/>
        </w:rPr>
        <w:t>l</w:t>
      </w:r>
      <w:r>
        <w:rPr>
          <w:i/>
          <w:vertAlign w:val="subscript"/>
        </w:rPr>
        <w:t>i</w:t>
      </w:r>
      <w:r>
        <w:t xml:space="preserve"> of joint i, the follower counterpart is computed as: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1421831" cy="223845"/>
                  <wp:docPr id="4" name="Picture 4"/>
                  <wp:cNvGraphicFramePr>
                    <a:graphicFrameLocks noChangeAspect="1"/>
                  </wp:cNvGraphicFramePr>
                  <a:graphic>
                    <a:graphicData uri="http://schemas.openxmlformats.org/drawingml/2006/picture">
                      <pic:pic>
                        <pic:nvPicPr>
                          <pic:cNvPr id="0" name="eq_base.png"/>
                          <pic:cNvPicPr/>
                        </pic:nvPicPr>
                        <pic:blipFill>
                          <a:blip r:embed="rId14"/>
                          <a:stretch>
                            <a:fillRect/>
                          </a:stretch>
                        </pic:blipFill>
                        <pic:spPr>
                          <a:xfrm>
                            <a:off x="0" y="0"/>
                            <a:ext cx="1421831" cy="223845"/>
                          </a:xfrm>
                          <a:prstGeom prst="rect"/>
                        </pic:spPr>
                      </pic:pic>
                    </a:graphicData>
                  </a:graphic>
                </wp:inline>
              </w:drawing>
            </w:r>
          </w:p>
        </w:tc>
        <w:tc>
          <w:tcPr>
            <w:tcW w:type="dxa" w:w="907"/>
            <w:vAlign w:val="center"/>
          </w:tcPr>
          <w:p>
            <w:pPr>
              <w:spacing w:after="0"/>
              <w:jc w:val="right"/>
            </w:pPr>
            <w:r>
              <w:rPr>
                <w:sz w:val="20"/>
              </w:rPr>
              <w:t>(2)</w:t>
            </w:r>
          </w:p>
        </w:tc>
      </w:tr>
    </w:tbl>
    <w:p>
      <w:pPr>
        <w:spacing w:after="40" w:line="144" w:lineRule="auto"/>
      </w:pPr>
    </w:p>
    <w:p>
      <w:pPr>
        <w:jc w:val="both"/>
      </w:pPr>
      <w:r>
        <w:t xml:space="preserve">Here </w:t>
      </w:r>
      <w:r>
        <w:rPr>
          <w:i/>
        </w:rPr>
        <w:t>H</w:t>
      </w:r>
      <w:r>
        <w:rPr>
          <w:i/>
          <w:vertAlign w:val="superscript"/>
        </w:rPr>
        <w:t>L</w:t>
      </w:r>
      <w:r>
        <w:rPr>
          <w:i/>
          <w:vertAlign w:val="subscript"/>
        </w:rPr>
        <w:t>i</w:t>
      </w:r>
      <w:r>
        <w:t xml:space="preserve"> and </w:t>
      </w:r>
      <w:r>
        <w:rPr>
          <w:i/>
        </w:rPr>
        <w:t>H</w:t>
      </w:r>
      <w:r>
        <w:rPr>
          <w:i/>
          <w:vertAlign w:val="superscript"/>
        </w:rPr>
        <w:t>F</w:t>
      </w:r>
      <w:r>
        <w:rPr>
          <w:i/>
          <w:vertAlign w:val="subscript"/>
        </w:rPr>
        <w:t>i</w:t>
      </w:r>
      <w:r>
        <w:t xml:space="preserve"> are the </w:t>
      </w:r>
      <w:r>
        <w:rPr>
          <w:b/>
        </w:rPr>
        <w:t>home</w:t>
      </w:r>
      <w:r>
        <w:t xml:space="preserve"> values of the two arms, and </w:t>
      </w:r>
      <w:r>
        <w:rPr>
          <w:i/>
        </w:rPr>
        <w:t>s</w:t>
      </w:r>
      <w:r>
        <w:rPr>
          <w:i/>
          <w:vertAlign w:val="subscript"/>
        </w:rPr>
        <w:t>i</w:t>
      </w:r>
      <w:r>
        <w:t xml:space="preserve"> ∈ {+1, −1} is the mounting direction sign of the two servos (current: {+1, +1, −1, −1, +1}). The mapping is </w:t>
      </w:r>
      <w:r>
        <w:rPr>
          <w:b/>
        </w:rPr>
        <w:t>relative</w:t>
      </w:r>
      <w:r>
        <w:t>: the follower deviates by as much as the leader deviates from home. Therefore the absolute offsets of the two arms need not be equal and there is no separate calibration step; the home pose is the “same pose” reference of both arms.</w:t>
      </w:r>
    </w:p>
    <w:p>
      <w:pPr>
        <w:pStyle w:val="Caption"/>
        <w:keepNext/>
        <w:spacing w:after="80"/>
        <w:jc w:val="left"/>
      </w:pPr>
      <w:r>
        <w:rPr>
          <w:b/>
        </w:rPr>
        <w:t>Table 6.</w:t>
      </w:r>
      <w:r>
        <w:t xml:space="preserve"> Home values (servo units)</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2948"/>
        <w:gridCol w:w="1247"/>
        <w:gridCol w:w="1247"/>
        <w:gridCol w:w="1247"/>
        <w:gridCol w:w="1247"/>
        <w:gridCol w:w="1134"/>
      </w:tblGrid>
      <w:tr>
        <w:trPr>
          <w:tblHeader w:val="true"/>
        </w:trPr>
        <w:tc>
          <w:tcPr>
            <w:tcW w:type="dxa" w:w="2948"/>
            <w:shd w:val="clear" w:color="auto" w:fill="1F4E79"/>
            <w:vAlign w:val="center"/>
          </w:tcPr>
          <w:p>
            <w:pPr>
              <w:keepNext/>
              <w:spacing w:after="0"/>
              <w:jc w:val="left"/>
            </w:pPr>
          </w:p>
        </w:tc>
        <w:tc>
          <w:tcPr>
            <w:tcW w:type="dxa" w:w="1247"/>
            <w:shd w:val="clear" w:color="auto" w:fill="1F4E79"/>
            <w:vAlign w:val="center"/>
          </w:tcPr>
          <w:p>
            <w:pPr>
              <w:keepNext/>
              <w:spacing w:after="0"/>
              <w:jc w:val="center"/>
            </w:pPr>
            <w:r>
              <w:rPr>
                <w:b/>
                <w:color w:val="FFFFFF"/>
                <w:sz w:val="18"/>
              </w:rPr>
              <w:t>Base</w:t>
            </w:r>
          </w:p>
        </w:tc>
        <w:tc>
          <w:tcPr>
            <w:tcW w:type="dxa" w:w="1247"/>
            <w:shd w:val="clear" w:color="auto" w:fill="1F4E79"/>
            <w:vAlign w:val="center"/>
          </w:tcPr>
          <w:p>
            <w:pPr>
              <w:keepNext/>
              <w:spacing w:after="0"/>
              <w:jc w:val="center"/>
            </w:pPr>
            <w:r>
              <w:rPr>
                <w:b/>
                <w:color w:val="FFFFFF"/>
                <w:sz w:val="18"/>
              </w:rPr>
              <w:t>Shoulder</w:t>
            </w:r>
          </w:p>
        </w:tc>
        <w:tc>
          <w:tcPr>
            <w:tcW w:type="dxa" w:w="1247"/>
            <w:shd w:val="clear" w:color="auto" w:fill="1F4E79"/>
            <w:vAlign w:val="center"/>
          </w:tcPr>
          <w:p>
            <w:pPr>
              <w:keepNext/>
              <w:spacing w:after="0"/>
              <w:jc w:val="center"/>
            </w:pPr>
            <w:r>
              <w:rPr>
                <w:b/>
                <w:color w:val="FFFFFF"/>
                <w:sz w:val="18"/>
              </w:rPr>
              <w:t>Elbow</w:t>
            </w:r>
          </w:p>
        </w:tc>
        <w:tc>
          <w:tcPr>
            <w:tcW w:type="dxa" w:w="1247"/>
            <w:shd w:val="clear" w:color="auto" w:fill="1F4E79"/>
            <w:vAlign w:val="center"/>
          </w:tcPr>
          <w:p>
            <w:pPr>
              <w:keepNext/>
              <w:spacing w:after="0"/>
              <w:jc w:val="center"/>
            </w:pPr>
            <w:r>
              <w:rPr>
                <w:b/>
                <w:color w:val="FFFFFF"/>
                <w:sz w:val="18"/>
              </w:rPr>
              <w:t>Wrist</w:t>
            </w:r>
          </w:p>
        </w:tc>
        <w:tc>
          <w:tcPr>
            <w:tcW w:type="dxa" w:w="1134"/>
            <w:shd w:val="clear" w:color="auto" w:fill="1F4E79"/>
            <w:vAlign w:val="center"/>
          </w:tcPr>
          <w:p>
            <w:pPr>
              <w:keepNext/>
              <w:spacing w:after="0"/>
              <w:jc w:val="center"/>
            </w:pPr>
            <w:r>
              <w:rPr>
                <w:b/>
                <w:color w:val="FFFFFF"/>
                <w:sz w:val="18"/>
              </w:rPr>
              <w:t>Roll</w:t>
            </w:r>
          </w:p>
        </w:tc>
      </w:tr>
      <w:tr>
        <w:trPr>
          <w:cantSplit w:val="true"/>
        </w:trPr>
        <w:tc>
          <w:tcPr>
            <w:tcW w:type="dxa" w:w="2948"/>
            <w:vAlign w:val="center"/>
          </w:tcPr>
          <w:p>
            <w:pPr>
              <w:keepNext/>
              <w:spacing w:after="0" w:line="264" w:lineRule="auto"/>
              <w:jc w:val="left"/>
            </w:pPr>
            <w:r>
              <w:rPr>
                <w:b/>
                <w:sz w:val="18"/>
              </w:rPr>
              <w:t>Leader  H</w:t>
            </w:r>
            <w:r>
              <w:rPr>
                <w:b/>
                <w:sz w:val="18"/>
                <w:vertAlign w:val="superscript"/>
              </w:rPr>
              <w:t>L</w:t>
            </w:r>
          </w:p>
        </w:tc>
        <w:tc>
          <w:tcPr>
            <w:tcW w:type="dxa" w:w="1247"/>
            <w:vAlign w:val="center"/>
          </w:tcPr>
          <w:p>
            <w:pPr>
              <w:keepNext/>
              <w:spacing w:after="0" w:line="264" w:lineRule="auto"/>
              <w:jc w:val="center"/>
            </w:pPr>
            <w:r>
              <w:rPr>
                <w:sz w:val="18"/>
              </w:rPr>
              <w:t>512</w:t>
            </w:r>
          </w:p>
        </w:tc>
        <w:tc>
          <w:tcPr>
            <w:tcW w:type="dxa" w:w="1247"/>
            <w:vAlign w:val="center"/>
          </w:tcPr>
          <w:p>
            <w:pPr>
              <w:keepNext/>
              <w:spacing w:after="0" w:line="264" w:lineRule="auto"/>
              <w:jc w:val="center"/>
            </w:pPr>
            <w:r>
              <w:rPr>
                <w:sz w:val="18"/>
              </w:rPr>
              <w:t>512</w:t>
            </w:r>
          </w:p>
        </w:tc>
        <w:tc>
          <w:tcPr>
            <w:tcW w:type="dxa" w:w="1247"/>
            <w:vAlign w:val="center"/>
          </w:tcPr>
          <w:p>
            <w:pPr>
              <w:keepNext/>
              <w:spacing w:after="0" w:line="264" w:lineRule="auto"/>
              <w:jc w:val="center"/>
            </w:pPr>
            <w:r>
              <w:rPr>
                <w:sz w:val="18"/>
              </w:rPr>
              <w:t>512</w:t>
            </w:r>
          </w:p>
        </w:tc>
        <w:tc>
          <w:tcPr>
            <w:tcW w:type="dxa" w:w="1247"/>
            <w:vAlign w:val="center"/>
          </w:tcPr>
          <w:p>
            <w:pPr>
              <w:keepNext/>
              <w:spacing w:after="0" w:line="264" w:lineRule="auto"/>
              <w:jc w:val="center"/>
            </w:pPr>
            <w:r>
              <w:rPr>
                <w:sz w:val="18"/>
              </w:rPr>
              <w:t>512</w:t>
            </w:r>
          </w:p>
        </w:tc>
        <w:tc>
          <w:tcPr>
            <w:tcW w:type="dxa" w:w="1134"/>
            <w:vAlign w:val="center"/>
          </w:tcPr>
          <w:p>
            <w:pPr>
              <w:keepNext/>
              <w:spacing w:after="0" w:line="264" w:lineRule="auto"/>
              <w:jc w:val="center"/>
            </w:pPr>
            <w:r>
              <w:rPr>
                <w:sz w:val="18"/>
              </w:rPr>
              <w:t>665</w:t>
            </w:r>
          </w:p>
        </w:tc>
      </w:tr>
      <w:tr>
        <w:trPr>
          <w:cantSplit w:val="true"/>
        </w:trPr>
        <w:tc>
          <w:tcPr>
            <w:tcW w:type="dxa" w:w="2948"/>
            <w:shd w:val="clear" w:color="auto" w:fill="F3F7FB"/>
            <w:vAlign w:val="center"/>
          </w:tcPr>
          <w:p>
            <w:pPr>
              <w:keepNext/>
              <w:spacing w:after="0" w:line="264" w:lineRule="auto"/>
              <w:jc w:val="left"/>
            </w:pPr>
            <w:r>
              <w:rPr>
                <w:b/>
                <w:sz w:val="18"/>
              </w:rPr>
              <w:t>Follower  H</w:t>
            </w:r>
            <w:r>
              <w:rPr>
                <w:b/>
                <w:sz w:val="18"/>
                <w:vertAlign w:val="superscript"/>
              </w:rPr>
              <w:t>F</w:t>
            </w:r>
          </w:p>
        </w:tc>
        <w:tc>
          <w:tcPr>
            <w:tcW w:type="dxa" w:w="1247"/>
            <w:shd w:val="clear" w:color="auto" w:fill="F3F7FB"/>
            <w:vAlign w:val="center"/>
          </w:tcPr>
          <w:p>
            <w:pPr>
              <w:keepNext/>
              <w:spacing w:after="0" w:line="264" w:lineRule="auto"/>
              <w:jc w:val="center"/>
            </w:pPr>
            <w:r>
              <w:rPr>
                <w:sz w:val="18"/>
              </w:rPr>
              <w:t>512</w:t>
            </w:r>
          </w:p>
        </w:tc>
        <w:tc>
          <w:tcPr>
            <w:tcW w:type="dxa" w:w="1247"/>
            <w:shd w:val="clear" w:color="auto" w:fill="F3F7FB"/>
            <w:vAlign w:val="center"/>
          </w:tcPr>
          <w:p>
            <w:pPr>
              <w:keepNext/>
              <w:spacing w:after="0" w:line="264" w:lineRule="auto"/>
              <w:jc w:val="center"/>
            </w:pPr>
            <w:r>
              <w:rPr>
                <w:sz w:val="18"/>
              </w:rPr>
              <w:t>512</w:t>
            </w:r>
          </w:p>
        </w:tc>
        <w:tc>
          <w:tcPr>
            <w:tcW w:type="dxa" w:w="1247"/>
            <w:shd w:val="clear" w:color="auto" w:fill="F3F7FB"/>
            <w:vAlign w:val="center"/>
          </w:tcPr>
          <w:p>
            <w:pPr>
              <w:keepNext/>
              <w:spacing w:after="0" w:line="264" w:lineRule="auto"/>
              <w:jc w:val="center"/>
            </w:pPr>
            <w:r>
              <w:rPr>
                <w:sz w:val="18"/>
              </w:rPr>
              <w:t>512</w:t>
            </w:r>
          </w:p>
        </w:tc>
        <w:tc>
          <w:tcPr>
            <w:tcW w:type="dxa" w:w="1247"/>
            <w:shd w:val="clear" w:color="auto" w:fill="F3F7FB"/>
            <w:vAlign w:val="center"/>
          </w:tcPr>
          <w:p>
            <w:pPr>
              <w:keepNext/>
              <w:spacing w:after="0" w:line="264" w:lineRule="auto"/>
              <w:jc w:val="center"/>
            </w:pPr>
            <w:r>
              <w:rPr>
                <w:sz w:val="18"/>
              </w:rPr>
              <w:t>512</w:t>
            </w:r>
          </w:p>
        </w:tc>
        <w:tc>
          <w:tcPr>
            <w:tcW w:type="dxa" w:w="1134"/>
            <w:shd w:val="clear" w:color="auto" w:fill="F3F7FB"/>
            <w:vAlign w:val="center"/>
          </w:tcPr>
          <w:p>
            <w:pPr>
              <w:keepNext/>
              <w:spacing w:after="0" w:line="264" w:lineRule="auto"/>
              <w:jc w:val="center"/>
            </w:pPr>
            <w:r>
              <w:rPr>
                <w:sz w:val="18"/>
              </w:rPr>
              <w:t>365</w:t>
            </w:r>
          </w:p>
        </w:tc>
      </w:tr>
      <w:tr>
        <w:trPr>
          <w:cantSplit w:val="true"/>
        </w:trPr>
        <w:tc>
          <w:tcPr>
            <w:tcW w:type="dxa" w:w="2948"/>
            <w:vAlign w:val="center"/>
          </w:tcPr>
          <w:p>
            <w:pPr>
              <w:spacing w:after="0" w:line="264" w:lineRule="auto"/>
              <w:jc w:val="left"/>
            </w:pPr>
            <w:r>
              <w:rPr>
                <w:b/>
                <w:sz w:val="18"/>
              </w:rPr>
              <w:t>Follower safe range  m…M</w:t>
            </w:r>
          </w:p>
        </w:tc>
        <w:tc>
          <w:tcPr>
            <w:tcW w:type="dxa" w:w="1247"/>
            <w:vAlign w:val="center"/>
          </w:tcPr>
          <w:p>
            <w:pPr>
              <w:spacing w:after="0" w:line="264" w:lineRule="auto"/>
              <w:jc w:val="center"/>
            </w:pPr>
            <w:r>
              <w:rPr>
                <w:sz w:val="18"/>
              </w:rPr>
              <w:t>100…923</w:t>
            </w:r>
          </w:p>
        </w:tc>
        <w:tc>
          <w:tcPr>
            <w:tcW w:type="dxa" w:w="1247"/>
            <w:vAlign w:val="center"/>
          </w:tcPr>
          <w:p>
            <w:pPr>
              <w:spacing w:after="0" w:line="264" w:lineRule="auto"/>
              <w:jc w:val="center"/>
            </w:pPr>
            <w:r>
              <w:rPr>
                <w:sz w:val="18"/>
              </w:rPr>
              <w:t>100…923</w:t>
            </w:r>
          </w:p>
        </w:tc>
        <w:tc>
          <w:tcPr>
            <w:tcW w:type="dxa" w:w="1247"/>
            <w:vAlign w:val="center"/>
          </w:tcPr>
          <w:p>
            <w:pPr>
              <w:spacing w:after="0" w:line="264" w:lineRule="auto"/>
              <w:jc w:val="center"/>
            </w:pPr>
            <w:r>
              <w:rPr>
                <w:sz w:val="18"/>
              </w:rPr>
              <w:t>100…923</w:t>
            </w:r>
          </w:p>
        </w:tc>
        <w:tc>
          <w:tcPr>
            <w:tcW w:type="dxa" w:w="1247"/>
            <w:vAlign w:val="center"/>
          </w:tcPr>
          <w:p>
            <w:pPr>
              <w:spacing w:after="0" w:line="264" w:lineRule="auto"/>
              <w:jc w:val="center"/>
            </w:pPr>
            <w:r>
              <w:rPr>
                <w:sz w:val="18"/>
              </w:rPr>
              <w:t>100…923</w:t>
            </w:r>
          </w:p>
        </w:tc>
        <w:tc>
          <w:tcPr>
            <w:tcW w:type="dxa" w:w="1134"/>
            <w:vAlign w:val="center"/>
          </w:tcPr>
          <w:p>
            <w:pPr>
              <w:spacing w:after="0" w:line="264" w:lineRule="auto"/>
              <w:jc w:val="center"/>
            </w:pPr>
            <w:r>
              <w:rPr>
                <w:sz w:val="18"/>
              </w:rPr>
              <w:t>100…923</w:t>
            </w:r>
          </w:p>
        </w:tc>
      </w:tr>
    </w:tbl>
    <w:p>
      <w:pPr>
        <w:spacing w:after="80"/>
      </w:pPr>
    </w:p>
    <w:p>
      <w:pPr>
        <w:jc w:val="both"/>
      </w:pPr>
      <w:r>
        <w:t>The home pose was chosen with the arms standing upright; the roll has an offset of 45° (≈ 153 units) (512 + 153 = 665 on the leader, 512 − 147 = 365 on the follower).</w:t>
      </w:r>
    </w:p>
    <w:p>
      <w:pPr>
        <w:pStyle w:val="Heading2"/>
      </w:pPr>
      <w:r>
        <w:t>4.2 Latency compensation</w:t>
      </w:r>
    </w:p>
    <w:p>
      <w:pPr>
        <w:keepNext/>
      </w:pPr>
      <w:r>
        <w:t>The servo cannot follow a command instantly; there is a latency of about 60 ms. To reduce it, the goal is shifted slightly ahead according to the leader's velocity. First the velocity of the goal is estimated with a low-pass filter:</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2702722" cy="358567"/>
                  <wp:docPr id="5" name="Picture 5"/>
                  <wp:cNvGraphicFramePr>
                    <a:graphicFrameLocks noChangeAspect="1"/>
                  </wp:cNvGraphicFramePr>
                  <a:graphic>
                    <a:graphicData uri="http://schemas.openxmlformats.org/drawingml/2006/picture">
                      <pic:pic>
                        <pic:nvPicPr>
                          <pic:cNvPr id="0" name="eq_vfilt.png"/>
                          <pic:cNvPicPr/>
                        </pic:nvPicPr>
                        <pic:blipFill>
                          <a:blip r:embed="rId15"/>
                          <a:stretch>
                            <a:fillRect/>
                          </a:stretch>
                        </pic:blipFill>
                        <pic:spPr>
                          <a:xfrm>
                            <a:off x="0" y="0"/>
                            <a:ext cx="2702722" cy="358567"/>
                          </a:xfrm>
                          <a:prstGeom prst="rect"/>
                        </pic:spPr>
                      </pic:pic>
                    </a:graphicData>
                  </a:graphic>
                </wp:inline>
              </w:drawing>
            </w:r>
          </w:p>
        </w:tc>
        <w:tc>
          <w:tcPr>
            <w:tcW w:type="dxa" w:w="907"/>
            <w:vAlign w:val="center"/>
          </w:tcPr>
          <w:p>
            <w:pPr>
              <w:spacing w:after="0"/>
              <w:jc w:val="right"/>
            </w:pPr>
            <w:r>
              <w:rPr>
                <w:sz w:val="20"/>
              </w:rPr>
              <w:t>(3)</w:t>
            </w:r>
          </w:p>
        </w:tc>
      </w:tr>
    </w:tbl>
    <w:p>
      <w:pPr>
        <w:spacing w:after="40" w:line="144" w:lineRule="auto"/>
      </w:pPr>
    </w:p>
    <w:p>
      <w:pPr>
        <w:keepNext/>
      </w:pPr>
      <w:r>
        <w:t xml:space="preserve">Here </w:t>
      </w:r>
      <w:r>
        <w:rPr>
          <w:i/>
        </w:rPr>
        <w:t>α</w:t>
      </w:r>
      <w:r>
        <w:t xml:space="preserve"> = 0.3 is the filter coefficient and Δ</w:t>
      </w:r>
      <w:r>
        <w:rPr>
          <w:i/>
        </w:rPr>
        <w:t>t</w:t>
      </w:r>
      <w:r>
        <w:t xml:space="preserve"> is the loop period. The lead term and the final goal: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1983516" cy="192755"/>
                  <wp:docPr id="6" name="Picture 6"/>
                  <wp:cNvGraphicFramePr>
                    <a:graphicFrameLocks noChangeAspect="1"/>
                  </wp:cNvGraphicFramePr>
                  <a:graphic>
                    <a:graphicData uri="http://schemas.openxmlformats.org/drawingml/2006/picture">
                      <pic:pic>
                        <pic:nvPicPr>
                          <pic:cNvPr id="0" name="eq_lead.png"/>
                          <pic:cNvPicPr/>
                        </pic:nvPicPr>
                        <pic:blipFill>
                          <a:blip r:embed="rId16"/>
                          <a:stretch>
                            <a:fillRect/>
                          </a:stretch>
                        </pic:blipFill>
                        <pic:spPr>
                          <a:xfrm>
                            <a:off x="0" y="0"/>
                            <a:ext cx="1983516" cy="192755"/>
                          </a:xfrm>
                          <a:prstGeom prst="rect"/>
                        </pic:spPr>
                      </pic:pic>
                    </a:graphicData>
                  </a:graphic>
                </wp:inline>
              </w:drawing>
            </w:r>
          </w:p>
        </w:tc>
        <w:tc>
          <w:tcPr>
            <w:tcW w:type="dxa" w:w="907"/>
            <w:vAlign w:val="center"/>
          </w:tcPr>
          <w:p>
            <w:pPr>
              <w:spacing w:after="0"/>
              <w:jc w:val="right"/>
            </w:pPr>
            <w:r>
              <w:rPr>
                <w:sz w:val="20"/>
              </w:rPr>
              <w:t>(4)</w:t>
            </w:r>
          </w:p>
        </w:tc>
      </w:tr>
    </w:tbl>
    <w:p>
      <w:pPr>
        <w:spacing w:after="40" w:line="144"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1600078" cy="192756"/>
                  <wp:docPr id="7" name="Picture 7"/>
                  <wp:cNvGraphicFramePr>
                    <a:graphicFrameLocks noChangeAspect="1"/>
                  </wp:cNvGraphicFramePr>
                  <a:graphic>
                    <a:graphicData uri="http://schemas.openxmlformats.org/drawingml/2006/picture">
                      <pic:pic>
                        <pic:nvPicPr>
                          <pic:cNvPr id="0" name="eq_goal.png"/>
                          <pic:cNvPicPr/>
                        </pic:nvPicPr>
                        <pic:blipFill>
                          <a:blip r:embed="rId17"/>
                          <a:stretch>
                            <a:fillRect/>
                          </a:stretch>
                        </pic:blipFill>
                        <pic:spPr>
                          <a:xfrm>
                            <a:off x="0" y="0"/>
                            <a:ext cx="1600078" cy="192756"/>
                          </a:xfrm>
                          <a:prstGeom prst="rect"/>
                        </pic:spPr>
                      </pic:pic>
                    </a:graphicData>
                  </a:graphic>
                </wp:inline>
              </w:drawing>
            </w:r>
          </w:p>
        </w:tc>
        <w:tc>
          <w:tcPr>
            <w:tcW w:type="dxa" w:w="907"/>
            <w:vAlign w:val="center"/>
          </w:tcPr>
          <w:p>
            <w:pPr>
              <w:spacing w:after="0"/>
              <w:jc w:val="right"/>
            </w:pPr>
            <w:r>
              <w:rPr>
                <w:sz w:val="20"/>
              </w:rPr>
              <w:t>(5)</w:t>
            </w:r>
          </w:p>
        </w:tc>
      </w:tr>
    </w:tbl>
    <w:p>
      <w:pPr>
        <w:spacing w:after="40" w:line="144" w:lineRule="auto"/>
      </w:pPr>
    </w:p>
    <w:p>
      <w:pPr>
        <w:jc w:val="both"/>
      </w:pPr>
      <w:r>
        <w:rPr>
          <w:i/>
        </w:rPr>
        <w:t>T</w:t>
      </w:r>
      <w:r>
        <w:rPr>
          <w:i/>
          <w:vertAlign w:val="subscript"/>
        </w:rPr>
        <w:t>ℓ</w:t>
      </w:r>
      <w:r>
        <w:t xml:space="preserve"> = 60 ms and </w:t>
      </w:r>
      <w:r>
        <w:rPr>
          <w:i/>
        </w:rPr>
        <w:t>ℓ</w:t>
      </w:r>
      <w:r>
        <w:rPr>
          <w:i/>
          <w:vertAlign w:val="subscript"/>
        </w:rPr>
        <w:t>max</w:t>
      </w:r>
      <w:r>
        <w:t xml:space="preserve"> = 30 units (≈ 8.8°). Since the velocity estimate is based on a difference, the 1-unit quantization of the servo position amplifies noise: a 1-unit difference in 10 ms is 100 units/s, i.e. a 6-unit lead offset. This is why the goal of the roll joint jitters by ±5 units (Figure 3).</w:t>
      </w:r>
    </w:p>
    <w:p>
      <w:pPr>
        <w:pStyle w:val="Heading2"/>
      </w:pPr>
      <w:r>
        <w:t>4.3 Slew-rate limit</w:t>
      </w:r>
    </w:p>
    <w:p>
      <w:pPr>
        <w:keepNext/>
      </w:pPr>
      <w:r>
        <w:t xml:space="preserve">The goal itself cannot jump instantly; on every loop it advances by at most </w:t>
      </w:r>
      <w:r>
        <w:rPr>
          <w:i/>
        </w:rPr>
        <w:t>R</w:t>
      </w:r>
      <w:r>
        <w:t>Δ</w:t>
      </w:r>
      <w:r>
        <w:rPr>
          <w:i/>
        </w:rPr>
        <w:t>t</w:t>
      </w:r>
      <w:r>
        <w:t>:</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3444727" cy="205191"/>
                  <wp:docPr id="8" name="Picture 8"/>
                  <wp:cNvGraphicFramePr>
                    <a:graphicFrameLocks noChangeAspect="1"/>
                  </wp:cNvGraphicFramePr>
                  <a:graphic>
                    <a:graphicData uri="http://schemas.openxmlformats.org/drawingml/2006/picture">
                      <pic:pic>
                        <pic:nvPicPr>
                          <pic:cNvPr id="0" name="eq_slew.png"/>
                          <pic:cNvPicPr/>
                        </pic:nvPicPr>
                        <pic:blipFill>
                          <a:blip r:embed="rId18"/>
                          <a:stretch>
                            <a:fillRect/>
                          </a:stretch>
                        </pic:blipFill>
                        <pic:spPr>
                          <a:xfrm>
                            <a:off x="0" y="0"/>
                            <a:ext cx="3444727" cy="205191"/>
                          </a:xfrm>
                          <a:prstGeom prst="rect"/>
                        </pic:spPr>
                      </pic:pic>
                    </a:graphicData>
                  </a:graphic>
                </wp:inline>
              </w:drawing>
            </w:r>
          </w:p>
        </w:tc>
        <w:tc>
          <w:tcPr>
            <w:tcW w:type="dxa" w:w="907"/>
            <w:vAlign w:val="center"/>
          </w:tcPr>
          <w:p>
            <w:pPr>
              <w:spacing w:after="0"/>
              <w:jc w:val="right"/>
            </w:pPr>
            <w:r>
              <w:rPr>
                <w:sz w:val="20"/>
              </w:rPr>
              <w:t>(6)</w:t>
            </w:r>
          </w:p>
        </w:tc>
      </w:tr>
    </w:tbl>
    <w:p>
      <w:pPr>
        <w:spacing w:after="40" w:line="144" w:lineRule="auto"/>
      </w:pPr>
    </w:p>
    <w:p>
      <w:pPr>
        <w:pStyle w:val="Caption"/>
        <w:keepNext/>
        <w:spacing w:after="80"/>
        <w:jc w:val="left"/>
      </w:pPr>
      <w:r>
        <w:rPr>
          <w:b/>
        </w:rPr>
        <w:t>Table 7.</w:t>
      </w:r>
      <w:r>
        <w:t xml:space="preserve"> Slew-rate limit R by mode</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2041"/>
        <w:gridCol w:w="1247"/>
        <w:gridCol w:w="1361"/>
        <w:gridCol w:w="4422"/>
      </w:tblGrid>
      <w:tr>
        <w:trPr>
          <w:tblHeader w:val="true"/>
        </w:trPr>
        <w:tc>
          <w:tcPr>
            <w:tcW w:type="dxa" w:w="2041"/>
            <w:shd w:val="clear" w:color="auto" w:fill="1F4E79"/>
            <w:vAlign w:val="center"/>
          </w:tcPr>
          <w:p>
            <w:pPr>
              <w:keepNext/>
              <w:spacing w:after="0"/>
              <w:jc w:val="left"/>
            </w:pPr>
            <w:r>
              <w:rPr>
                <w:b/>
                <w:color w:val="FFFFFF"/>
                <w:sz w:val="18"/>
              </w:rPr>
              <w:t>Mode</w:t>
            </w:r>
          </w:p>
        </w:tc>
        <w:tc>
          <w:tcPr>
            <w:tcW w:type="dxa" w:w="1247"/>
            <w:shd w:val="clear" w:color="auto" w:fill="1F4E79"/>
            <w:vAlign w:val="center"/>
          </w:tcPr>
          <w:p>
            <w:pPr>
              <w:keepNext/>
              <w:spacing w:after="0"/>
              <w:jc w:val="center"/>
            </w:pPr>
            <w:r>
              <w:rPr>
                <w:b/>
                <w:color w:val="FFFFFF"/>
                <w:sz w:val="18"/>
              </w:rPr>
              <w:t>R [units/s]</w:t>
            </w:r>
          </w:p>
        </w:tc>
        <w:tc>
          <w:tcPr>
            <w:tcW w:type="dxa" w:w="1361"/>
            <w:shd w:val="clear" w:color="auto" w:fill="1F4E79"/>
            <w:vAlign w:val="center"/>
          </w:tcPr>
          <w:p>
            <w:pPr>
              <w:keepNext/>
              <w:spacing w:after="0"/>
              <w:jc w:val="center"/>
            </w:pPr>
            <w:r>
              <w:rPr>
                <w:b/>
                <w:color w:val="FFFFFF"/>
                <w:sz w:val="18"/>
              </w:rPr>
              <w:t>Angular rate</w:t>
            </w:r>
          </w:p>
        </w:tc>
        <w:tc>
          <w:tcPr>
            <w:tcW w:type="dxa" w:w="4422"/>
            <w:shd w:val="clear" w:color="auto" w:fill="1F4E79"/>
            <w:vAlign w:val="center"/>
          </w:tcPr>
          <w:p>
            <w:pPr>
              <w:keepNext/>
              <w:spacing w:after="0"/>
              <w:jc w:val="left"/>
            </w:pPr>
            <w:r>
              <w:rPr>
                <w:b/>
                <w:color w:val="FFFFFF"/>
                <w:sz w:val="18"/>
              </w:rPr>
              <w:t>Purpose</w:t>
            </w:r>
          </w:p>
        </w:tc>
      </w:tr>
      <w:tr>
        <w:trPr>
          <w:cantSplit w:val="true"/>
        </w:trPr>
        <w:tc>
          <w:tcPr>
            <w:tcW w:type="dxa" w:w="2041"/>
            <w:vAlign w:val="center"/>
          </w:tcPr>
          <w:p>
            <w:pPr>
              <w:keepNext/>
              <w:spacing w:after="0" w:line="264" w:lineRule="auto"/>
              <w:jc w:val="left"/>
            </w:pPr>
            <w:r>
              <w:rPr>
                <w:b/>
                <w:sz w:val="18"/>
              </w:rPr>
              <w:t>Sync (start)</w:t>
            </w:r>
          </w:p>
        </w:tc>
        <w:tc>
          <w:tcPr>
            <w:tcW w:type="dxa" w:w="1247"/>
            <w:vAlign w:val="center"/>
          </w:tcPr>
          <w:p>
            <w:pPr>
              <w:keepNext/>
              <w:spacing w:after="0" w:line="264" w:lineRule="auto"/>
              <w:jc w:val="center"/>
            </w:pPr>
            <w:r>
              <w:rPr>
                <w:sz w:val="18"/>
              </w:rPr>
              <w:t>40</w:t>
            </w:r>
          </w:p>
        </w:tc>
        <w:tc>
          <w:tcPr>
            <w:tcW w:type="dxa" w:w="1361"/>
            <w:vAlign w:val="center"/>
          </w:tcPr>
          <w:p>
            <w:pPr>
              <w:keepNext/>
              <w:spacing w:after="0" w:line="264" w:lineRule="auto"/>
              <w:jc w:val="center"/>
            </w:pPr>
            <w:r>
              <w:rPr>
                <w:sz w:val="18"/>
              </w:rPr>
              <w:t>≈ 12 °/s</w:t>
            </w:r>
          </w:p>
        </w:tc>
        <w:tc>
          <w:tcPr>
            <w:tcW w:type="dxa" w:w="4422"/>
            <w:vAlign w:val="center"/>
          </w:tcPr>
          <w:p>
            <w:pPr>
              <w:keepNext/>
              <w:spacing w:after="0" w:line="264" w:lineRule="auto"/>
              <w:jc w:val="left"/>
            </w:pPr>
            <w:r>
              <w:rPr>
                <w:sz w:val="18"/>
              </w:rPr>
              <w:t>the follower approaches the leader slowly; following starts once the error is ≤ 6 units on all joints</w:t>
            </w:r>
          </w:p>
        </w:tc>
      </w:tr>
      <w:tr>
        <w:trPr>
          <w:cantSplit w:val="true"/>
        </w:trPr>
        <w:tc>
          <w:tcPr>
            <w:tcW w:type="dxa" w:w="2041"/>
            <w:shd w:val="clear" w:color="auto" w:fill="F3F7FB"/>
            <w:vAlign w:val="center"/>
          </w:tcPr>
          <w:p>
            <w:pPr>
              <w:keepNext/>
              <w:spacing w:after="0" w:line="264" w:lineRule="auto"/>
              <w:jc w:val="left"/>
            </w:pPr>
            <w:r>
              <w:rPr>
                <w:b/>
                <w:sz w:val="18"/>
              </w:rPr>
              <w:t>Follow (teleop)</w:t>
            </w:r>
          </w:p>
        </w:tc>
        <w:tc>
          <w:tcPr>
            <w:tcW w:type="dxa" w:w="1247"/>
            <w:shd w:val="clear" w:color="auto" w:fill="F3F7FB"/>
            <w:vAlign w:val="center"/>
          </w:tcPr>
          <w:p>
            <w:pPr>
              <w:keepNext/>
              <w:spacing w:after="0" w:line="264" w:lineRule="auto"/>
              <w:jc w:val="center"/>
            </w:pPr>
            <w:r>
              <w:rPr>
                <w:sz w:val="18"/>
              </w:rPr>
              <w:t>1200</w:t>
            </w:r>
          </w:p>
        </w:tc>
        <w:tc>
          <w:tcPr>
            <w:tcW w:type="dxa" w:w="1361"/>
            <w:shd w:val="clear" w:color="auto" w:fill="F3F7FB"/>
            <w:vAlign w:val="center"/>
          </w:tcPr>
          <w:p>
            <w:pPr>
              <w:keepNext/>
              <w:spacing w:after="0" w:line="264" w:lineRule="auto"/>
              <w:jc w:val="center"/>
            </w:pPr>
            <w:r>
              <w:rPr>
                <w:sz w:val="18"/>
              </w:rPr>
              <w:t>≈ 352 °/s</w:t>
            </w:r>
          </w:p>
        </w:tc>
        <w:tc>
          <w:tcPr>
            <w:tcW w:type="dxa" w:w="4422"/>
            <w:shd w:val="clear" w:color="auto" w:fill="F3F7FB"/>
            <w:vAlign w:val="center"/>
          </w:tcPr>
          <w:p>
            <w:pPr>
              <w:keepNext/>
              <w:spacing w:after="0" w:line="264" w:lineRule="auto"/>
              <w:jc w:val="left"/>
            </w:pPr>
            <w:r>
              <w:rPr>
                <w:sz w:val="18"/>
              </w:rPr>
              <w:t>only a protection against corrupt reads</w:t>
            </w:r>
          </w:p>
        </w:tc>
      </w:tr>
      <w:tr>
        <w:trPr>
          <w:cantSplit w:val="true"/>
        </w:trPr>
        <w:tc>
          <w:tcPr>
            <w:tcW w:type="dxa" w:w="2041"/>
            <w:vAlign w:val="center"/>
          </w:tcPr>
          <w:p>
            <w:pPr>
              <w:spacing w:after="0" w:line="264" w:lineRule="auto"/>
              <w:jc w:val="left"/>
            </w:pPr>
            <w:r>
              <w:rPr>
                <w:b/>
                <w:sz w:val="18"/>
              </w:rPr>
              <w:t>PC mode (model)</w:t>
            </w:r>
          </w:p>
        </w:tc>
        <w:tc>
          <w:tcPr>
            <w:tcW w:type="dxa" w:w="1247"/>
            <w:vAlign w:val="center"/>
          </w:tcPr>
          <w:p>
            <w:pPr>
              <w:spacing w:after="0" w:line="264" w:lineRule="auto"/>
              <w:jc w:val="center"/>
            </w:pPr>
            <w:r>
              <w:rPr>
                <w:sz w:val="18"/>
              </w:rPr>
              <w:t>300</w:t>
            </w:r>
          </w:p>
        </w:tc>
        <w:tc>
          <w:tcPr>
            <w:tcW w:type="dxa" w:w="1361"/>
            <w:vAlign w:val="center"/>
          </w:tcPr>
          <w:p>
            <w:pPr>
              <w:spacing w:after="0" w:line="264" w:lineRule="auto"/>
              <w:jc w:val="center"/>
            </w:pPr>
            <w:r>
              <w:rPr>
                <w:sz w:val="18"/>
              </w:rPr>
              <w:t>≈ 88 °/s</w:t>
            </w:r>
          </w:p>
        </w:tc>
        <w:tc>
          <w:tcPr>
            <w:tcW w:type="dxa" w:w="4422"/>
            <w:vAlign w:val="center"/>
          </w:tcPr>
          <w:p>
            <w:pPr>
              <w:spacing w:after="0" w:line="264" w:lineRule="auto"/>
              <w:jc w:val="left"/>
            </w:pPr>
            <w:r>
              <w:rPr>
                <w:sz w:val="18"/>
              </w:rPr>
              <w:t>upper bound for the goals sent by the model</w:t>
            </w:r>
          </w:p>
        </w:tc>
      </w:tr>
    </w:tbl>
    <w:p>
      <w:pPr>
        <w:spacing w:after="80"/>
      </w:pPr>
    </w:p>
    <w:p>
      <w:pPr>
        <w:pStyle w:val="Heading2"/>
      </w:pPr>
      <w:r>
        <w:t>4.4 State machine</w:t>
      </w:r>
    </w:p>
    <w:p>
      <w:pPr>
        <w:keepNext/>
        <w:spacing w:after="40"/>
        <w:jc w:val="center"/>
      </w:pPr>
      <w:r>
        <w:drawing>
          <wp:inline xmlns:a="http://schemas.openxmlformats.org/drawingml/2006/main" xmlns:pic="http://schemas.openxmlformats.org/drawingml/2006/picture">
            <wp:extent cx="5328000" cy="2873970"/>
            <wp:docPr id="9" name="Picture 9"/>
            <wp:cNvGraphicFramePr>
              <a:graphicFrameLocks noChangeAspect="1"/>
            </wp:cNvGraphicFramePr>
            <a:graphic>
              <a:graphicData uri="http://schemas.openxmlformats.org/drawingml/2006/picture">
                <pic:pic>
                  <pic:nvPicPr>
                    <pic:cNvPr id="0" name="f04_states.png"/>
                    <pic:cNvPicPr/>
                  </pic:nvPicPr>
                  <pic:blipFill>
                    <a:blip r:embed="rId19"/>
                    <a:stretch>
                      <a:fillRect/>
                    </a:stretch>
                  </pic:blipFill>
                  <pic:spPr>
                    <a:xfrm>
                      <a:off x="0" y="0"/>
                      <a:ext cx="5328000" cy="2873970"/>
                    </a:xfrm>
                    <a:prstGeom prst="rect"/>
                  </pic:spPr>
                </pic:pic>
              </a:graphicData>
            </a:graphic>
          </wp:inline>
        </w:drawing>
      </w:r>
    </w:p>
    <w:p>
      <w:pPr>
        <w:pStyle w:val="Caption"/>
      </w:pPr>
      <w:r>
        <w:rPr>
          <w:b/>
        </w:rPr>
        <w:t>Figure 2.</w:t>
      </w:r>
      <w:r>
        <w:t xml:space="preserve"> Firmware state machine. The numbers in parentheses are the state codes in the data line.</w:t>
      </w:r>
    </w:p>
    <w:p>
      <w:pPr>
        <w:jc w:val="both"/>
      </w:pPr>
      <w:r>
        <w:t xml:space="preserve">The normal flow is </w:t>
      </w:r>
      <w:r>
        <w:rPr>
          <w:b/>
        </w:rPr>
        <w:t>WAIT → HOMING → READY</w:t>
      </w:r>
      <w:r>
        <w:t xml:space="preserve">. In READY both arms are held at home with torque. During data collection </w:t>
      </w:r>
      <w:r>
        <w:rPr>
          <w:rFonts w:ascii="Courier New" w:hAnsi="Courier New"/>
          <w:sz w:val="19"/>
          <w:shd w:val="clear" w:color="auto" w:fill="F0F0F0"/>
        </w:rPr>
        <w:t>g</w:t>
      </w:r>
      <w:r>
        <w:t xml:space="preserve"> releases the leader and starts following; when running the model, </w:t>
      </w:r>
      <w:r>
        <w:rPr>
          <w:rFonts w:ascii="Courier New" w:hAnsi="Courier New"/>
          <w:sz w:val="19"/>
          <w:shd w:val="clear" w:color="auto" w:fill="F0F0F0"/>
        </w:rPr>
        <w:t>p</w:t>
      </w:r>
      <w:r>
        <w:t xml:space="preserve"> enables PC mode. On any error the follower goes into the </w:t>
      </w:r>
      <w:r>
        <w:rPr>
          <w:b/>
        </w:rPr>
        <w:t>HOLD</w:t>
      </w:r>
      <w:r>
        <w:t xml:space="preserve"> state (holds its current position with torque on).</w:t>
      </w:r>
    </w:p>
    <w:p>
      <w:pPr>
        <w:pStyle w:val="Heading2"/>
      </w:pPr>
      <w:r>
        <w:t>4.5 Homing</w:t>
      </w:r>
    </w:p>
    <w:p>
      <w:pPr>
        <w:jc w:val="both"/>
      </w:pPr>
      <w:r>
        <w:t>When the home command arrives, every servo first gets torque at its current position (to avoid a jump), then the goal is set to home and the servo's own speed limit (80 units ≈ 8.9 rpm) moves both arms slowly. Once |position − home| ≤ 10 units on all joints the state becomes READY; if home is not reached within 10 s the state falls back to HOLD.</w:t>
      </w:r>
    </w:p>
    <w:p>
      <w:pPr>
        <w:pStyle w:val="Heading2"/>
      </w:pPr>
      <w:r>
        <w:t>4.6 Safety mechanisms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2980456" cy="192755"/>
                  <wp:docPr id="10" name="Picture 10"/>
                  <wp:cNvGraphicFramePr>
                    <a:graphicFrameLocks noChangeAspect="1"/>
                  </wp:cNvGraphicFramePr>
                  <a:graphic>
                    <a:graphicData uri="http://schemas.openxmlformats.org/drawingml/2006/picture">
                      <pic:pic>
                        <pic:nvPicPr>
                          <pic:cNvPr id="0" name="eq_trackerr.png"/>
                          <pic:cNvPicPr/>
                        </pic:nvPicPr>
                        <pic:blipFill>
                          <a:blip r:embed="rId20"/>
                          <a:stretch>
                            <a:fillRect/>
                          </a:stretch>
                        </pic:blipFill>
                        <pic:spPr>
                          <a:xfrm>
                            <a:off x="0" y="0"/>
                            <a:ext cx="2980456" cy="192755"/>
                          </a:xfrm>
                          <a:prstGeom prst="rect"/>
                        </pic:spPr>
                      </pic:pic>
                    </a:graphicData>
                  </a:graphic>
                </wp:inline>
              </w:drawing>
            </w:r>
          </w:p>
        </w:tc>
        <w:tc>
          <w:tcPr>
            <w:tcW w:type="dxa" w:w="907"/>
            <w:vAlign w:val="center"/>
          </w:tcPr>
          <w:p>
            <w:pPr>
              <w:spacing w:after="0"/>
              <w:jc w:val="right"/>
            </w:pPr>
            <w:r>
              <w:rPr>
                <w:sz w:val="20"/>
              </w:rPr>
              <w:t>(7)</w:t>
            </w:r>
          </w:p>
        </w:tc>
      </w:tr>
    </w:tbl>
    <w:p>
      <w:pPr>
        <w:spacing w:after="40" w:line="144" w:lineRule="auto"/>
      </w:pPr>
    </w:p>
    <w:p>
      <w:pPr>
        <w:pStyle w:val="Caption"/>
        <w:keepNext/>
        <w:spacing w:after="80"/>
        <w:jc w:val="left"/>
      </w:pPr>
      <w:r>
        <w:rPr>
          <w:b/>
        </w:rPr>
        <w:t>Table 8.</w:t>
      </w:r>
      <w:r>
        <w:t xml:space="preserve"> Firmware safety checks</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3061"/>
        <w:gridCol w:w="2608"/>
        <w:gridCol w:w="3402"/>
      </w:tblGrid>
      <w:tr>
        <w:trPr>
          <w:tblHeader w:val="true"/>
        </w:trPr>
        <w:tc>
          <w:tcPr>
            <w:tcW w:type="dxa" w:w="3061"/>
            <w:shd w:val="clear" w:color="auto" w:fill="1F4E79"/>
            <w:vAlign w:val="center"/>
          </w:tcPr>
          <w:p>
            <w:pPr>
              <w:keepNext/>
              <w:spacing w:after="0"/>
              <w:jc w:val="left"/>
            </w:pPr>
            <w:r>
              <w:rPr>
                <w:b/>
                <w:color w:val="FFFFFF"/>
                <w:sz w:val="18"/>
              </w:rPr>
              <w:t>Check</w:t>
            </w:r>
          </w:p>
        </w:tc>
        <w:tc>
          <w:tcPr>
            <w:tcW w:type="dxa" w:w="2608"/>
            <w:shd w:val="clear" w:color="auto" w:fill="1F4E79"/>
            <w:vAlign w:val="center"/>
          </w:tcPr>
          <w:p>
            <w:pPr>
              <w:keepNext/>
              <w:spacing w:after="0"/>
              <w:jc w:val="left"/>
            </w:pPr>
            <w:r>
              <w:rPr>
                <w:b/>
                <w:color w:val="FFFFFF"/>
                <w:sz w:val="18"/>
              </w:rPr>
              <w:t>Threshold</w:t>
            </w:r>
          </w:p>
        </w:tc>
        <w:tc>
          <w:tcPr>
            <w:tcW w:type="dxa" w:w="3402"/>
            <w:shd w:val="clear" w:color="auto" w:fill="1F4E79"/>
            <w:vAlign w:val="center"/>
          </w:tcPr>
          <w:p>
            <w:pPr>
              <w:keepNext/>
              <w:spacing w:after="0"/>
              <w:jc w:val="left"/>
            </w:pPr>
            <w:r>
              <w:rPr>
                <w:b/>
                <w:color w:val="FFFFFF"/>
                <w:sz w:val="18"/>
              </w:rPr>
              <w:t>Result</w:t>
            </w:r>
          </w:p>
        </w:tc>
      </w:tr>
      <w:tr>
        <w:trPr>
          <w:cantSplit w:val="true"/>
        </w:trPr>
        <w:tc>
          <w:tcPr>
            <w:tcW w:type="dxa" w:w="3061"/>
            <w:vAlign w:val="center"/>
          </w:tcPr>
          <w:p>
            <w:pPr>
              <w:keepNext/>
              <w:spacing w:after="0" w:line="264" w:lineRule="auto"/>
              <w:jc w:val="left"/>
            </w:pPr>
            <w:r>
              <w:rPr>
                <w:b/>
                <w:sz w:val="18"/>
              </w:rPr>
              <w:t>Tracking error |g − f|</w:t>
            </w:r>
          </w:p>
        </w:tc>
        <w:tc>
          <w:tcPr>
            <w:tcW w:type="dxa" w:w="2608"/>
            <w:vAlign w:val="center"/>
          </w:tcPr>
          <w:p>
            <w:pPr>
              <w:keepNext/>
              <w:spacing w:after="0" w:line="264" w:lineRule="auto"/>
              <w:jc w:val="left"/>
            </w:pPr>
            <w:r>
              <w:rPr>
                <w:sz w:val="18"/>
              </w:rPr>
              <w:t>&gt; 80 units for &gt; 500 ms</w:t>
            </w:r>
          </w:p>
        </w:tc>
        <w:tc>
          <w:tcPr>
            <w:tcW w:type="dxa" w:w="3402"/>
            <w:vAlign w:val="center"/>
          </w:tcPr>
          <w:p>
            <w:pPr>
              <w:keepNext/>
              <w:spacing w:after="0" w:line="264" w:lineRule="auto"/>
              <w:jc w:val="left"/>
            </w:pPr>
            <w:r>
              <w:rPr>
                <w:sz w:val="18"/>
              </w:rPr>
              <w:t>follower freezes (HOLD)</w:t>
            </w:r>
          </w:p>
        </w:tc>
      </w:tr>
      <w:tr>
        <w:trPr>
          <w:cantSplit w:val="true"/>
        </w:trPr>
        <w:tc>
          <w:tcPr>
            <w:tcW w:type="dxa" w:w="3061"/>
            <w:shd w:val="clear" w:color="auto" w:fill="F3F7FB"/>
            <w:vAlign w:val="center"/>
          </w:tcPr>
          <w:p>
            <w:pPr>
              <w:keepNext/>
              <w:spacing w:after="0" w:line="264" w:lineRule="auto"/>
              <w:jc w:val="left"/>
            </w:pPr>
            <w:r>
              <w:rPr>
                <w:b/>
                <w:sz w:val="18"/>
              </w:rPr>
              <w:t>Leader jump (dead zone)</w:t>
            </w:r>
          </w:p>
        </w:tc>
        <w:tc>
          <w:tcPr>
            <w:tcW w:type="dxa" w:w="2608"/>
            <w:shd w:val="clear" w:color="auto" w:fill="F3F7FB"/>
            <w:vAlign w:val="center"/>
          </w:tcPr>
          <w:p>
            <w:pPr>
              <w:keepNext/>
              <w:spacing w:after="0" w:line="264" w:lineRule="auto"/>
              <w:jc w:val="left"/>
            </w:pPr>
            <w:r>
              <w:rPr>
                <w:sz w:val="18"/>
              </w:rPr>
              <w:t>&gt; 100 units in one loop</w:t>
            </w:r>
          </w:p>
        </w:tc>
        <w:tc>
          <w:tcPr>
            <w:tcW w:type="dxa" w:w="3402"/>
            <w:shd w:val="clear" w:color="auto" w:fill="F3F7FB"/>
            <w:vAlign w:val="center"/>
          </w:tcPr>
          <w:p>
            <w:pPr>
              <w:keepNext/>
              <w:spacing w:after="0" w:line="264" w:lineRule="auto"/>
              <w:jc w:val="left"/>
            </w:pPr>
            <w:r>
              <w:rPr>
                <w:sz w:val="18"/>
              </w:rPr>
              <w:t>that reading is rejected; HOLD after 10 consecutive errors</w:t>
            </w:r>
          </w:p>
        </w:tc>
      </w:tr>
      <w:tr>
        <w:trPr>
          <w:cantSplit w:val="true"/>
        </w:trPr>
        <w:tc>
          <w:tcPr>
            <w:tcW w:type="dxa" w:w="3061"/>
            <w:vAlign w:val="center"/>
          </w:tcPr>
          <w:p>
            <w:pPr>
              <w:keepNext/>
              <w:spacing w:after="0" w:line="264" w:lineRule="auto"/>
              <w:jc w:val="left"/>
            </w:pPr>
            <w:r>
              <w:rPr>
                <w:b/>
                <w:sz w:val="18"/>
              </w:rPr>
              <w:t>Read error</w:t>
            </w:r>
          </w:p>
        </w:tc>
        <w:tc>
          <w:tcPr>
            <w:tcW w:type="dxa" w:w="2608"/>
            <w:vAlign w:val="center"/>
          </w:tcPr>
          <w:p>
            <w:pPr>
              <w:keepNext/>
              <w:spacing w:after="0" w:line="264" w:lineRule="auto"/>
              <w:jc w:val="left"/>
            </w:pPr>
            <w:r>
              <w:rPr>
                <w:sz w:val="18"/>
              </w:rPr>
              <w:t>10 consecutive failures</w:t>
            </w:r>
          </w:p>
        </w:tc>
        <w:tc>
          <w:tcPr>
            <w:tcW w:type="dxa" w:w="3402"/>
            <w:vAlign w:val="center"/>
          </w:tcPr>
          <w:p>
            <w:pPr>
              <w:keepNext/>
              <w:spacing w:after="0" w:line="264" w:lineRule="auto"/>
              <w:jc w:val="left"/>
            </w:pPr>
            <w:r>
              <w:rPr>
                <w:sz w:val="18"/>
              </w:rPr>
              <w:t>HOLD</w:t>
            </w:r>
          </w:p>
        </w:tc>
      </w:tr>
      <w:tr>
        <w:trPr>
          <w:cantSplit w:val="true"/>
        </w:trPr>
        <w:tc>
          <w:tcPr>
            <w:tcW w:type="dxa" w:w="3061"/>
            <w:shd w:val="clear" w:color="auto" w:fill="F3F7FB"/>
            <w:vAlign w:val="center"/>
          </w:tcPr>
          <w:p>
            <w:pPr>
              <w:keepNext/>
              <w:spacing w:after="0" w:line="264" w:lineRule="auto"/>
              <w:jc w:val="left"/>
            </w:pPr>
            <w:r>
              <w:rPr>
                <w:b/>
                <w:sz w:val="18"/>
              </w:rPr>
              <w:t>No commands from the PC (PC mode)</w:t>
            </w:r>
          </w:p>
        </w:tc>
        <w:tc>
          <w:tcPr>
            <w:tcW w:type="dxa" w:w="2608"/>
            <w:shd w:val="clear" w:color="auto" w:fill="F3F7FB"/>
            <w:vAlign w:val="center"/>
          </w:tcPr>
          <w:p>
            <w:pPr>
              <w:keepNext/>
              <w:spacing w:after="0" w:line="264" w:lineRule="auto"/>
              <w:jc w:val="left"/>
            </w:pPr>
            <w:r>
              <w:rPr>
                <w:sz w:val="18"/>
              </w:rPr>
              <w:t>300 ms</w:t>
            </w:r>
          </w:p>
        </w:tc>
        <w:tc>
          <w:tcPr>
            <w:tcW w:type="dxa" w:w="3402"/>
            <w:shd w:val="clear" w:color="auto" w:fill="F3F7FB"/>
            <w:vAlign w:val="center"/>
          </w:tcPr>
          <w:p>
            <w:pPr>
              <w:keepNext/>
              <w:spacing w:after="0" w:line="264" w:lineRule="auto"/>
              <w:jc w:val="left"/>
            </w:pPr>
            <w:r>
              <w:rPr>
                <w:sz w:val="18"/>
              </w:rPr>
              <w:t>HOLD</w:t>
            </w:r>
          </w:p>
        </w:tc>
      </w:tr>
      <w:tr>
        <w:trPr>
          <w:cantSplit w:val="true"/>
        </w:trPr>
        <w:tc>
          <w:tcPr>
            <w:tcW w:type="dxa" w:w="3061"/>
            <w:vAlign w:val="center"/>
          </w:tcPr>
          <w:p>
            <w:pPr>
              <w:keepNext/>
              <w:spacing w:after="0" w:line="264" w:lineRule="auto"/>
              <w:jc w:val="left"/>
            </w:pPr>
            <w:r>
              <w:rPr>
                <w:b/>
                <w:sz w:val="18"/>
              </w:rPr>
              <w:t>Voltage</w:t>
            </w:r>
          </w:p>
        </w:tc>
        <w:tc>
          <w:tcPr>
            <w:tcW w:type="dxa" w:w="2608"/>
            <w:vAlign w:val="center"/>
          </w:tcPr>
          <w:p>
            <w:pPr>
              <w:keepNext/>
              <w:spacing w:after="0" w:line="264" w:lineRule="auto"/>
              <w:jc w:val="left"/>
            </w:pPr>
            <w:r>
              <w:rPr>
                <w:sz w:val="18"/>
              </w:rPr>
              <w:t>&lt; 6.4 V</w:t>
            </w:r>
          </w:p>
        </w:tc>
        <w:tc>
          <w:tcPr>
            <w:tcW w:type="dxa" w:w="3402"/>
            <w:vAlign w:val="center"/>
          </w:tcPr>
          <w:p>
            <w:pPr>
              <w:keepNext/>
              <w:spacing w:after="0" w:line="264" w:lineRule="auto"/>
              <w:jc w:val="left"/>
            </w:pPr>
            <w:r>
              <w:rPr>
                <w:sz w:val="18"/>
              </w:rPr>
              <w:t>torque off on both arms, program stops</w:t>
            </w:r>
          </w:p>
        </w:tc>
      </w:tr>
      <w:tr>
        <w:trPr>
          <w:cantSplit w:val="true"/>
        </w:trPr>
        <w:tc>
          <w:tcPr>
            <w:tcW w:type="dxa" w:w="3061"/>
            <w:shd w:val="clear" w:color="auto" w:fill="F3F7FB"/>
            <w:vAlign w:val="center"/>
          </w:tcPr>
          <w:p>
            <w:pPr>
              <w:spacing w:after="0" w:line="264" w:lineRule="auto"/>
              <w:jc w:val="left"/>
            </w:pPr>
            <w:r>
              <w:rPr>
                <w:b/>
                <w:sz w:val="18"/>
              </w:rPr>
              <w:t>Temperature</w:t>
            </w:r>
          </w:p>
        </w:tc>
        <w:tc>
          <w:tcPr>
            <w:tcW w:type="dxa" w:w="2608"/>
            <w:shd w:val="clear" w:color="auto" w:fill="F3F7FB"/>
            <w:vAlign w:val="center"/>
          </w:tcPr>
          <w:p>
            <w:pPr>
              <w:spacing w:after="0" w:line="264" w:lineRule="auto"/>
              <w:jc w:val="left"/>
            </w:pPr>
            <w:r>
              <w:rPr>
                <w:sz w:val="18"/>
              </w:rPr>
              <w:t>&gt; 60 °C</w:t>
            </w:r>
          </w:p>
        </w:tc>
        <w:tc>
          <w:tcPr>
            <w:tcW w:type="dxa" w:w="3402"/>
            <w:shd w:val="clear" w:color="auto" w:fill="F3F7FB"/>
            <w:vAlign w:val="center"/>
          </w:tcPr>
          <w:p>
            <w:pPr>
              <w:spacing w:after="0" w:line="264" w:lineRule="auto"/>
              <w:jc w:val="left"/>
            </w:pPr>
            <w:r>
              <w:rPr>
                <w:sz w:val="18"/>
              </w:rPr>
              <w:t>torque off on both arms, program stops</w:t>
            </w:r>
          </w:p>
        </w:tc>
      </w:tr>
    </w:tbl>
    <w:p>
      <w:pPr>
        <w:spacing w:after="80"/>
      </w:pPr>
    </w:p>
    <w:p>
      <w:pPr>
        <w:pStyle w:val="Heading2"/>
      </w:pPr>
      <w:r>
        <w:t>4.7 Tracking performance</w:t>
      </w:r>
    </w:p>
    <w:p>
      <w:pPr>
        <w:jc w:val="both"/>
      </w:pPr>
      <w:r>
        <w:t>How well the follower tracks its goal can be measured directly from the recorded data. Figure 3 shows the leader (converted to follower units), the goal sent and the measured follower position in one episode; Figure 4 gives the distribution of |goal − measured position| over all episodes.</w:t>
      </w:r>
    </w:p>
    <w:p>
      <w:pPr>
        <w:keepNext/>
        <w:spacing w:after="40"/>
        <w:jc w:val="center"/>
      </w:pPr>
      <w:r>
        <w:drawing>
          <wp:inline xmlns:a="http://schemas.openxmlformats.org/drawingml/2006/main" xmlns:pic="http://schemas.openxmlformats.org/drawingml/2006/picture">
            <wp:extent cx="5112000" cy="5168936"/>
            <wp:docPr id="11" name="Picture 11"/>
            <wp:cNvGraphicFramePr>
              <a:graphicFrameLocks noChangeAspect="1"/>
            </wp:cNvGraphicFramePr>
            <a:graphic>
              <a:graphicData uri="http://schemas.openxmlformats.org/drawingml/2006/picture">
                <pic:pic>
                  <pic:nvPicPr>
                    <pic:cNvPr id="0" name="f05_example.png"/>
                    <pic:cNvPicPr/>
                  </pic:nvPicPr>
                  <pic:blipFill>
                    <a:blip r:embed="rId21"/>
                    <a:stretch>
                      <a:fillRect/>
                    </a:stretch>
                  </pic:blipFill>
                  <pic:spPr>
                    <a:xfrm>
                      <a:off x="0" y="0"/>
                      <a:ext cx="5112000" cy="5168936"/>
                    </a:xfrm>
                    <a:prstGeom prst="rect"/>
                  </pic:spPr>
                </pic:pic>
              </a:graphicData>
            </a:graphic>
          </wp:inline>
        </w:drawing>
      </w:r>
    </w:p>
    <w:p>
      <w:pPr>
        <w:pStyle w:val="Caption"/>
      </w:pPr>
      <w:r>
        <w:rPr>
          <w:b/>
        </w:rPr>
        <w:t>Figure 3.</w:t>
      </w:r>
      <w:r>
        <w:t xml:space="preserve"> Leader, goal and follower in an example episode (ep_0060). Leader values are converted to follower units: </w:t>
      </w:r>
      <w:r>
        <w:rPr>
          <w:i/>
        </w:rPr>
        <w:t>F</w:t>
      </w:r>
      <w:r>
        <w:rPr>
          <w:vertAlign w:val="subscript"/>
        </w:rPr>
        <w:t>0</w:t>
      </w:r>
      <w:r>
        <w:t xml:space="preserve"> + </w:t>
      </w:r>
      <w:r>
        <w:rPr>
          <w:i/>
        </w:rPr>
        <w:t>s</w:t>
      </w:r>
      <w:r>
        <w:t>·(</w:t>
      </w:r>
      <w:r>
        <w:rPr>
          <w:i/>
        </w:rPr>
        <w:t>l</w:t>
      </w:r>
      <w:r>
        <w:t xml:space="preserve"> − </w:t>
      </w:r>
      <w:r>
        <w:rPr>
          <w:i/>
        </w:rPr>
        <w:t>L</w:t>
      </w:r>
      <w:r>
        <w:rPr>
          <w:vertAlign w:val="subscript"/>
        </w:rPr>
        <w:t>0</w:t>
      </w:r>
      <w:r>
        <w:t>). The jitter in the roll panel is quantization noise in the velocity estimate.</w:t>
      </w:r>
    </w:p>
    <w:p>
      <w:pPr>
        <w:keepNext/>
        <w:spacing w:after="40"/>
        <w:jc w:val="center"/>
      </w:pPr>
      <w:r>
        <w:drawing>
          <wp:inline xmlns:a="http://schemas.openxmlformats.org/drawingml/2006/main" xmlns:pic="http://schemas.openxmlformats.org/drawingml/2006/picture">
            <wp:extent cx="4500000" cy="2479428"/>
            <wp:docPr id="12" name="Picture 12"/>
            <wp:cNvGraphicFramePr>
              <a:graphicFrameLocks noChangeAspect="1"/>
            </wp:cNvGraphicFramePr>
            <a:graphic>
              <a:graphicData uri="http://schemas.openxmlformats.org/drawingml/2006/picture">
                <pic:pic>
                  <pic:nvPicPr>
                    <pic:cNvPr id="0" name="f06_tracking.png"/>
                    <pic:cNvPicPr/>
                  </pic:nvPicPr>
                  <pic:blipFill>
                    <a:blip r:embed="rId22"/>
                    <a:stretch>
                      <a:fillRect/>
                    </a:stretch>
                  </pic:blipFill>
                  <pic:spPr>
                    <a:xfrm>
                      <a:off x="0" y="0"/>
                      <a:ext cx="4500000" cy="2479428"/>
                    </a:xfrm>
                    <a:prstGeom prst="rect"/>
                  </pic:spPr>
                </pic:pic>
              </a:graphicData>
            </a:graphic>
          </wp:inline>
        </w:drawing>
      </w:r>
    </w:p>
    <w:p>
      <w:pPr>
        <w:pStyle w:val="Caption"/>
      </w:pPr>
      <w:r>
        <w:rPr>
          <w:b/>
        </w:rPr>
        <w:t>Figure 4.</w:t>
      </w:r>
      <w:r>
        <w:t xml:space="preserve"> Cumulative distribution (CDF) of the absolute difference between the goal and the measured follower position over all used episodes.</w:t>
      </w:r>
    </w:p>
    <w:p>
      <w:pPr>
        <w:pStyle w:val="Caption"/>
        <w:keepNext/>
        <w:spacing w:after="80"/>
        <w:jc w:val="left"/>
      </w:pPr>
      <w:r>
        <w:rPr>
          <w:b/>
        </w:rPr>
        <w:t>Table 9.</w:t>
      </w:r>
      <w:r>
        <w:t xml:space="preserve"> Goal – measured position difference (servo units), 172,814 samples</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2268"/>
        <w:gridCol w:w="1701"/>
        <w:gridCol w:w="1701"/>
        <w:gridCol w:w="1701"/>
        <w:gridCol w:w="1701"/>
      </w:tblGrid>
      <w:tr>
        <w:trPr>
          <w:tblHeader w:val="true"/>
        </w:trPr>
        <w:tc>
          <w:tcPr>
            <w:tcW w:type="dxa" w:w="2268"/>
            <w:shd w:val="clear" w:color="auto" w:fill="1F4E79"/>
            <w:vAlign w:val="center"/>
          </w:tcPr>
          <w:p>
            <w:pPr>
              <w:keepNext/>
              <w:spacing w:after="0"/>
              <w:jc w:val="left"/>
            </w:pPr>
            <w:r>
              <w:rPr>
                <w:b/>
                <w:color w:val="FFFFFF"/>
                <w:sz w:val="18"/>
              </w:rPr>
              <w:t>Joint</w:t>
            </w:r>
          </w:p>
        </w:tc>
        <w:tc>
          <w:tcPr>
            <w:tcW w:type="dxa" w:w="1701"/>
            <w:shd w:val="clear" w:color="auto" w:fill="1F4E79"/>
            <w:vAlign w:val="center"/>
          </w:tcPr>
          <w:p>
            <w:pPr>
              <w:keepNext/>
              <w:spacing w:after="0"/>
              <w:jc w:val="center"/>
            </w:pPr>
            <w:r>
              <w:rPr>
                <w:b/>
                <w:color w:val="FFFFFF"/>
                <w:sz w:val="18"/>
              </w:rPr>
              <w:t>Median</w:t>
            </w:r>
          </w:p>
        </w:tc>
        <w:tc>
          <w:tcPr>
            <w:tcW w:type="dxa" w:w="1701"/>
            <w:shd w:val="clear" w:color="auto" w:fill="1F4E79"/>
            <w:vAlign w:val="center"/>
          </w:tcPr>
          <w:p>
            <w:pPr>
              <w:keepNext/>
              <w:spacing w:after="0"/>
              <w:jc w:val="center"/>
            </w:pPr>
            <w:r>
              <w:rPr>
                <w:b/>
                <w:color w:val="FFFFFF"/>
                <w:sz w:val="18"/>
              </w:rPr>
              <w:t>95%</w:t>
            </w:r>
          </w:p>
        </w:tc>
        <w:tc>
          <w:tcPr>
            <w:tcW w:type="dxa" w:w="1701"/>
            <w:shd w:val="clear" w:color="auto" w:fill="1F4E79"/>
            <w:vAlign w:val="center"/>
          </w:tcPr>
          <w:p>
            <w:pPr>
              <w:keepNext/>
              <w:spacing w:after="0"/>
              <w:jc w:val="center"/>
            </w:pPr>
            <w:r>
              <w:rPr>
                <w:b/>
                <w:color w:val="FFFFFF"/>
                <w:sz w:val="18"/>
              </w:rPr>
              <w:t>99%</w:t>
            </w:r>
          </w:p>
        </w:tc>
        <w:tc>
          <w:tcPr>
            <w:tcW w:type="dxa" w:w="1701"/>
            <w:shd w:val="clear" w:color="auto" w:fill="1F4E79"/>
            <w:vAlign w:val="center"/>
          </w:tcPr>
          <w:p>
            <w:pPr>
              <w:keepNext/>
              <w:spacing w:after="0"/>
              <w:jc w:val="center"/>
            </w:pPr>
            <w:r>
              <w:rPr>
                <w:b/>
                <w:color w:val="FFFFFF"/>
                <w:sz w:val="18"/>
              </w:rPr>
              <w:t>Max</w:t>
            </w:r>
          </w:p>
        </w:tc>
      </w:tr>
      <w:tr>
        <w:trPr>
          <w:cantSplit w:val="true"/>
        </w:trPr>
        <w:tc>
          <w:tcPr>
            <w:tcW w:type="dxa" w:w="2268"/>
            <w:vAlign w:val="center"/>
          </w:tcPr>
          <w:p>
            <w:pPr>
              <w:keepNext/>
              <w:spacing w:after="0" w:line="264" w:lineRule="auto"/>
              <w:jc w:val="left"/>
            </w:pPr>
            <w:r>
              <w:rPr>
                <w:b/>
                <w:sz w:val="18"/>
              </w:rPr>
              <w:t>Base</w:t>
            </w:r>
          </w:p>
        </w:tc>
        <w:tc>
          <w:tcPr>
            <w:tcW w:type="dxa" w:w="1701"/>
            <w:vAlign w:val="center"/>
          </w:tcPr>
          <w:p>
            <w:pPr>
              <w:keepNext/>
              <w:spacing w:after="0" w:line="264" w:lineRule="auto"/>
              <w:jc w:val="center"/>
            </w:pPr>
            <w:r>
              <w:rPr>
                <w:sz w:val="18"/>
              </w:rPr>
              <w:t>1</w:t>
            </w:r>
          </w:p>
        </w:tc>
        <w:tc>
          <w:tcPr>
            <w:tcW w:type="dxa" w:w="1701"/>
            <w:vAlign w:val="center"/>
          </w:tcPr>
          <w:p>
            <w:pPr>
              <w:keepNext/>
              <w:spacing w:after="0" w:line="264" w:lineRule="auto"/>
              <w:jc w:val="center"/>
            </w:pPr>
            <w:r>
              <w:rPr>
                <w:sz w:val="18"/>
              </w:rPr>
              <w:t>4</w:t>
            </w:r>
          </w:p>
        </w:tc>
        <w:tc>
          <w:tcPr>
            <w:tcW w:type="dxa" w:w="1701"/>
            <w:vAlign w:val="center"/>
          </w:tcPr>
          <w:p>
            <w:pPr>
              <w:keepNext/>
              <w:spacing w:after="0" w:line="264" w:lineRule="auto"/>
              <w:jc w:val="center"/>
            </w:pPr>
            <w:r>
              <w:rPr>
                <w:sz w:val="18"/>
              </w:rPr>
              <w:t>6</w:t>
            </w:r>
          </w:p>
        </w:tc>
        <w:tc>
          <w:tcPr>
            <w:tcW w:type="dxa" w:w="1701"/>
            <w:vAlign w:val="center"/>
          </w:tcPr>
          <w:p>
            <w:pPr>
              <w:keepNext/>
              <w:spacing w:after="0" w:line="264" w:lineRule="auto"/>
              <w:jc w:val="center"/>
            </w:pPr>
            <w:r>
              <w:rPr>
                <w:sz w:val="18"/>
              </w:rPr>
              <w:t>279</w:t>
            </w:r>
          </w:p>
        </w:tc>
      </w:tr>
      <w:tr>
        <w:trPr>
          <w:cantSplit w:val="true"/>
        </w:trPr>
        <w:tc>
          <w:tcPr>
            <w:tcW w:type="dxa" w:w="2268"/>
            <w:shd w:val="clear" w:color="auto" w:fill="F3F7FB"/>
            <w:vAlign w:val="center"/>
          </w:tcPr>
          <w:p>
            <w:pPr>
              <w:keepNext/>
              <w:spacing w:after="0" w:line="264" w:lineRule="auto"/>
              <w:jc w:val="left"/>
            </w:pPr>
            <w:r>
              <w:rPr>
                <w:b/>
                <w:sz w:val="18"/>
              </w:rPr>
              <w:t>Shoulder</w:t>
            </w:r>
          </w:p>
        </w:tc>
        <w:tc>
          <w:tcPr>
            <w:tcW w:type="dxa" w:w="1701"/>
            <w:shd w:val="clear" w:color="auto" w:fill="F3F7FB"/>
            <w:vAlign w:val="center"/>
          </w:tcPr>
          <w:p>
            <w:pPr>
              <w:keepNext/>
              <w:spacing w:after="0" w:line="264" w:lineRule="auto"/>
              <w:jc w:val="center"/>
            </w:pPr>
            <w:r>
              <w:rPr>
                <w:sz w:val="18"/>
              </w:rPr>
              <w:t>2</w:t>
            </w:r>
          </w:p>
        </w:tc>
        <w:tc>
          <w:tcPr>
            <w:tcW w:type="dxa" w:w="1701"/>
            <w:shd w:val="clear" w:color="auto" w:fill="F3F7FB"/>
            <w:vAlign w:val="center"/>
          </w:tcPr>
          <w:p>
            <w:pPr>
              <w:keepNext/>
              <w:spacing w:after="0" w:line="264" w:lineRule="auto"/>
              <w:jc w:val="center"/>
            </w:pPr>
            <w:r>
              <w:rPr>
                <w:sz w:val="18"/>
              </w:rPr>
              <w:t>5</w:t>
            </w:r>
          </w:p>
        </w:tc>
        <w:tc>
          <w:tcPr>
            <w:tcW w:type="dxa" w:w="1701"/>
            <w:shd w:val="clear" w:color="auto" w:fill="F3F7FB"/>
            <w:vAlign w:val="center"/>
          </w:tcPr>
          <w:p>
            <w:pPr>
              <w:keepNext/>
              <w:spacing w:after="0" w:line="264" w:lineRule="auto"/>
              <w:jc w:val="center"/>
            </w:pPr>
            <w:r>
              <w:rPr>
                <w:sz w:val="18"/>
              </w:rPr>
              <w:t>7</w:t>
            </w:r>
          </w:p>
        </w:tc>
        <w:tc>
          <w:tcPr>
            <w:tcW w:type="dxa" w:w="1701"/>
            <w:shd w:val="clear" w:color="auto" w:fill="F3F7FB"/>
            <w:vAlign w:val="center"/>
          </w:tcPr>
          <w:p>
            <w:pPr>
              <w:keepNext/>
              <w:spacing w:after="0" w:line="264" w:lineRule="auto"/>
              <w:jc w:val="center"/>
            </w:pPr>
            <w:r>
              <w:rPr>
                <w:sz w:val="18"/>
              </w:rPr>
              <w:t>18</w:t>
            </w:r>
          </w:p>
        </w:tc>
      </w:tr>
      <w:tr>
        <w:trPr>
          <w:cantSplit w:val="true"/>
        </w:trPr>
        <w:tc>
          <w:tcPr>
            <w:tcW w:type="dxa" w:w="2268"/>
            <w:vAlign w:val="center"/>
          </w:tcPr>
          <w:p>
            <w:pPr>
              <w:keepNext/>
              <w:spacing w:after="0" w:line="264" w:lineRule="auto"/>
              <w:jc w:val="left"/>
            </w:pPr>
            <w:r>
              <w:rPr>
                <w:b/>
                <w:sz w:val="18"/>
              </w:rPr>
              <w:t>Elbow</w:t>
            </w:r>
          </w:p>
        </w:tc>
        <w:tc>
          <w:tcPr>
            <w:tcW w:type="dxa" w:w="1701"/>
            <w:vAlign w:val="center"/>
          </w:tcPr>
          <w:p>
            <w:pPr>
              <w:keepNext/>
              <w:spacing w:after="0" w:line="264" w:lineRule="auto"/>
              <w:jc w:val="center"/>
            </w:pPr>
            <w:r>
              <w:rPr>
                <w:sz w:val="18"/>
              </w:rPr>
              <w:t>2</w:t>
            </w:r>
          </w:p>
        </w:tc>
        <w:tc>
          <w:tcPr>
            <w:tcW w:type="dxa" w:w="1701"/>
            <w:vAlign w:val="center"/>
          </w:tcPr>
          <w:p>
            <w:pPr>
              <w:keepNext/>
              <w:spacing w:after="0" w:line="264" w:lineRule="auto"/>
              <w:jc w:val="center"/>
            </w:pPr>
            <w:r>
              <w:rPr>
                <w:sz w:val="18"/>
              </w:rPr>
              <w:t>6</w:t>
            </w:r>
          </w:p>
        </w:tc>
        <w:tc>
          <w:tcPr>
            <w:tcW w:type="dxa" w:w="1701"/>
            <w:vAlign w:val="center"/>
          </w:tcPr>
          <w:p>
            <w:pPr>
              <w:keepNext/>
              <w:spacing w:after="0" w:line="264" w:lineRule="auto"/>
              <w:jc w:val="center"/>
            </w:pPr>
            <w:r>
              <w:rPr>
                <w:sz w:val="18"/>
              </w:rPr>
              <w:t>8</w:t>
            </w:r>
          </w:p>
        </w:tc>
        <w:tc>
          <w:tcPr>
            <w:tcW w:type="dxa" w:w="1701"/>
            <w:vAlign w:val="center"/>
          </w:tcPr>
          <w:p>
            <w:pPr>
              <w:keepNext/>
              <w:spacing w:after="0" w:line="264" w:lineRule="auto"/>
              <w:jc w:val="center"/>
            </w:pPr>
            <w:r>
              <w:rPr>
                <w:sz w:val="18"/>
              </w:rPr>
              <w:t>277</w:t>
            </w:r>
          </w:p>
        </w:tc>
      </w:tr>
      <w:tr>
        <w:trPr>
          <w:cantSplit w:val="true"/>
        </w:trPr>
        <w:tc>
          <w:tcPr>
            <w:tcW w:type="dxa" w:w="2268"/>
            <w:shd w:val="clear" w:color="auto" w:fill="F3F7FB"/>
            <w:vAlign w:val="center"/>
          </w:tcPr>
          <w:p>
            <w:pPr>
              <w:keepNext/>
              <w:spacing w:after="0" w:line="264" w:lineRule="auto"/>
              <w:jc w:val="left"/>
            </w:pPr>
            <w:r>
              <w:rPr>
                <w:b/>
                <w:sz w:val="18"/>
              </w:rPr>
              <w:t>Wrist</w:t>
            </w:r>
          </w:p>
        </w:tc>
        <w:tc>
          <w:tcPr>
            <w:tcW w:type="dxa" w:w="1701"/>
            <w:shd w:val="clear" w:color="auto" w:fill="F3F7FB"/>
            <w:vAlign w:val="center"/>
          </w:tcPr>
          <w:p>
            <w:pPr>
              <w:keepNext/>
              <w:spacing w:after="0" w:line="264" w:lineRule="auto"/>
              <w:jc w:val="center"/>
            </w:pPr>
            <w:r>
              <w:rPr>
                <w:sz w:val="18"/>
              </w:rPr>
              <w:t>2</w:t>
            </w:r>
          </w:p>
        </w:tc>
        <w:tc>
          <w:tcPr>
            <w:tcW w:type="dxa" w:w="1701"/>
            <w:shd w:val="clear" w:color="auto" w:fill="F3F7FB"/>
            <w:vAlign w:val="center"/>
          </w:tcPr>
          <w:p>
            <w:pPr>
              <w:keepNext/>
              <w:spacing w:after="0" w:line="264" w:lineRule="auto"/>
              <w:jc w:val="center"/>
            </w:pPr>
            <w:r>
              <w:rPr>
                <w:sz w:val="18"/>
              </w:rPr>
              <w:t>6</w:t>
            </w:r>
          </w:p>
        </w:tc>
        <w:tc>
          <w:tcPr>
            <w:tcW w:type="dxa" w:w="1701"/>
            <w:shd w:val="clear" w:color="auto" w:fill="F3F7FB"/>
            <w:vAlign w:val="center"/>
          </w:tcPr>
          <w:p>
            <w:pPr>
              <w:keepNext/>
              <w:spacing w:after="0" w:line="264" w:lineRule="auto"/>
              <w:jc w:val="center"/>
            </w:pPr>
            <w:r>
              <w:rPr>
                <w:sz w:val="18"/>
              </w:rPr>
              <w:t>8</w:t>
            </w:r>
          </w:p>
        </w:tc>
        <w:tc>
          <w:tcPr>
            <w:tcW w:type="dxa" w:w="1701"/>
            <w:shd w:val="clear" w:color="auto" w:fill="F3F7FB"/>
            <w:vAlign w:val="center"/>
          </w:tcPr>
          <w:p>
            <w:pPr>
              <w:keepNext/>
              <w:spacing w:after="0" w:line="264" w:lineRule="auto"/>
              <w:jc w:val="center"/>
            </w:pPr>
            <w:r>
              <w:rPr>
                <w:sz w:val="18"/>
              </w:rPr>
              <w:t>15</w:t>
            </w:r>
          </w:p>
        </w:tc>
      </w:tr>
      <w:tr>
        <w:trPr>
          <w:cantSplit w:val="true"/>
        </w:trPr>
        <w:tc>
          <w:tcPr>
            <w:tcW w:type="dxa" w:w="2268"/>
            <w:vAlign w:val="center"/>
          </w:tcPr>
          <w:p>
            <w:pPr>
              <w:spacing w:after="0" w:line="264" w:lineRule="auto"/>
              <w:jc w:val="left"/>
            </w:pPr>
            <w:r>
              <w:rPr>
                <w:b/>
                <w:sz w:val="18"/>
              </w:rPr>
              <w:t>Roll</w:t>
            </w:r>
          </w:p>
        </w:tc>
        <w:tc>
          <w:tcPr>
            <w:tcW w:type="dxa" w:w="1701"/>
            <w:vAlign w:val="center"/>
          </w:tcPr>
          <w:p>
            <w:pPr>
              <w:spacing w:after="0" w:line="264" w:lineRule="auto"/>
              <w:jc w:val="center"/>
            </w:pPr>
            <w:r>
              <w:rPr>
                <w:sz w:val="18"/>
              </w:rPr>
              <w:t>1</w:t>
            </w:r>
          </w:p>
        </w:tc>
        <w:tc>
          <w:tcPr>
            <w:tcW w:type="dxa" w:w="1701"/>
            <w:vAlign w:val="center"/>
          </w:tcPr>
          <w:p>
            <w:pPr>
              <w:spacing w:after="0" w:line="264" w:lineRule="auto"/>
              <w:jc w:val="center"/>
            </w:pPr>
            <w:r>
              <w:rPr>
                <w:sz w:val="18"/>
              </w:rPr>
              <w:t>4</w:t>
            </w:r>
          </w:p>
        </w:tc>
        <w:tc>
          <w:tcPr>
            <w:tcW w:type="dxa" w:w="1701"/>
            <w:vAlign w:val="center"/>
          </w:tcPr>
          <w:p>
            <w:pPr>
              <w:spacing w:after="0" w:line="264" w:lineRule="auto"/>
              <w:jc w:val="center"/>
            </w:pPr>
            <w:r>
              <w:rPr>
                <w:sz w:val="18"/>
              </w:rPr>
              <w:t>6</w:t>
            </w:r>
          </w:p>
        </w:tc>
        <w:tc>
          <w:tcPr>
            <w:tcW w:type="dxa" w:w="1701"/>
            <w:vAlign w:val="center"/>
          </w:tcPr>
          <w:p>
            <w:pPr>
              <w:spacing w:after="0" w:line="264" w:lineRule="auto"/>
              <w:jc w:val="center"/>
            </w:pPr>
            <w:r>
              <w:rPr>
                <w:sz w:val="18"/>
              </w:rPr>
              <w:t>12</w:t>
            </w:r>
          </w:p>
        </w:tc>
      </w:tr>
    </w:tbl>
    <w:p>
      <w:pPr>
        <w:spacing w:after="80"/>
      </w:pPr>
    </w:p>
    <w:p>
      <w:pPr>
        <w:jc w:val="both"/>
      </w:pPr>
      <w:r>
        <w:t xml:space="preserve">The median difference is 1–2 units (≈ 0.3–0.6°) and the 95th percentile is 4–6 units (≈ 1.2–1.8°). So the follower tracks the leader closely and </w:t>
      </w:r>
      <w:r>
        <w:rPr>
          <w:b/>
        </w:rPr>
        <w:t>the recorded follower position is the motion that was actually performed</w:t>
      </w:r>
      <w:r>
        <w:t>. Since the median goal–position difference at the moment of touch is also 0–2 units, the measured positions the model uses as targets and the commanded goals are practically equivalent.</w:t>
      </w:r>
    </w:p>
    <w:p>
      <w:pPr>
        <w:pStyle w:val="Heading1"/>
      </w:pPr>
      <w:r>
        <w:t>5. Image processing</w:t>
      </w:r>
    </w:p>
    <w:p>
      <w:pPr>
        <w:jc w:val="both"/>
      </w:pPr>
      <w:r>
        <w:t>The position of the dot on the table is measured from the camera only, independently of the coordinates the arm uses. The camera sees the table from above but at an angle; a pixel position is not directly a table position. Therefore a transformation is first built from the markers at the table corners.</w:t>
      </w:r>
    </w:p>
    <w:p>
      <w:pPr>
        <w:pStyle w:val="Heading2"/>
      </w:pPr>
      <w:r>
        <w:t>5.1 Table frame: ArUco markers</w:t>
      </w:r>
    </w:p>
    <w:p>
      <w:pPr>
        <w:jc w:val="both"/>
      </w:pPr>
      <w:r>
        <w:t xml:space="preserve">ArUco markers (4×4-bit dictionary, ID 0–3) are stuck on the four corners of the table: ID0 top left, ID1 top right, ID2 bottom right, ID3 bottom left (as seen from the camera). The marker corners are found with OpenCV and the </w:t>
      </w:r>
      <w:r>
        <w:rPr>
          <w:b/>
        </w:rPr>
        <w:t>center</w:t>
      </w:r>
      <w:r>
        <w:t xml:space="preserve"> of each marker (the mean of its 4 corners) is used. If the arm partly covers a marker, its last known center is used; the table is defined once all four markers have been seen at least once. Because the markers are detected again in every frame, the transformation updates itself if the camera shifts slightly.</w:t>
      </w:r>
    </w:p>
    <w:p>
      <w:pPr>
        <w:keepNext/>
        <w:spacing w:after="40"/>
        <w:jc w:val="center"/>
      </w:pPr>
      <w:r>
        <w:drawing>
          <wp:inline xmlns:a="http://schemas.openxmlformats.org/drawingml/2006/main" xmlns:pic="http://schemas.openxmlformats.org/drawingml/2006/picture">
            <wp:extent cx="5580000" cy="1715489"/>
            <wp:docPr id="13" name="Picture 13"/>
            <wp:cNvGraphicFramePr>
              <a:graphicFrameLocks noChangeAspect="1"/>
            </wp:cNvGraphicFramePr>
            <a:graphic>
              <a:graphicData uri="http://schemas.openxmlformats.org/drawingml/2006/picture">
                <pic:pic>
                  <pic:nvPicPr>
                    <pic:cNvPr id="0" name="f02_camera.png"/>
                    <pic:cNvPicPr/>
                  </pic:nvPicPr>
                  <pic:blipFill>
                    <a:blip r:embed="rId23"/>
                    <a:stretch>
                      <a:fillRect/>
                    </a:stretch>
                  </pic:blipFill>
                  <pic:spPr>
                    <a:xfrm>
                      <a:off x="0" y="0"/>
                      <a:ext cx="5580000" cy="1715489"/>
                    </a:xfrm>
                    <a:prstGeom prst="rect"/>
                  </pic:spPr>
                </pic:pic>
              </a:graphicData>
            </a:graphic>
          </wp:inline>
        </w:drawing>
      </w:r>
    </w:p>
    <w:p>
      <w:pPr>
        <w:pStyle w:val="Caption"/>
      </w:pPr>
      <w:r>
        <w:rPr>
          <w:b/>
        </w:rPr>
        <w:t>Figure 5.</w:t>
      </w:r>
      <w:r>
        <w:t xml:space="preserve"> Camera image. (a) markers, the table quadrilateral formed by the marker centers, and the detected dot; (b) mask after the white threshold and morphological opening (arm parts and the white parts of the markers also pass; they are removed by the area and circularity filters).</w:t>
      </w:r>
    </w:p>
    <w:p>
      <w:pPr>
        <w:pStyle w:val="Heading2"/>
      </w:pPr>
      <w:r>
        <w:t>5.2 Homography: pixel → table coordinates</w:t>
      </w:r>
    </w:p>
    <w:p>
      <w:pPr>
        <w:keepNext/>
      </w:pPr>
      <w:r>
        <w:t xml:space="preserve">The relation between two views of points on a plane is expressed by a </w:t>
      </w:r>
      <w:r>
        <w:rPr>
          <w:b/>
        </w:rPr>
        <w:t>homography</w:t>
      </w:r>
      <w:r>
        <w:t xml:space="preserve">. The pixel coordinate </w:t>
      </w:r>
      <w:r>
        <w:rPr>
          <w:i/>
        </w:rPr>
        <w:t>(x, y)</w:t>
      </w:r>
      <w:r>
        <w:t xml:space="preserve"> in homogeneous form is multiplied by a 3×3 matrix </w:t>
      </w:r>
      <w:r>
        <w:rPr>
          <w:b/>
        </w:rPr>
        <w:t>H</w:t>
      </w:r>
      <w:r>
        <w:t xml:space="preserve"> and divided by the last component:</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3048853" cy="335768"/>
                  <wp:docPr id="14" name="Picture 14"/>
                  <wp:cNvGraphicFramePr>
                    <a:graphicFrameLocks noChangeAspect="1"/>
                  </wp:cNvGraphicFramePr>
                  <a:graphic>
                    <a:graphicData uri="http://schemas.openxmlformats.org/drawingml/2006/picture">
                      <pic:pic>
                        <pic:nvPicPr>
                          <pic:cNvPr id="0" name="eq_homog.png"/>
                          <pic:cNvPicPr/>
                        </pic:nvPicPr>
                        <pic:blipFill>
                          <a:blip r:embed="rId24"/>
                          <a:stretch>
                            <a:fillRect/>
                          </a:stretch>
                        </pic:blipFill>
                        <pic:spPr>
                          <a:xfrm>
                            <a:off x="0" y="0"/>
                            <a:ext cx="3048853" cy="335768"/>
                          </a:xfrm>
                          <a:prstGeom prst="rect"/>
                        </pic:spPr>
                      </pic:pic>
                    </a:graphicData>
                  </a:graphic>
                </wp:inline>
              </w:drawing>
            </w:r>
          </w:p>
        </w:tc>
        <w:tc>
          <w:tcPr>
            <w:tcW w:type="dxa" w:w="907"/>
            <w:vAlign w:val="center"/>
          </w:tcPr>
          <w:p>
            <w:pPr>
              <w:spacing w:after="0"/>
              <w:jc w:val="right"/>
            </w:pPr>
            <w:r>
              <w:rPr>
                <w:sz w:val="20"/>
              </w:rPr>
              <w:t>(8)</w:t>
            </w:r>
          </w:p>
        </w:tc>
      </w:tr>
    </w:tbl>
    <w:p>
      <w:pPr>
        <w:spacing w:after="40" w:line="144" w:lineRule="auto"/>
      </w:pPr>
    </w:p>
    <w:p>
      <w:pPr>
        <w:keepNext/>
      </w:pPr>
      <w:r>
        <w:rPr>
          <w:b/>
        </w:rPr>
        <w:t>H</w:t>
      </w:r>
      <w:r>
        <w:t xml:space="preserve"> is only defined up to scale, so it has 8 free parameters (</w:t>
      </w:r>
      <w:r>
        <w:rPr>
          <w:i/>
        </w:rPr>
        <w:t>h</w:t>
      </w:r>
      <w:r>
        <w:rPr>
          <w:vertAlign w:val="subscript"/>
        </w:rPr>
        <w:t>33</w:t>
      </w:r>
      <w:r>
        <w:t xml:space="preserve"> = 1). Each point correspondence gives two linear equations; moving the denominator to the other side:</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2565928" cy="192755"/>
                  <wp:docPr id="15" name="Picture 15"/>
                  <wp:cNvGraphicFramePr>
                    <a:graphicFrameLocks noChangeAspect="1"/>
                  </wp:cNvGraphicFramePr>
                  <a:graphic>
                    <a:graphicData uri="http://schemas.openxmlformats.org/drawingml/2006/picture">
                      <pic:pic>
                        <pic:nvPicPr>
                          <pic:cNvPr id="0" name="eq_dlt_u.png"/>
                          <pic:cNvPicPr/>
                        </pic:nvPicPr>
                        <pic:blipFill>
                          <a:blip r:embed="rId25"/>
                          <a:stretch>
                            <a:fillRect/>
                          </a:stretch>
                        </pic:blipFill>
                        <pic:spPr>
                          <a:xfrm>
                            <a:off x="0" y="0"/>
                            <a:ext cx="2565928" cy="192755"/>
                          </a:xfrm>
                          <a:prstGeom prst="rect"/>
                        </pic:spPr>
                      </pic:pic>
                    </a:graphicData>
                  </a:graphic>
                </wp:inline>
              </w:drawing>
            </w:r>
          </w:p>
        </w:tc>
        <w:tc>
          <w:tcPr>
            <w:tcW w:type="dxa" w:w="907"/>
            <w:vAlign w:val="center"/>
          </w:tcPr>
          <w:p>
            <w:pPr>
              <w:spacing w:after="0"/>
              <w:jc w:val="right"/>
            </w:pPr>
            <w:r>
              <w:rPr>
                <w:sz w:val="20"/>
              </w:rPr>
              <w:t>(9)</w:t>
            </w:r>
          </w:p>
        </w:tc>
      </w:tr>
    </w:tbl>
    <w:p>
      <w:pPr>
        <w:spacing w:after="40" w:line="144"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2553492" cy="192755"/>
                  <wp:docPr id="16" name="Picture 16"/>
                  <wp:cNvGraphicFramePr>
                    <a:graphicFrameLocks noChangeAspect="1"/>
                  </wp:cNvGraphicFramePr>
                  <a:graphic>
                    <a:graphicData uri="http://schemas.openxmlformats.org/drawingml/2006/picture">
                      <pic:pic>
                        <pic:nvPicPr>
                          <pic:cNvPr id="0" name="eq_dlt_v.png"/>
                          <pic:cNvPicPr/>
                        </pic:nvPicPr>
                        <pic:blipFill>
                          <a:blip r:embed="rId26"/>
                          <a:stretch>
                            <a:fillRect/>
                          </a:stretch>
                        </pic:blipFill>
                        <pic:spPr>
                          <a:xfrm>
                            <a:off x="0" y="0"/>
                            <a:ext cx="2553492" cy="192755"/>
                          </a:xfrm>
                          <a:prstGeom prst="rect"/>
                        </pic:spPr>
                      </pic:pic>
                    </a:graphicData>
                  </a:graphic>
                </wp:inline>
              </w:drawing>
            </w:r>
          </w:p>
        </w:tc>
        <w:tc>
          <w:tcPr>
            <w:tcW w:type="dxa" w:w="907"/>
            <w:vAlign w:val="center"/>
          </w:tcPr>
          <w:p>
            <w:pPr>
              <w:spacing w:after="0"/>
              <w:jc w:val="right"/>
            </w:pPr>
            <w:r>
              <w:rPr>
                <w:sz w:val="20"/>
              </w:rPr>
              <w:t>(10)</w:t>
            </w:r>
          </w:p>
        </w:tc>
      </w:tr>
    </w:tbl>
    <w:p>
      <w:pPr>
        <w:spacing w:after="40" w:line="144" w:lineRule="auto"/>
      </w:pPr>
    </w:p>
    <w:p>
      <w:pPr>
        <w:jc w:val="both"/>
      </w:pPr>
      <w:r>
        <w:t>Four correspondences (four marker centers) give 8 equations and the linear system in 8 unknowns is solved exactly (</w:t>
      </w:r>
      <w:r>
        <w:rPr>
          <w:rFonts w:ascii="Courier New" w:hAnsi="Courier New"/>
          <w:sz w:val="19"/>
          <w:shd w:val="clear" w:color="auto" w:fill="F0F0F0"/>
        </w:rPr>
        <w:t>cv2.getPerspectiveTransform</w:t>
      </w:r>
      <w:r>
        <w:t xml:space="preserve">). The marker centers are mapped to the corners of the unit square: ID0 → (0,0), ID1 → (1,0), ID2 → (1,1), ID3 → (0,1). The result is the </w:t>
      </w:r>
      <w:r>
        <w:rPr>
          <w:i/>
        </w:rPr>
        <w:t>(u, v)</w:t>
      </w:r>
      <w:r>
        <w:t xml:space="preserve"> coordinate of the dot: </w:t>
      </w:r>
      <w:r>
        <w:rPr>
          <w:i/>
        </w:rPr>
        <w:t>u</w:t>
      </w:r>
      <w:r>
        <w:t xml:space="preserve"> runs left to right and </w:t>
      </w:r>
      <w:r>
        <w:rPr>
          <w:i/>
        </w:rPr>
        <w:t>v</w:t>
      </w:r>
      <w:r>
        <w:t xml:space="preserve"> top to bottom, both in 0–1 (Figure 6).</w:t>
      </w:r>
    </w:p>
    <w:p>
      <w:pPr>
        <w:keepNext/>
        <w:spacing w:after="40"/>
        <w:jc w:val="center"/>
      </w:pPr>
      <w:r>
        <w:drawing>
          <wp:inline xmlns:a="http://schemas.openxmlformats.org/drawingml/2006/main" xmlns:pic="http://schemas.openxmlformats.org/drawingml/2006/picture">
            <wp:extent cx="5112000" cy="2478415"/>
            <wp:docPr id="17" name="Picture 17"/>
            <wp:cNvGraphicFramePr>
              <a:graphicFrameLocks noChangeAspect="1"/>
            </wp:cNvGraphicFramePr>
            <a:graphic>
              <a:graphicData uri="http://schemas.openxmlformats.org/drawingml/2006/picture">
                <pic:pic>
                  <pic:nvPicPr>
                    <pic:cNvPr id="0" name="f03_homography.png"/>
                    <pic:cNvPicPr/>
                  </pic:nvPicPr>
                  <pic:blipFill>
                    <a:blip r:embed="rId27"/>
                    <a:stretch>
                      <a:fillRect/>
                    </a:stretch>
                  </pic:blipFill>
                  <pic:spPr>
                    <a:xfrm>
                      <a:off x="0" y="0"/>
                      <a:ext cx="5112000" cy="2478415"/>
                    </a:xfrm>
                    <a:prstGeom prst="rect"/>
                  </pic:spPr>
                </pic:pic>
              </a:graphicData>
            </a:graphic>
          </wp:inline>
        </w:drawing>
      </w:r>
    </w:p>
    <w:p>
      <w:pPr>
        <w:pStyle w:val="Caption"/>
      </w:pPr>
      <w:r>
        <w:rPr>
          <w:b/>
        </w:rPr>
        <w:t>Figure 6.</w:t>
      </w:r>
      <w:r>
        <w:t xml:space="preserve"> Homography: the (skewed) quadrilateral in the camera image is mapped to the unit square using the marker centers.</w:t>
      </w:r>
    </w:p>
    <w:tbl>
      <w:tblPr>
        <w:tblW w:type="auto" w:w="0"/>
        <w:jc w:val="center"/>
        <w:tblBorders>
          <w:top w:val="nil"/>
          <w:left w:val="single" w:sz="24" w:color="2E75B6"/>
          <w:bottom w:val="nil"/>
          <w:right w:val="nil"/>
        </w:tblBorders>
        <w:tblLayout w:type="fixed"/>
        <w:tblCellMar>
          <w:top w:w="90" w:type="dxa"/>
          <w:left w:w="160" w:type="dxa"/>
          <w:bottom w:w="90" w:type="dxa"/>
          <w:right w:w="120" w:type="dxa"/>
        </w:tblCellMar>
        <w:tblLook w:firstColumn="1" w:firstRow="1" w:lastColumn="0" w:lastRow="0" w:noHBand="0" w:noVBand="1" w:val="04A0"/>
      </w:tblPr>
      <w:tblGrid>
        <w:gridCol w:w="9071"/>
      </w:tblGrid>
      <w:tr>
        <w:trPr>
          <w:cantSplit w:val="true"/>
        </w:trPr>
        <w:tc>
          <w:tcPr>
            <w:tcW w:type="dxa" w:w="9071"/>
            <w:shd w:val="clear" w:color="auto" w:fill="EAF1F8"/>
          </w:tcPr>
          <w:p>
            <w:pPr>
              <w:spacing w:after="40"/>
            </w:pPr>
            <w:r>
              <w:rPr>
                <w:b/>
                <w:color w:val="1F4E79"/>
                <w:sz w:val="21"/>
              </w:rPr>
              <w:t>Assumptions and limits</w:t>
            </w:r>
          </w:p>
          <w:p>
            <w:pPr>
              <w:spacing w:after="60"/>
            </w:pPr>
            <w:r>
              <w:rPr>
                <w:sz w:val="20"/>
              </w:rPr>
              <w:t>• The dot lies in the plane defined by the marker centers (the table surface); if it is raised above the surface the homography is wrong.</w:t>
            </w:r>
          </w:p>
          <w:p>
            <w:pPr>
              <w:spacing w:after="60"/>
            </w:pPr>
            <w:r>
              <w:rPr>
                <w:sz w:val="20"/>
              </w:rPr>
              <w:t xml:space="preserve">• The coordinate is </w:t>
            </w:r>
            <w:r>
              <w:rPr>
                <w:b/>
                <w:sz w:val="20"/>
              </w:rPr>
              <w:t>dimensionless</w:t>
            </w:r>
            <w:r>
              <w:rPr>
                <w:sz w:val="20"/>
              </w:rPr>
              <w:t>: the 0–1 range is scaled by the distance between the marker centers, not millimetres.</w:t>
            </w:r>
          </w:p>
          <w:p>
            <w:pPr>
              <w:spacing w:after="60"/>
            </w:pPr>
            <w:r>
              <w:rPr>
                <w:sz w:val="20"/>
              </w:rPr>
              <w:t>• Lens distortion is not corrected.</w:t>
            </w:r>
          </w:p>
          <w:p>
            <w:pPr>
              <w:spacing w:after="60"/>
            </w:pPr>
            <w:r>
              <w:rPr>
                <w:sz w:val="20"/>
              </w:rPr>
              <w:t>• If two of the four markers are covered, the last known centers are used; the markers must be stuck firmly to the table.</w:t>
            </w:r>
          </w:p>
        </w:tc>
      </w:tr>
    </w:tbl>
    <w:p>
      <w:pPr>
        <w:spacing w:after="80"/>
      </w:pPr>
    </w:p>
    <w:p>
      <w:pPr>
        <w:pStyle w:val="Heading2"/>
      </w:pPr>
      <w:r>
        <w:t>5.3 White dot detection</w:t>
      </w:r>
    </w:p>
    <w:p>
      <w:pPr>
        <w:keepNext/>
      </w:pPr>
      <w:r>
        <w:t>The dot is found in the following order:</w:t>
      </w:r>
    </w:p>
    <w:p>
      <w:pPr>
        <w:spacing w:after="60"/>
        <w:ind w:left="510" w:hanging="340"/>
      </w:pPr>
      <w:r>
        <w:rPr>
          <w:b/>
        </w:rPr>
        <w:t>1.</w:t>
      </w:r>
      <w:r>
        <w:t xml:space="preserve">  The image is blurred with a 5×5 Gaussian filter and converted to HSV.</w:t>
      </w:r>
    </w:p>
    <w:p>
      <w:pPr>
        <w:spacing w:after="60"/>
        <w:ind w:left="510" w:hanging="340"/>
      </w:pPr>
      <w:r>
        <w:rPr>
          <w:b/>
        </w:rPr>
        <w:t>2.</w:t>
      </w:r>
      <w:r>
        <w:t xml:space="preserve">  </w:t>
      </w:r>
      <w:r>
        <w:rPr>
          <w:b/>
        </w:rPr>
        <w:t>White threshold:</w:t>
      </w:r>
      <w:r>
        <w:t xml:space="preserve"> white means low saturation and high brightness: </w:t>
      </w:r>
      <w:r>
        <w:rPr>
          <w:i/>
        </w:rPr>
        <w:t>S</w:t>
      </w:r>
      <w:r>
        <w:t xml:space="preserve"> ≤ 60 and </w:t>
      </w:r>
      <w:r>
        <w:rPr>
          <w:i/>
        </w:rPr>
        <w:t>V</w:t>
      </w:r>
      <w:r>
        <w:t xml:space="preserve"> ≥ 170.</w:t>
      </w:r>
    </w:p>
    <w:p>
      <w:pPr>
        <w:spacing w:after="60"/>
        <w:ind w:left="510" w:hanging="340"/>
      </w:pPr>
      <w:r>
        <w:rPr>
          <w:b/>
        </w:rPr>
        <w:t>3.</w:t>
      </w:r>
      <w:r>
        <w:t xml:space="preserve">  Only the inside of the table quadrilateral is considered (cuts out the effect of the arm and the area outside the table).</w:t>
      </w:r>
    </w:p>
    <w:p>
      <w:pPr>
        <w:spacing w:after="60"/>
        <w:ind w:left="510" w:hanging="340"/>
      </w:pPr>
      <w:r>
        <w:rPr>
          <w:b/>
        </w:rPr>
        <w:t>4.</w:t>
      </w:r>
      <w:r>
        <w:t xml:space="preserve">  </w:t>
      </w:r>
      <w:r>
        <w:rPr>
          <w:b/>
        </w:rPr>
        <w:t>Morphological opening</w:t>
      </w:r>
      <w:r>
        <w:t xml:space="preserve"> (7×7 elliptical structuring element): removes thin table lines and noise.</w:t>
      </w:r>
    </w:p>
    <w:p>
      <w:pPr>
        <w:spacing w:after="60"/>
        <w:ind w:left="510" w:hanging="340"/>
      </w:pPr>
      <w:r>
        <w:rPr>
          <w:b/>
        </w:rPr>
        <w:t>5.</w:t>
      </w:r>
      <w:r>
        <w:t xml:space="preserve">  Area </w:t>
      </w:r>
      <w:r>
        <w:rPr>
          <w:i/>
        </w:rPr>
        <w:t>A</w:t>
      </w:r>
      <w:r>
        <w:t xml:space="preserve"> and </w:t>
      </w:r>
      <w:r>
        <w:rPr>
          <w:b/>
        </w:rPr>
        <w:t>circularity</w:t>
      </w:r>
      <w:r>
        <w:t xml:space="preserve"> are computed for each component; those with 300 ≤ </w:t>
      </w:r>
      <w:r>
        <w:rPr>
          <w:i/>
        </w:rPr>
        <w:t>A</w:t>
      </w:r>
      <w:r>
        <w:t xml:space="preserve"> ≤ 8000 pixels and </w:t>
      </w:r>
      <w:r>
        <w:rPr>
          <w:i/>
        </w:rPr>
        <w:t>C</w:t>
      </w:r>
      <w:r>
        <w:t xml:space="preserve"> ≥ 0.70 are candidates.</w:t>
      </w:r>
    </w:p>
    <w:p>
      <w:pPr>
        <w:spacing w:after="60"/>
        <w:ind w:left="510" w:hanging="340"/>
      </w:pPr>
      <w:r>
        <w:rPr>
          <w:b/>
        </w:rPr>
        <w:t>6.</w:t>
      </w:r>
      <w:r>
        <w:t xml:space="preserve">  The centroid of the largest candidate is taken and converted to table coordinates with the homography.</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1767961" cy="333694"/>
                  <wp:docPr id="18" name="Picture 18"/>
                  <wp:cNvGraphicFramePr>
                    <a:graphicFrameLocks noChangeAspect="1"/>
                  </wp:cNvGraphicFramePr>
                  <a:graphic>
                    <a:graphicData uri="http://schemas.openxmlformats.org/drawingml/2006/picture">
                      <pic:pic>
                        <pic:nvPicPr>
                          <pic:cNvPr id="0" name="eq_circ.png"/>
                          <pic:cNvPicPr/>
                        </pic:nvPicPr>
                        <pic:blipFill>
                          <a:blip r:embed="rId28"/>
                          <a:stretch>
                            <a:fillRect/>
                          </a:stretch>
                        </pic:blipFill>
                        <pic:spPr>
                          <a:xfrm>
                            <a:off x="0" y="0"/>
                            <a:ext cx="1767961" cy="333694"/>
                          </a:xfrm>
                          <a:prstGeom prst="rect"/>
                        </pic:spPr>
                      </pic:pic>
                    </a:graphicData>
                  </a:graphic>
                </wp:inline>
              </w:drawing>
            </w:r>
          </w:p>
        </w:tc>
        <w:tc>
          <w:tcPr>
            <w:tcW w:type="dxa" w:w="907"/>
            <w:vAlign w:val="center"/>
          </w:tcPr>
          <w:p>
            <w:pPr>
              <w:spacing w:after="0"/>
              <w:jc w:val="right"/>
            </w:pPr>
            <w:r>
              <w:rPr>
                <w:sz w:val="20"/>
              </w:rPr>
              <w:t>(11)</w:t>
            </w:r>
          </w:p>
        </w:tc>
      </w:tr>
    </w:tbl>
    <w:p>
      <w:pPr>
        <w:spacing w:after="40" w:line="144" w:lineRule="auto"/>
      </w:pPr>
    </w:p>
    <w:p>
      <w:pPr>
        <w:keepNext/>
      </w:pPr>
      <w:r>
        <w:t>Circularity equals 1 for a perfect circle (</w:t>
      </w:r>
      <w:r>
        <w:rPr>
          <w:i/>
        </w:rPr>
        <w:t>A</w:t>
      </w:r>
      <w:r>
        <w:t xml:space="preserve"> area, </w:t>
      </w:r>
      <w:r>
        <w:rPr>
          <w:i/>
        </w:rPr>
        <w:t>P</w:t>
      </w:r>
      <w:r>
        <w:t xml:space="preserve"> perimeter). Arm parts and cables are long and irregular and score low, so white but non-round objects are rejected. The center is found from the geometric moments of the component (sub-pixel precision):</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1463283" cy="286024"/>
                  <wp:docPr id="19" name="Picture 19"/>
                  <wp:cNvGraphicFramePr>
                    <a:graphicFrameLocks noChangeAspect="1"/>
                  </wp:cNvGraphicFramePr>
                  <a:graphic>
                    <a:graphicData uri="http://schemas.openxmlformats.org/drawingml/2006/picture">
                      <pic:pic>
                        <pic:nvPicPr>
                          <pic:cNvPr id="0" name="eq_moment.png"/>
                          <pic:cNvPicPr/>
                        </pic:nvPicPr>
                        <pic:blipFill>
                          <a:blip r:embed="rId29"/>
                          <a:stretch>
                            <a:fillRect/>
                          </a:stretch>
                        </pic:blipFill>
                        <pic:spPr>
                          <a:xfrm>
                            <a:off x="0" y="0"/>
                            <a:ext cx="1463283" cy="286024"/>
                          </a:xfrm>
                          <a:prstGeom prst="rect"/>
                        </pic:spPr>
                      </pic:pic>
                    </a:graphicData>
                  </a:graphic>
                </wp:inline>
              </w:drawing>
            </w:r>
          </w:p>
        </w:tc>
        <w:tc>
          <w:tcPr>
            <w:tcW w:type="dxa" w:w="907"/>
            <w:vAlign w:val="center"/>
          </w:tcPr>
          <w:p>
            <w:pPr>
              <w:spacing w:after="0"/>
              <w:jc w:val="right"/>
            </w:pPr>
            <w:r>
              <w:rPr>
                <w:sz w:val="20"/>
              </w:rPr>
              <w:t>(12)</w:t>
            </w:r>
          </w:p>
        </w:tc>
      </w:tr>
    </w:tbl>
    <w:p>
      <w:pPr>
        <w:spacing w:after="40" w:line="144" w:lineRule="auto"/>
      </w:pPr>
    </w:p>
    <w:p>
      <w:pPr>
        <w:pStyle w:val="Caption"/>
        <w:keepNext/>
        <w:spacing w:after="80"/>
        <w:jc w:val="left"/>
      </w:pPr>
      <w:r>
        <w:rPr>
          <w:b/>
        </w:rPr>
        <w:t>Table 10.</w:t>
      </w:r>
      <w:r>
        <w:t xml:space="preserve"> Dot detection parameters</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2835"/>
        <w:gridCol w:w="6236"/>
      </w:tblGrid>
      <w:tr>
        <w:trPr>
          <w:tblHeader w:val="true"/>
        </w:trPr>
        <w:tc>
          <w:tcPr>
            <w:tcW w:type="dxa" w:w="2835"/>
            <w:shd w:val="clear" w:color="auto" w:fill="1F4E79"/>
            <w:vAlign w:val="center"/>
          </w:tcPr>
          <w:p>
            <w:pPr>
              <w:keepNext/>
              <w:spacing w:after="0"/>
              <w:jc w:val="left"/>
            </w:pPr>
            <w:r>
              <w:rPr>
                <w:b/>
                <w:color w:val="FFFFFF"/>
                <w:sz w:val="18"/>
              </w:rPr>
              <w:t>Parameter</w:t>
            </w:r>
          </w:p>
        </w:tc>
        <w:tc>
          <w:tcPr>
            <w:tcW w:type="dxa" w:w="6236"/>
            <w:shd w:val="clear" w:color="auto" w:fill="1F4E79"/>
            <w:vAlign w:val="center"/>
          </w:tcPr>
          <w:p>
            <w:pPr>
              <w:keepNext/>
              <w:spacing w:after="0"/>
              <w:jc w:val="left"/>
            </w:pPr>
            <w:r>
              <w:rPr>
                <w:b/>
                <w:color w:val="FFFFFF"/>
                <w:sz w:val="18"/>
              </w:rPr>
              <w:t>Value</w:t>
            </w:r>
          </w:p>
        </w:tc>
      </w:tr>
      <w:tr>
        <w:trPr>
          <w:cantSplit w:val="true"/>
        </w:trPr>
        <w:tc>
          <w:tcPr>
            <w:tcW w:type="dxa" w:w="2835"/>
            <w:vAlign w:val="center"/>
          </w:tcPr>
          <w:p>
            <w:pPr>
              <w:keepNext/>
              <w:spacing w:after="0" w:line="264" w:lineRule="auto"/>
              <w:jc w:val="left"/>
            </w:pPr>
            <w:r>
              <w:rPr>
                <w:b/>
                <w:sz w:val="18"/>
              </w:rPr>
              <w:t>White threshold</w:t>
            </w:r>
          </w:p>
        </w:tc>
        <w:tc>
          <w:tcPr>
            <w:tcW w:type="dxa" w:w="6236"/>
            <w:vAlign w:val="center"/>
          </w:tcPr>
          <w:p>
            <w:pPr>
              <w:keepNext/>
              <w:spacing w:after="0" w:line="264" w:lineRule="auto"/>
              <w:jc w:val="left"/>
            </w:pPr>
            <w:r>
              <w:rPr>
                <w:sz w:val="18"/>
              </w:rPr>
              <w:t>S ≤ 60, V ≥ 170 (HSV)</w:t>
            </w:r>
          </w:p>
        </w:tc>
      </w:tr>
      <w:tr>
        <w:trPr>
          <w:cantSplit w:val="true"/>
        </w:trPr>
        <w:tc>
          <w:tcPr>
            <w:tcW w:type="dxa" w:w="2835"/>
            <w:shd w:val="clear" w:color="auto" w:fill="F3F7FB"/>
            <w:vAlign w:val="center"/>
          </w:tcPr>
          <w:p>
            <w:pPr>
              <w:keepNext/>
              <w:spacing w:after="0" w:line="264" w:lineRule="auto"/>
              <w:jc w:val="left"/>
            </w:pPr>
            <w:r>
              <w:rPr>
                <w:b/>
                <w:sz w:val="18"/>
              </w:rPr>
              <w:t>Morphological opening</w:t>
            </w:r>
          </w:p>
        </w:tc>
        <w:tc>
          <w:tcPr>
            <w:tcW w:type="dxa" w:w="6236"/>
            <w:shd w:val="clear" w:color="auto" w:fill="F3F7FB"/>
            <w:vAlign w:val="center"/>
          </w:tcPr>
          <w:p>
            <w:pPr>
              <w:keepNext/>
              <w:spacing w:after="0" w:line="264" w:lineRule="auto"/>
              <w:jc w:val="left"/>
            </w:pPr>
            <w:r>
              <w:rPr>
                <w:sz w:val="18"/>
              </w:rPr>
              <w:t>7 × 7 ellipse</w:t>
            </w:r>
          </w:p>
        </w:tc>
      </w:tr>
      <w:tr>
        <w:trPr>
          <w:cantSplit w:val="true"/>
        </w:trPr>
        <w:tc>
          <w:tcPr>
            <w:tcW w:type="dxa" w:w="2835"/>
            <w:vAlign w:val="center"/>
          </w:tcPr>
          <w:p>
            <w:pPr>
              <w:keepNext/>
              <w:spacing w:after="0" w:line="264" w:lineRule="auto"/>
              <w:jc w:val="left"/>
            </w:pPr>
            <w:r>
              <w:rPr>
                <w:b/>
                <w:sz w:val="18"/>
              </w:rPr>
              <w:t>Area range</w:t>
            </w:r>
          </w:p>
        </w:tc>
        <w:tc>
          <w:tcPr>
            <w:tcW w:type="dxa" w:w="6236"/>
            <w:vAlign w:val="center"/>
          </w:tcPr>
          <w:p>
            <w:pPr>
              <w:keepNext/>
              <w:spacing w:after="0" w:line="264" w:lineRule="auto"/>
              <w:jc w:val="left"/>
            </w:pPr>
            <w:r>
              <w:rPr>
                <w:sz w:val="18"/>
              </w:rPr>
              <w:t>300–8000 pixels</w:t>
            </w:r>
          </w:p>
        </w:tc>
      </w:tr>
      <w:tr>
        <w:trPr>
          <w:cantSplit w:val="true"/>
        </w:trPr>
        <w:tc>
          <w:tcPr>
            <w:tcW w:type="dxa" w:w="2835"/>
            <w:shd w:val="clear" w:color="auto" w:fill="F3F7FB"/>
            <w:vAlign w:val="center"/>
          </w:tcPr>
          <w:p>
            <w:pPr>
              <w:keepNext/>
              <w:spacing w:after="0" w:line="264" w:lineRule="auto"/>
              <w:jc w:val="left"/>
            </w:pPr>
            <w:r>
              <w:rPr>
                <w:b/>
                <w:sz w:val="18"/>
              </w:rPr>
              <w:t>Circularity</w:t>
            </w:r>
          </w:p>
        </w:tc>
        <w:tc>
          <w:tcPr>
            <w:tcW w:type="dxa" w:w="6236"/>
            <w:shd w:val="clear" w:color="auto" w:fill="F3F7FB"/>
            <w:vAlign w:val="center"/>
          </w:tcPr>
          <w:p>
            <w:pPr>
              <w:keepNext/>
              <w:spacing w:after="0" w:line="264" w:lineRule="auto"/>
              <w:jc w:val="left"/>
            </w:pPr>
            <w:r>
              <w:rPr>
                <w:sz w:val="18"/>
              </w:rPr>
              <w:t>C ≥ 0.70</w:t>
            </w:r>
          </w:p>
        </w:tc>
      </w:tr>
      <w:tr>
        <w:trPr>
          <w:cantSplit w:val="true"/>
        </w:trPr>
        <w:tc>
          <w:tcPr>
            <w:tcW w:type="dxa" w:w="2835"/>
            <w:vAlign w:val="center"/>
          </w:tcPr>
          <w:p>
            <w:pPr>
              <w:spacing w:after="0" w:line="264" w:lineRule="auto"/>
              <w:jc w:val="left"/>
            </w:pPr>
            <w:r>
              <w:rPr>
                <w:b/>
                <w:sz w:val="18"/>
              </w:rPr>
              <w:t>Stability</w:t>
            </w:r>
          </w:p>
        </w:tc>
        <w:tc>
          <w:tcPr>
            <w:tcW w:type="dxa" w:w="6236"/>
            <w:vAlign w:val="center"/>
          </w:tcPr>
          <w:p>
            <w:pPr>
              <w:spacing w:after="0" w:line="264" w:lineRule="auto"/>
              <w:jc w:val="left"/>
            </w:pPr>
            <w:r>
              <w:rPr>
                <w:sz w:val="18"/>
              </w:rPr>
              <w:t>median of the last 15 frames; (u, v) standard deviation &lt; 0.01</w:t>
            </w:r>
          </w:p>
        </w:tc>
      </w:tr>
    </w:tbl>
    <w:p>
      <w:pPr>
        <w:spacing w:after="80"/>
      </w:pPr>
    </w:p>
    <w:p>
      <w:pPr>
        <w:pStyle w:val="Heading2"/>
      </w:pPr>
      <w:r>
        <w:t>5.4 Stability and error sources</w:t>
      </w:r>
    </w:p>
    <w:p>
      <w:pPr>
        <w:jc w:val="both"/>
      </w:pPr>
      <w:r>
        <w:t xml:space="preserve">During data collection and when running the model, the </w:t>
      </w:r>
      <w:r>
        <w:rPr>
          <w:b/>
        </w:rPr>
        <w:t>median of the last 15 frames</w:t>
      </w:r>
      <w:r>
        <w:t xml:space="preserve"> is used instead of a single frame; if the (u, v) standard deviation is above 0.01 the dot counts as “unstable” and no episode is started. The main error sources are lighting changes (which affect the threshold), the dot being covered by the arm or a hand, markers shifting, and the table-plane assumption.</w:t>
      </w:r>
    </w:p>
    <w:p>
      <w:pPr>
        <w:pStyle w:val="Heading1"/>
      </w:pPr>
      <w:r>
        <w:t>6. Data collection</w:t>
      </w:r>
    </w:p>
    <w:p>
      <w:pPr>
        <w:pStyle w:val="Heading2"/>
      </w:pPr>
      <w:r>
        <w:t>6.1 Episode cycle</w:t>
      </w:r>
    </w:p>
    <w:p>
      <w:pPr>
        <w:keepNext/>
      </w:pPr>
      <w:r>
        <w:t xml:space="preserve">The data was collected with </w:t>
      </w:r>
      <w:r>
        <w:rPr>
          <w:rFonts w:ascii="Courier New" w:hAnsi="Courier New"/>
          <w:sz w:val="19"/>
          <w:shd w:val="clear" w:color="auto" w:fill="F0F0F0"/>
        </w:rPr>
        <w:t>tools/record.py</w:t>
      </w:r>
      <w:r>
        <w:t>. An episode consists of the following steps:</w:t>
      </w:r>
    </w:p>
    <w:p>
      <w:pPr>
        <w:spacing w:after="60"/>
        <w:ind w:left="510" w:hanging="340"/>
      </w:pPr>
      <w:r>
        <w:rPr>
          <w:b/>
        </w:rPr>
        <w:t>1.</w:t>
      </w:r>
      <w:r>
        <w:t xml:space="preserve">  </w:t>
      </w:r>
      <w:r>
        <w:rPr>
          <w:b/>
        </w:rPr>
        <w:t>Home:</w:t>
      </w:r>
      <w:r>
        <w:t xml:space="preserve"> both arms move slowly to the upright pose; the leader is also held with torque so it does not fall over. Meanwhile the dot is placed at a new position on the table.</w:t>
      </w:r>
    </w:p>
    <w:p>
      <w:pPr>
        <w:spacing w:after="60"/>
        <w:ind w:left="510" w:hanging="340"/>
      </w:pPr>
      <w:r>
        <w:rPr>
          <w:b/>
        </w:rPr>
        <w:t>2.</w:t>
      </w:r>
      <w:r>
        <w:t xml:space="preserve">  </w:t>
      </w:r>
      <w:r>
        <w:rPr>
          <w:b/>
        </w:rPr>
        <w:t>Start (SPACE or button):</w:t>
      </w:r>
      <w:r>
        <w:t xml:space="preserve"> the program measures the dot with the camera and stores it; the leader is released, the follower follows it, recording starts. Starting is blocked if the dot is not visible/unstable or a voltage or temperature threshold is exceeded.</w:t>
      </w:r>
    </w:p>
    <w:p>
      <w:pPr>
        <w:spacing w:after="60"/>
        <w:ind w:left="510" w:hanging="340"/>
      </w:pPr>
      <w:r>
        <w:rPr>
          <w:b/>
        </w:rPr>
        <w:t>3.</w:t>
      </w:r>
      <w:r>
        <w:t xml:space="preserve">  </w:t>
      </w:r>
      <w:r>
        <w:rPr>
          <w:b/>
        </w:rPr>
        <w:t>Touch:</w:t>
      </w:r>
      <w:r>
        <w:t xml:space="preserve"> the leader is guided by hand to touch the dot lightly.</w:t>
      </w:r>
    </w:p>
    <w:p>
      <w:pPr>
        <w:spacing w:after="60"/>
        <w:ind w:left="510" w:hanging="340"/>
      </w:pPr>
      <w:r>
        <w:rPr>
          <w:b/>
        </w:rPr>
        <w:t>4.</w:t>
      </w:r>
      <w:r>
        <w:t xml:space="preserve">  </w:t>
      </w:r>
      <w:r>
        <w:rPr>
          <w:b/>
        </w:rPr>
        <w:t>Stop (SPACE/button):</w:t>
      </w:r>
      <w:r>
        <w:t xml:space="preserve"> recording ends and both arms return home. Because </w:t>
      </w:r>
      <w:r>
        <w:rPr>
          <w:b/>
        </w:rPr>
        <w:t>recording ends at the moment of touch</w:t>
      </w:r>
      <w:r>
        <w:t>, the last sample of each episode is the touch pose; the return motion is not recorded.</w:t>
      </w:r>
    </w:p>
    <w:p>
      <w:pPr>
        <w:spacing w:after="60"/>
        <w:ind w:left="510" w:hanging="340"/>
      </w:pPr>
      <w:r>
        <w:rPr>
          <w:b/>
        </w:rPr>
        <w:t>5.</w:t>
      </w:r>
      <w:r>
        <w:t xml:space="preserve">  </w:t>
      </w:r>
      <w:r>
        <w:rPr>
          <w:b/>
        </w:rPr>
        <w:t>Confirm:</w:t>
      </w:r>
      <w:r>
        <w:t xml:space="preserve"> ENTER/button saves, </w:t>
      </w:r>
      <w:r>
        <w:rPr>
          <w:rFonts w:ascii="Courier New" w:hAnsi="Courier New"/>
          <w:sz w:val="19"/>
          <w:shd w:val="clear" w:color="auto" w:fill="F0F0F0"/>
        </w:rPr>
        <w:t>d</w:t>
      </w:r>
      <w:r>
        <w:t xml:space="preserve"> discards. Then the cycle starts again.</w:t>
      </w:r>
    </w:p>
    <w:p>
      <w:pPr>
        <w:jc w:val="both"/>
      </w:pPr>
      <w:r>
        <w:t>On screen the table is divided into 4×4 cells and each cell shows how many episodes were collected in that region; this way uncovered regions (red 0) can be seen and the dot placed there. The battery voltage and the temperature of the hottest servo are shown as well.</w:t>
      </w:r>
    </w:p>
    <w:p>
      <w:pPr>
        <w:pStyle w:val="Caption"/>
        <w:keepNext/>
        <w:spacing w:after="80"/>
        <w:jc w:val="left"/>
      </w:pPr>
      <w:r>
        <w:rPr>
          <w:b/>
        </w:rPr>
        <w:t>Table 11.</w:t>
      </w:r>
      <w:r>
        <w:t xml:space="preserve"> Voltage and temperature thresholds (recorder)</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2268"/>
        <w:gridCol w:w="1928"/>
        <w:gridCol w:w="2835"/>
        <w:gridCol w:w="2041"/>
      </w:tblGrid>
      <w:tr>
        <w:trPr>
          <w:tblHeader w:val="true"/>
        </w:trPr>
        <w:tc>
          <w:tcPr>
            <w:tcW w:type="dxa" w:w="2268"/>
            <w:shd w:val="clear" w:color="auto" w:fill="1F4E79"/>
            <w:vAlign w:val="center"/>
          </w:tcPr>
          <w:p>
            <w:pPr>
              <w:keepNext/>
              <w:spacing w:after="0"/>
              <w:jc w:val="left"/>
            </w:pPr>
            <w:r>
              <w:rPr>
                <w:b/>
                <w:color w:val="FFFFFF"/>
                <w:sz w:val="18"/>
              </w:rPr>
              <w:t>Quantity</w:t>
            </w:r>
          </w:p>
        </w:tc>
        <w:tc>
          <w:tcPr>
            <w:tcW w:type="dxa" w:w="1928"/>
            <w:shd w:val="clear" w:color="auto" w:fill="1F4E79"/>
            <w:vAlign w:val="center"/>
          </w:tcPr>
          <w:p>
            <w:pPr>
              <w:keepNext/>
              <w:spacing w:after="0"/>
              <w:jc w:val="center"/>
            </w:pPr>
            <w:r>
              <w:rPr>
                <w:b/>
                <w:color w:val="FFFFFF"/>
                <w:sz w:val="18"/>
              </w:rPr>
              <w:t>Warning (yellow)</w:t>
            </w:r>
          </w:p>
        </w:tc>
        <w:tc>
          <w:tcPr>
            <w:tcW w:type="dxa" w:w="2835"/>
            <w:shd w:val="clear" w:color="auto" w:fill="1F4E79"/>
            <w:vAlign w:val="center"/>
          </w:tcPr>
          <w:p>
            <w:pPr>
              <w:keepNext/>
              <w:spacing w:after="0"/>
              <w:jc w:val="center"/>
            </w:pPr>
            <w:r>
              <w:rPr>
                <w:b/>
                <w:color w:val="FFFFFF"/>
                <w:sz w:val="18"/>
              </w:rPr>
              <w:t>No new episode (red)</w:t>
            </w:r>
          </w:p>
        </w:tc>
        <w:tc>
          <w:tcPr>
            <w:tcW w:type="dxa" w:w="2041"/>
            <w:shd w:val="clear" w:color="auto" w:fill="1F4E79"/>
            <w:vAlign w:val="center"/>
          </w:tcPr>
          <w:p>
            <w:pPr>
              <w:keepNext/>
              <w:spacing w:after="0"/>
              <w:jc w:val="center"/>
            </w:pPr>
            <w:r>
              <w:rPr>
                <w:b/>
                <w:color w:val="FFFFFF"/>
                <w:sz w:val="18"/>
              </w:rPr>
              <w:t>Firmware emergency stop</w:t>
            </w:r>
          </w:p>
        </w:tc>
      </w:tr>
      <w:tr>
        <w:trPr>
          <w:cantSplit w:val="true"/>
        </w:trPr>
        <w:tc>
          <w:tcPr>
            <w:tcW w:type="dxa" w:w="2268"/>
            <w:vAlign w:val="center"/>
          </w:tcPr>
          <w:p>
            <w:pPr>
              <w:keepNext/>
              <w:spacing w:after="0" w:line="264" w:lineRule="auto"/>
              <w:jc w:val="left"/>
            </w:pPr>
            <w:r>
              <w:rPr>
                <w:b/>
                <w:sz w:val="18"/>
              </w:rPr>
              <w:t>Battery voltage</w:t>
            </w:r>
          </w:p>
        </w:tc>
        <w:tc>
          <w:tcPr>
            <w:tcW w:type="dxa" w:w="1928"/>
            <w:vAlign w:val="center"/>
          </w:tcPr>
          <w:p>
            <w:pPr>
              <w:keepNext/>
              <w:spacing w:after="0" w:line="264" w:lineRule="auto"/>
              <w:jc w:val="center"/>
            </w:pPr>
            <w:r>
              <w:rPr>
                <w:sz w:val="18"/>
              </w:rPr>
              <w:t>&lt; 11.0 V</w:t>
            </w:r>
          </w:p>
        </w:tc>
        <w:tc>
          <w:tcPr>
            <w:tcW w:type="dxa" w:w="2835"/>
            <w:vAlign w:val="center"/>
          </w:tcPr>
          <w:p>
            <w:pPr>
              <w:keepNext/>
              <w:spacing w:after="0" w:line="264" w:lineRule="auto"/>
              <w:jc w:val="center"/>
            </w:pPr>
            <w:r>
              <w:rPr>
                <w:sz w:val="18"/>
              </w:rPr>
              <w:t>&lt; 10.5 V</w:t>
            </w:r>
          </w:p>
        </w:tc>
        <w:tc>
          <w:tcPr>
            <w:tcW w:type="dxa" w:w="2041"/>
            <w:vAlign w:val="center"/>
          </w:tcPr>
          <w:p>
            <w:pPr>
              <w:keepNext/>
              <w:spacing w:after="0" w:line="264" w:lineRule="auto"/>
              <w:jc w:val="center"/>
            </w:pPr>
            <w:r>
              <w:rPr>
                <w:sz w:val="18"/>
              </w:rPr>
              <w:t>&lt; 6.4 V</w:t>
            </w:r>
          </w:p>
        </w:tc>
      </w:tr>
      <w:tr>
        <w:trPr>
          <w:cantSplit w:val="true"/>
        </w:trPr>
        <w:tc>
          <w:tcPr>
            <w:tcW w:type="dxa" w:w="2268"/>
            <w:shd w:val="clear" w:color="auto" w:fill="F3F7FB"/>
            <w:vAlign w:val="center"/>
          </w:tcPr>
          <w:p>
            <w:pPr>
              <w:spacing w:after="0" w:line="264" w:lineRule="auto"/>
              <w:jc w:val="left"/>
            </w:pPr>
            <w:r>
              <w:rPr>
                <w:b/>
                <w:sz w:val="18"/>
              </w:rPr>
              <w:t>Hottest servo</w:t>
            </w:r>
          </w:p>
        </w:tc>
        <w:tc>
          <w:tcPr>
            <w:tcW w:type="dxa" w:w="1928"/>
            <w:shd w:val="clear" w:color="auto" w:fill="F3F7FB"/>
            <w:vAlign w:val="center"/>
          </w:tcPr>
          <w:p>
            <w:pPr>
              <w:spacing w:after="0" w:line="264" w:lineRule="auto"/>
              <w:jc w:val="center"/>
            </w:pPr>
            <w:r>
              <w:rPr>
                <w:sz w:val="18"/>
              </w:rPr>
              <w:t>≥ 50 °C</w:t>
            </w:r>
          </w:p>
        </w:tc>
        <w:tc>
          <w:tcPr>
            <w:tcW w:type="dxa" w:w="2835"/>
            <w:shd w:val="clear" w:color="auto" w:fill="F3F7FB"/>
            <w:vAlign w:val="center"/>
          </w:tcPr>
          <w:p>
            <w:pPr>
              <w:spacing w:after="0" w:line="264" w:lineRule="auto"/>
              <w:jc w:val="center"/>
            </w:pPr>
            <w:r>
              <w:rPr>
                <w:sz w:val="18"/>
              </w:rPr>
              <w:t>≥ 55 °C</w:t>
            </w:r>
          </w:p>
        </w:tc>
        <w:tc>
          <w:tcPr>
            <w:tcW w:type="dxa" w:w="2041"/>
            <w:shd w:val="clear" w:color="auto" w:fill="F3F7FB"/>
            <w:vAlign w:val="center"/>
          </w:tcPr>
          <w:p>
            <w:pPr>
              <w:spacing w:after="0" w:line="264" w:lineRule="auto"/>
              <w:jc w:val="center"/>
            </w:pPr>
            <w:r>
              <w:rPr>
                <w:sz w:val="18"/>
              </w:rPr>
              <w:t>&gt; 60 °C</w:t>
            </w:r>
          </w:p>
        </w:tc>
      </w:tr>
    </w:tbl>
    <w:p>
      <w:pPr>
        <w:spacing w:after="80"/>
      </w:pPr>
    </w:p>
    <w:p>
      <w:pPr>
        <w:pStyle w:val="Heading2"/>
      </w:pPr>
      <w:r>
        <w:t>6.2 Recorded files</w:t>
      </w:r>
    </w:p>
    <w:p>
      <w:pPr>
        <w:pStyle w:val="Caption"/>
        <w:keepNext/>
        <w:spacing w:after="80"/>
        <w:jc w:val="left"/>
      </w:pPr>
      <w:r>
        <w:rPr>
          <w:b/>
        </w:rPr>
        <w:t>Table 12.</w:t>
      </w:r>
      <w:r>
        <w:t xml:space="preserve"> Files per episode (</w:t>
      </w:r>
      <w:r>
        <w:rPr>
          <w:rFonts w:ascii="Courier New" w:hAnsi="Courier New"/>
          <w:sz w:val="19"/>
          <w:shd w:val="clear" w:color="auto" w:fill="F0F0F0"/>
        </w:rPr>
        <w:t>data/episodes/ep_NNNN/</w:t>
      </w:r>
      <w:r>
        <w:t>)</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2041"/>
        <w:gridCol w:w="7030"/>
      </w:tblGrid>
      <w:tr>
        <w:trPr>
          <w:tblHeader w:val="true"/>
        </w:trPr>
        <w:tc>
          <w:tcPr>
            <w:tcW w:type="dxa" w:w="2041"/>
            <w:shd w:val="clear" w:color="auto" w:fill="1F4E79"/>
            <w:vAlign w:val="center"/>
          </w:tcPr>
          <w:p>
            <w:pPr>
              <w:keepNext/>
              <w:spacing w:after="0"/>
              <w:jc w:val="left"/>
            </w:pPr>
            <w:r>
              <w:rPr>
                <w:b/>
                <w:color w:val="FFFFFF"/>
                <w:sz w:val="18"/>
              </w:rPr>
              <w:t>File</w:t>
            </w:r>
          </w:p>
        </w:tc>
        <w:tc>
          <w:tcPr>
            <w:tcW w:type="dxa" w:w="7030"/>
            <w:shd w:val="clear" w:color="auto" w:fill="1F4E79"/>
            <w:vAlign w:val="center"/>
          </w:tcPr>
          <w:p>
            <w:pPr>
              <w:keepNext/>
              <w:spacing w:after="0"/>
              <w:jc w:val="left"/>
            </w:pPr>
            <w:r>
              <w:rPr>
                <w:b/>
                <w:color w:val="FFFFFF"/>
                <w:sz w:val="18"/>
              </w:rPr>
              <w:t>Contents</w:t>
            </w:r>
          </w:p>
        </w:tc>
      </w:tr>
      <w:tr>
        <w:trPr>
          <w:cantSplit w:val="true"/>
        </w:trPr>
        <w:tc>
          <w:tcPr>
            <w:tcW w:type="dxa" w:w="2041"/>
            <w:vAlign w:val="center"/>
          </w:tcPr>
          <w:p>
            <w:pPr>
              <w:keepNext/>
              <w:spacing w:after="0" w:line="264" w:lineRule="auto"/>
              <w:jc w:val="left"/>
            </w:pPr>
            <w:r>
              <w:rPr>
                <w:rFonts w:ascii="Courier New" w:hAnsi="Courier New"/>
                <w:b/>
                <w:sz w:val="16"/>
                <w:shd w:val="clear" w:color="auto" w:fill="F0F0F0"/>
              </w:rPr>
              <w:t>data.npz</w:t>
            </w:r>
          </w:p>
        </w:tc>
        <w:tc>
          <w:tcPr>
            <w:tcW w:type="dxa" w:w="7030"/>
            <w:vAlign w:val="center"/>
          </w:tcPr>
          <w:p>
            <w:pPr>
              <w:keepNext/>
              <w:spacing w:after="0" w:line="264" w:lineRule="auto"/>
              <w:jc w:val="left"/>
            </w:pPr>
            <w:r>
              <w:rPr>
                <w:rFonts w:ascii="Courier New" w:hAnsi="Courier New"/>
                <w:sz w:val="16"/>
                <w:shd w:val="clear" w:color="auto" w:fill="F0F0F0"/>
              </w:rPr>
              <w:t>t_pc, t_ms, state, leader, goal, follower, load, volt, temp, frame_t</w:t>
            </w:r>
            <w:r>
              <w:rPr>
                <w:sz w:val="18"/>
              </w:rPr>
              <w:t xml:space="preserve"> (≈ 100 Hz)</w:t>
            </w:r>
          </w:p>
        </w:tc>
      </w:tr>
      <w:tr>
        <w:trPr>
          <w:cantSplit w:val="true"/>
        </w:trPr>
        <w:tc>
          <w:tcPr>
            <w:tcW w:type="dxa" w:w="2041"/>
            <w:shd w:val="clear" w:color="auto" w:fill="F3F7FB"/>
            <w:vAlign w:val="center"/>
          </w:tcPr>
          <w:p>
            <w:pPr>
              <w:keepNext/>
              <w:spacing w:after="0" w:line="264" w:lineRule="auto"/>
              <w:jc w:val="left"/>
            </w:pPr>
            <w:r>
              <w:rPr>
                <w:rFonts w:ascii="Courier New" w:hAnsi="Courier New"/>
                <w:b/>
                <w:sz w:val="16"/>
                <w:shd w:val="clear" w:color="auto" w:fill="F0F0F0"/>
              </w:rPr>
              <w:t>video.mp4</w:t>
            </w:r>
          </w:p>
        </w:tc>
        <w:tc>
          <w:tcPr>
            <w:tcW w:type="dxa" w:w="7030"/>
            <w:shd w:val="clear" w:color="auto" w:fill="F3F7FB"/>
            <w:vAlign w:val="center"/>
          </w:tcPr>
          <w:p>
            <w:pPr>
              <w:keepNext/>
              <w:spacing w:after="0" w:line="264" w:lineRule="auto"/>
              <w:jc w:val="left"/>
            </w:pPr>
            <w:r>
              <w:rPr>
                <w:sz w:val="18"/>
              </w:rPr>
              <w:t xml:space="preserve">raw camera footage; matched to the serial data via </w:t>
            </w:r>
            <w:r>
              <w:rPr>
                <w:rFonts w:ascii="Courier New" w:hAnsi="Courier New"/>
                <w:sz w:val="16"/>
                <w:shd w:val="clear" w:color="auto" w:fill="F0F0F0"/>
              </w:rPr>
              <w:t>frame_t</w:t>
            </w:r>
          </w:p>
        </w:tc>
      </w:tr>
      <w:tr>
        <w:trPr>
          <w:cantSplit w:val="true"/>
        </w:trPr>
        <w:tc>
          <w:tcPr>
            <w:tcW w:type="dxa" w:w="2041"/>
            <w:vAlign w:val="center"/>
          </w:tcPr>
          <w:p>
            <w:pPr>
              <w:spacing w:after="0" w:line="264" w:lineRule="auto"/>
              <w:jc w:val="left"/>
            </w:pPr>
            <w:r>
              <w:rPr>
                <w:rFonts w:ascii="Courier New" w:hAnsi="Courier New"/>
                <w:b/>
                <w:sz w:val="16"/>
                <w:shd w:val="clear" w:color="auto" w:fill="F0F0F0"/>
              </w:rPr>
              <w:t>meta.json</w:t>
            </w:r>
          </w:p>
        </w:tc>
        <w:tc>
          <w:tcPr>
            <w:tcW w:type="dxa" w:w="7030"/>
            <w:vAlign w:val="center"/>
          </w:tcPr>
          <w:p>
            <w:pPr>
              <w:spacing w:after="0" w:line="264" w:lineRule="auto"/>
              <w:jc w:val="left"/>
            </w:pPr>
            <w:r>
              <w:rPr>
                <w:sz w:val="18"/>
              </w:rPr>
              <w:t xml:space="preserve">dot (u, v) and pixel position, homography </w:t>
            </w:r>
            <w:r>
              <w:rPr>
                <w:b/>
                <w:sz w:val="18"/>
              </w:rPr>
              <w:t>H</w:t>
            </w:r>
            <w:r>
              <w:rPr>
                <w:sz w:val="18"/>
              </w:rPr>
              <w:t>, marker positions, duration, start/end voltage and temperature</w:t>
            </w:r>
          </w:p>
        </w:tc>
      </w:tr>
    </w:tbl>
    <w:p>
      <w:pPr>
        <w:spacing w:after="80"/>
      </w:pPr>
    </w:p>
    <w:p>
      <w:pPr>
        <w:jc w:val="both"/>
      </w:pPr>
      <w:r>
        <w:t>Serial data and video are matched using the PC clock (</w:t>
      </w:r>
      <w:r>
        <w:rPr>
          <w:rFonts w:ascii="Courier New" w:hAnsi="Courier New"/>
          <w:sz w:val="19"/>
          <w:shd w:val="clear" w:color="auto" w:fill="F0F0F0"/>
        </w:rPr>
        <w:t>t_pc</w:t>
      </w:r>
      <w:r>
        <w:t xml:space="preserve"> and </w:t>
      </w:r>
      <w:r>
        <w:rPr>
          <w:rFonts w:ascii="Courier New" w:hAnsi="Courier New"/>
          <w:sz w:val="19"/>
          <w:shd w:val="clear" w:color="auto" w:fill="F0F0F0"/>
        </w:rPr>
        <w:t>frame_t</w:t>
      </w:r>
      <w:r>
        <w:t>). Since the dot position is constant during an episode it is measured once at the start (before the arm covers the dot).</w:t>
      </w:r>
    </w:p>
    <w:p>
      <w:pPr>
        <w:pStyle w:val="Heading2"/>
      </w:pPr>
      <w:r>
        <w:t>6.3 Collected data</w:t>
      </w:r>
    </w:p>
    <w:p>
      <w:pPr>
        <w:pStyle w:val="Caption"/>
        <w:keepNext/>
        <w:spacing w:after="80"/>
        <w:jc w:val="left"/>
      </w:pPr>
      <w:r>
        <w:rPr>
          <w:b/>
        </w:rPr>
        <w:t>Table 13.</w:t>
      </w:r>
      <w:r>
        <w:t xml:space="preserve"> Summary of the collected data</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3402"/>
        <w:gridCol w:w="5669"/>
      </w:tblGrid>
      <w:tr>
        <w:trPr>
          <w:tblHeader w:val="true"/>
        </w:trPr>
        <w:tc>
          <w:tcPr>
            <w:tcW w:type="dxa" w:w="3402"/>
            <w:shd w:val="clear" w:color="auto" w:fill="1F4E79"/>
            <w:vAlign w:val="center"/>
          </w:tcPr>
          <w:p>
            <w:pPr>
              <w:keepNext/>
              <w:spacing w:after="0"/>
              <w:jc w:val="left"/>
            </w:pPr>
            <w:r>
              <w:rPr>
                <w:b/>
                <w:color w:val="FFFFFF"/>
                <w:sz w:val="18"/>
              </w:rPr>
              <w:t>Quantity</w:t>
            </w:r>
          </w:p>
        </w:tc>
        <w:tc>
          <w:tcPr>
            <w:tcW w:type="dxa" w:w="5669"/>
            <w:shd w:val="clear" w:color="auto" w:fill="1F4E79"/>
            <w:vAlign w:val="center"/>
          </w:tcPr>
          <w:p>
            <w:pPr>
              <w:keepNext/>
              <w:spacing w:after="0"/>
              <w:jc w:val="left"/>
            </w:pPr>
            <w:r>
              <w:rPr>
                <w:b/>
                <w:color w:val="FFFFFF"/>
                <w:sz w:val="18"/>
              </w:rPr>
              <w:t>Value</w:t>
            </w:r>
          </w:p>
        </w:tc>
      </w:tr>
      <w:tr>
        <w:trPr>
          <w:cantSplit w:val="true"/>
        </w:trPr>
        <w:tc>
          <w:tcPr>
            <w:tcW w:type="dxa" w:w="3402"/>
            <w:vAlign w:val="center"/>
          </w:tcPr>
          <w:p>
            <w:pPr>
              <w:keepNext/>
              <w:spacing w:after="0" w:line="264" w:lineRule="auto"/>
              <w:jc w:val="left"/>
            </w:pPr>
            <w:r>
              <w:rPr>
                <w:b/>
                <w:sz w:val="18"/>
              </w:rPr>
              <w:t>Recorded episodes</w:t>
            </w:r>
          </w:p>
        </w:tc>
        <w:tc>
          <w:tcPr>
            <w:tcW w:type="dxa" w:w="5669"/>
            <w:vAlign w:val="center"/>
          </w:tcPr>
          <w:p>
            <w:pPr>
              <w:keepNext/>
              <w:spacing w:after="0" w:line="264" w:lineRule="auto"/>
              <w:jc w:val="left"/>
            </w:pPr>
            <w:r>
              <w:rPr>
                <w:sz w:val="18"/>
              </w:rPr>
              <w:t>119</w:t>
            </w:r>
          </w:p>
        </w:tc>
      </w:tr>
      <w:tr>
        <w:trPr>
          <w:cantSplit w:val="true"/>
        </w:trPr>
        <w:tc>
          <w:tcPr>
            <w:tcW w:type="dxa" w:w="3402"/>
            <w:shd w:val="clear" w:color="auto" w:fill="F3F7FB"/>
            <w:vAlign w:val="center"/>
          </w:tcPr>
          <w:p>
            <w:pPr>
              <w:keepNext/>
              <w:spacing w:after="0" w:line="264" w:lineRule="auto"/>
              <w:jc w:val="left"/>
            </w:pPr>
            <w:r>
              <w:rPr>
                <w:b/>
                <w:sz w:val="18"/>
              </w:rPr>
              <w:t>Used episodes</w:t>
            </w:r>
          </w:p>
        </w:tc>
        <w:tc>
          <w:tcPr>
            <w:tcW w:type="dxa" w:w="5669"/>
            <w:shd w:val="clear" w:color="auto" w:fill="F3F7FB"/>
            <w:vAlign w:val="center"/>
          </w:tcPr>
          <w:p>
            <w:pPr>
              <w:keepNext/>
              <w:spacing w:after="0" w:line="264" w:lineRule="auto"/>
              <w:jc w:val="left"/>
            </w:pPr>
            <w:r>
              <w:rPr>
                <w:sz w:val="18"/>
              </w:rPr>
              <w:t>114 (the first 5 were dropped because the voltage was &lt; 9 V)</w:t>
            </w:r>
          </w:p>
        </w:tc>
      </w:tr>
      <w:tr>
        <w:trPr>
          <w:cantSplit w:val="true"/>
        </w:trPr>
        <w:tc>
          <w:tcPr>
            <w:tcW w:type="dxa" w:w="3402"/>
            <w:vAlign w:val="center"/>
          </w:tcPr>
          <w:p>
            <w:pPr>
              <w:keepNext/>
              <w:spacing w:after="0" w:line="264" w:lineRule="auto"/>
              <w:jc w:val="left"/>
            </w:pPr>
            <w:r>
              <w:rPr>
                <w:b/>
                <w:sz w:val="18"/>
              </w:rPr>
              <w:t>Used samples</w:t>
            </w:r>
          </w:p>
        </w:tc>
        <w:tc>
          <w:tcPr>
            <w:tcW w:type="dxa" w:w="5669"/>
            <w:vAlign w:val="center"/>
          </w:tcPr>
          <w:p>
            <w:pPr>
              <w:keepNext/>
              <w:spacing w:after="0" w:line="264" w:lineRule="auto"/>
              <w:jc w:val="left"/>
            </w:pPr>
            <w:r>
              <w:rPr>
                <w:sz w:val="18"/>
              </w:rPr>
              <w:t>172,814</w:t>
            </w:r>
          </w:p>
        </w:tc>
      </w:tr>
      <w:tr>
        <w:trPr>
          <w:cantSplit w:val="true"/>
        </w:trPr>
        <w:tc>
          <w:tcPr>
            <w:tcW w:type="dxa" w:w="3402"/>
            <w:shd w:val="clear" w:color="auto" w:fill="F3F7FB"/>
            <w:vAlign w:val="center"/>
          </w:tcPr>
          <w:p>
            <w:pPr>
              <w:keepNext/>
              <w:spacing w:after="0" w:line="264" w:lineRule="auto"/>
              <w:jc w:val="left"/>
            </w:pPr>
            <w:r>
              <w:rPr>
                <w:b/>
                <w:sz w:val="18"/>
              </w:rPr>
              <w:t>Sampling</w:t>
            </w:r>
          </w:p>
        </w:tc>
        <w:tc>
          <w:tcPr>
            <w:tcW w:type="dxa" w:w="5669"/>
            <w:shd w:val="clear" w:color="auto" w:fill="F3F7FB"/>
            <w:vAlign w:val="center"/>
          </w:tcPr>
          <w:p>
            <w:pPr>
              <w:keepNext/>
              <w:spacing w:after="0" w:line="264" w:lineRule="auto"/>
              <w:jc w:val="left"/>
            </w:pPr>
            <w:r>
              <w:rPr>
                <w:sz w:val="18"/>
              </w:rPr>
              <w:t>≈ 100 Hz</w:t>
            </w:r>
          </w:p>
        </w:tc>
      </w:tr>
      <w:tr>
        <w:trPr>
          <w:cantSplit w:val="true"/>
        </w:trPr>
        <w:tc>
          <w:tcPr>
            <w:tcW w:type="dxa" w:w="3402"/>
            <w:vAlign w:val="center"/>
          </w:tcPr>
          <w:p>
            <w:pPr>
              <w:keepNext/>
              <w:spacing w:after="0" w:line="264" w:lineRule="auto"/>
              <w:jc w:val="left"/>
            </w:pPr>
            <w:r>
              <w:rPr>
                <w:b/>
                <w:sz w:val="18"/>
              </w:rPr>
              <w:t>Episode duration</w:t>
            </w:r>
          </w:p>
        </w:tc>
        <w:tc>
          <w:tcPr>
            <w:tcW w:type="dxa" w:w="5669"/>
            <w:vAlign w:val="center"/>
          </w:tcPr>
          <w:p>
            <w:pPr>
              <w:keepNext/>
              <w:spacing w:after="0" w:line="264" w:lineRule="auto"/>
              <w:jc w:val="left"/>
            </w:pPr>
            <w:r>
              <w:rPr>
                <w:sz w:val="18"/>
              </w:rPr>
              <w:t>median 15.0 s; 8.8–26.8 s</w:t>
            </w:r>
          </w:p>
        </w:tc>
      </w:tr>
      <w:tr>
        <w:trPr>
          <w:cantSplit w:val="true"/>
        </w:trPr>
        <w:tc>
          <w:tcPr>
            <w:tcW w:type="dxa" w:w="3402"/>
            <w:shd w:val="clear" w:color="auto" w:fill="F3F7FB"/>
            <w:vAlign w:val="center"/>
          </w:tcPr>
          <w:p>
            <w:pPr>
              <w:keepNext/>
              <w:spacing w:after="0" w:line="264" w:lineRule="auto"/>
              <w:jc w:val="left"/>
            </w:pPr>
            <w:r>
              <w:rPr>
                <w:b/>
                <w:sz w:val="18"/>
              </w:rPr>
              <w:t>Lowest voltage per episode (used ones)</w:t>
            </w:r>
          </w:p>
        </w:tc>
        <w:tc>
          <w:tcPr>
            <w:tcW w:type="dxa" w:w="5669"/>
            <w:shd w:val="clear" w:color="auto" w:fill="F3F7FB"/>
            <w:vAlign w:val="center"/>
          </w:tcPr>
          <w:p>
            <w:pPr>
              <w:keepNext/>
              <w:spacing w:after="0" w:line="264" w:lineRule="auto"/>
              <w:jc w:val="left"/>
            </w:pPr>
            <w:r>
              <w:rPr>
                <w:sz w:val="18"/>
              </w:rPr>
              <w:t>10.4–11.0 V (median 10.7 V)</w:t>
            </w:r>
          </w:p>
        </w:tc>
      </w:tr>
      <w:tr>
        <w:trPr>
          <w:cantSplit w:val="true"/>
        </w:trPr>
        <w:tc>
          <w:tcPr>
            <w:tcW w:type="dxa" w:w="3402"/>
            <w:vAlign w:val="center"/>
          </w:tcPr>
          <w:p>
            <w:pPr>
              <w:keepNext/>
              <w:spacing w:after="0" w:line="264" w:lineRule="auto"/>
              <w:jc w:val="left"/>
            </w:pPr>
            <w:r>
              <w:rPr>
                <w:b/>
                <w:sz w:val="18"/>
              </w:rPr>
              <w:t>Dot range</w:t>
            </w:r>
          </w:p>
        </w:tc>
        <w:tc>
          <w:tcPr>
            <w:tcW w:type="dxa" w:w="5669"/>
            <w:vAlign w:val="center"/>
          </w:tcPr>
          <w:p>
            <w:pPr>
              <w:keepNext/>
              <w:spacing w:after="0" w:line="264" w:lineRule="auto"/>
              <w:jc w:val="left"/>
            </w:pPr>
            <w:r>
              <w:rPr>
                <w:sz w:val="18"/>
              </w:rPr>
              <w:t>u: 0.07–0.53,  v: 0.10–0.93</w:t>
            </w:r>
          </w:p>
        </w:tc>
      </w:tr>
      <w:tr>
        <w:trPr>
          <w:cantSplit w:val="true"/>
        </w:trPr>
        <w:tc>
          <w:tcPr>
            <w:tcW w:type="dxa" w:w="3402"/>
            <w:shd w:val="clear" w:color="auto" w:fill="F3F7FB"/>
            <w:vAlign w:val="center"/>
          </w:tcPr>
          <w:p>
            <w:pPr>
              <w:spacing w:after="0" w:line="264" w:lineRule="auto"/>
              <w:jc w:val="left"/>
            </w:pPr>
            <w:r>
              <w:rPr>
                <w:b/>
                <w:sz w:val="18"/>
              </w:rPr>
              <w:t>Disk size</w:t>
            </w:r>
          </w:p>
        </w:tc>
        <w:tc>
          <w:tcPr>
            <w:tcW w:type="dxa" w:w="5669"/>
            <w:shd w:val="clear" w:color="auto" w:fill="F3F7FB"/>
            <w:vAlign w:val="center"/>
          </w:tcPr>
          <w:p>
            <w:pPr>
              <w:spacing w:after="0" w:line="264" w:lineRule="auto"/>
              <w:jc w:val="left"/>
            </w:pPr>
            <w:r>
              <w:rPr>
                <w:sz w:val="18"/>
              </w:rPr>
              <w:t>≈ 0.98 GB (mostly video)</w:t>
            </w:r>
          </w:p>
        </w:tc>
      </w:tr>
    </w:tbl>
    <w:p>
      <w:pPr>
        <w:spacing w:after="80"/>
      </w:pPr>
    </w:p>
    <w:p>
      <w:pPr>
        <w:keepNext/>
        <w:spacing w:after="40"/>
        <w:jc w:val="center"/>
      </w:pPr>
      <w:r>
        <w:drawing>
          <wp:inline xmlns:a="http://schemas.openxmlformats.org/drawingml/2006/main" xmlns:pic="http://schemas.openxmlformats.org/drawingml/2006/picture">
            <wp:extent cx="5580000" cy="2587173"/>
            <wp:docPr id="20" name="Picture 20"/>
            <wp:cNvGraphicFramePr>
              <a:graphicFrameLocks noChangeAspect="1"/>
            </wp:cNvGraphicFramePr>
            <a:graphic>
              <a:graphicData uri="http://schemas.openxmlformats.org/drawingml/2006/picture">
                <pic:pic>
                  <pic:nvPicPr>
                    <pic:cNvPr id="0" name="f07_dots.png"/>
                    <pic:cNvPicPr/>
                  </pic:nvPicPr>
                  <pic:blipFill>
                    <a:blip r:embed="rId30"/>
                    <a:stretch>
                      <a:fillRect/>
                    </a:stretch>
                  </pic:blipFill>
                  <pic:spPr>
                    <a:xfrm>
                      <a:off x="0" y="0"/>
                      <a:ext cx="5580000" cy="2587173"/>
                    </a:xfrm>
                    <a:prstGeom prst="rect"/>
                  </pic:spPr>
                </pic:pic>
              </a:graphicData>
            </a:graphic>
          </wp:inline>
        </w:drawing>
      </w:r>
    </w:p>
    <w:p>
      <w:pPr>
        <w:pStyle w:val="Caption"/>
      </w:pPr>
      <w:r>
        <w:rPr>
          <w:b/>
        </w:rPr>
        <w:t>Figure 7.</w:t>
      </w:r>
      <w:r>
        <w:t xml:space="preserve"> (a) Touched dots, drawn on the camera frame of one episode with the inverse homography. (b) The same dots in table coordinates with 4×4 cell counts. The dots cover the reach area of the arm (on the left); the right half is out of reach.</w:t>
      </w:r>
    </w:p>
    <w:p>
      <w:pPr>
        <w:keepNext/>
        <w:spacing w:after="40"/>
        <w:jc w:val="center"/>
      </w:pPr>
      <w:r>
        <w:drawing>
          <wp:inline xmlns:a="http://schemas.openxmlformats.org/drawingml/2006/main" xmlns:pic="http://schemas.openxmlformats.org/drawingml/2006/picture">
            <wp:extent cx="5220000" cy="2491272"/>
            <wp:docPr id="21" name="Picture 21"/>
            <wp:cNvGraphicFramePr>
              <a:graphicFrameLocks noChangeAspect="1"/>
            </wp:cNvGraphicFramePr>
            <a:graphic>
              <a:graphicData uri="http://schemas.openxmlformats.org/drawingml/2006/picture">
                <pic:pic>
                  <pic:nvPicPr>
                    <pic:cNvPr id="0" name="f08_duration_voltage.png"/>
                    <pic:cNvPicPr/>
                  </pic:nvPicPr>
                  <pic:blipFill>
                    <a:blip r:embed="rId31"/>
                    <a:stretch>
                      <a:fillRect/>
                    </a:stretch>
                  </pic:blipFill>
                  <pic:spPr>
                    <a:xfrm>
                      <a:off x="0" y="0"/>
                      <a:ext cx="5220000" cy="2491272"/>
                    </a:xfrm>
                    <a:prstGeom prst="rect"/>
                  </pic:spPr>
                </pic:pic>
              </a:graphicData>
            </a:graphic>
          </wp:inline>
        </w:drawing>
      </w:r>
    </w:p>
    <w:p>
      <w:pPr>
        <w:pStyle w:val="Caption"/>
      </w:pPr>
      <w:r>
        <w:rPr>
          <w:b/>
        </w:rPr>
        <w:t>Figure 8.</w:t>
      </w:r>
      <w:r>
        <w:t xml:space="preserve"> (a) Episode durations. (b) Lowest servo voltage measured in each episode; the first five episodes were recorded on a nearly empty battery and dropped.</w:t>
      </w:r>
    </w:p>
    <w:p>
      <w:pPr>
        <w:jc w:val="both"/>
      </w:pPr>
      <w:r>
        <w:t>The dots are spread fairly evenly over the reach area in the left half: in the 4×4 count the middle cells contain 18–25 episodes and the edge cells 1–4. This means the model will be better in the middle than at the edges.</w:t>
      </w:r>
    </w:p>
    <w:p>
      <w:pPr>
        <w:pStyle w:val="Heading2"/>
      </w:pPr>
      <w:r>
        <w:t>6.4 Cleaning criteria</w:t>
      </w:r>
    </w:p>
    <w:p>
      <w:pPr>
        <w:pStyle w:val="Caption"/>
        <w:keepNext/>
        <w:spacing w:after="80"/>
        <w:jc w:val="left"/>
      </w:pPr>
      <w:r>
        <w:rPr>
          <w:b/>
        </w:rPr>
        <w:t>Table 14.</w:t>
      </w:r>
      <w:r>
        <w:t xml:space="preserve"> Episode drop criteria (</w:t>
      </w:r>
      <w:r>
        <w:rPr>
          <w:rFonts w:ascii="Courier New" w:hAnsi="Courier New"/>
          <w:sz w:val="19"/>
          <w:shd w:val="clear" w:color="auto" w:fill="F0F0F0"/>
        </w:rPr>
        <w:t>train/prepare.py</w:t>
      </w:r>
      <w:r>
        <w:t>)</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3402"/>
        <w:gridCol w:w="5669"/>
      </w:tblGrid>
      <w:tr>
        <w:trPr>
          <w:tblHeader w:val="true"/>
        </w:trPr>
        <w:tc>
          <w:tcPr>
            <w:tcW w:type="dxa" w:w="3402"/>
            <w:shd w:val="clear" w:color="auto" w:fill="1F4E79"/>
            <w:vAlign w:val="center"/>
          </w:tcPr>
          <w:p>
            <w:pPr>
              <w:keepNext/>
              <w:spacing w:after="0"/>
              <w:jc w:val="left"/>
            </w:pPr>
            <w:r>
              <w:rPr>
                <w:b/>
                <w:color w:val="FFFFFF"/>
                <w:sz w:val="18"/>
              </w:rPr>
              <w:t>Criterion</w:t>
            </w:r>
          </w:p>
        </w:tc>
        <w:tc>
          <w:tcPr>
            <w:tcW w:type="dxa" w:w="5669"/>
            <w:shd w:val="clear" w:color="auto" w:fill="1F4E79"/>
            <w:vAlign w:val="center"/>
          </w:tcPr>
          <w:p>
            <w:pPr>
              <w:keepNext/>
              <w:spacing w:after="0"/>
              <w:jc w:val="left"/>
            </w:pPr>
            <w:r>
              <w:rPr>
                <w:b/>
                <w:color w:val="FFFFFF"/>
                <w:sz w:val="18"/>
              </w:rPr>
              <w:t>Threshold</w:t>
            </w:r>
          </w:p>
        </w:tc>
      </w:tr>
      <w:tr>
        <w:trPr>
          <w:cantSplit w:val="true"/>
        </w:trPr>
        <w:tc>
          <w:tcPr>
            <w:tcW w:type="dxa" w:w="3402"/>
            <w:vAlign w:val="center"/>
          </w:tcPr>
          <w:p>
            <w:pPr>
              <w:keepNext/>
              <w:spacing w:after="0" w:line="264" w:lineRule="auto"/>
              <w:jc w:val="left"/>
            </w:pPr>
            <w:r>
              <w:rPr>
                <w:b/>
                <w:sz w:val="18"/>
              </w:rPr>
              <w:t>Lowest voltage</w:t>
            </w:r>
          </w:p>
        </w:tc>
        <w:tc>
          <w:tcPr>
            <w:tcW w:type="dxa" w:w="5669"/>
            <w:vAlign w:val="center"/>
          </w:tcPr>
          <w:p>
            <w:pPr>
              <w:keepNext/>
              <w:spacing w:after="0" w:line="264" w:lineRule="auto"/>
              <w:jc w:val="left"/>
            </w:pPr>
            <w:r>
              <w:rPr>
                <w:sz w:val="18"/>
              </w:rPr>
              <w:t>dropped if &lt; 9.0 V</w:t>
            </w:r>
          </w:p>
        </w:tc>
      </w:tr>
      <w:tr>
        <w:trPr>
          <w:cantSplit w:val="true"/>
        </w:trPr>
        <w:tc>
          <w:tcPr>
            <w:tcW w:type="dxa" w:w="3402"/>
            <w:shd w:val="clear" w:color="auto" w:fill="F3F7FB"/>
            <w:vAlign w:val="center"/>
          </w:tcPr>
          <w:p>
            <w:pPr>
              <w:keepNext/>
              <w:spacing w:after="0" w:line="264" w:lineRule="auto"/>
              <w:jc w:val="left"/>
            </w:pPr>
            <w:r>
              <w:rPr>
                <w:b/>
                <w:sz w:val="18"/>
              </w:rPr>
              <w:t>Episode with a warning</w:t>
            </w:r>
          </w:p>
        </w:tc>
        <w:tc>
          <w:tcPr>
            <w:tcW w:type="dxa" w:w="5669"/>
            <w:shd w:val="clear" w:color="auto" w:fill="F3F7FB"/>
            <w:vAlign w:val="center"/>
          </w:tcPr>
          <w:p>
            <w:pPr>
              <w:keepNext/>
              <w:spacing w:after="0" w:line="264" w:lineRule="auto"/>
              <w:jc w:val="left"/>
            </w:pPr>
            <w:r>
              <w:rPr>
                <w:sz w:val="18"/>
              </w:rPr>
              <w:t>dropped if the follower froze during recording</w:t>
            </w:r>
          </w:p>
        </w:tc>
      </w:tr>
      <w:tr>
        <w:trPr>
          <w:cantSplit w:val="true"/>
        </w:trPr>
        <w:tc>
          <w:tcPr>
            <w:tcW w:type="dxa" w:w="3402"/>
            <w:vAlign w:val="center"/>
          </w:tcPr>
          <w:p>
            <w:pPr>
              <w:keepNext/>
              <w:spacing w:after="0" w:line="264" w:lineRule="auto"/>
              <w:jc w:val="left"/>
            </w:pPr>
            <w:r>
              <w:rPr>
                <w:b/>
                <w:sz w:val="18"/>
              </w:rPr>
              <w:t>Duration</w:t>
            </w:r>
          </w:p>
        </w:tc>
        <w:tc>
          <w:tcPr>
            <w:tcW w:type="dxa" w:w="5669"/>
            <w:vAlign w:val="center"/>
          </w:tcPr>
          <w:p>
            <w:pPr>
              <w:keepNext/>
              <w:spacing w:after="0" w:line="264" w:lineRule="auto"/>
              <w:jc w:val="left"/>
            </w:pPr>
            <w:r>
              <w:rPr>
                <w:sz w:val="18"/>
              </w:rPr>
              <w:t>dropped if outside 4–40 s</w:t>
            </w:r>
          </w:p>
        </w:tc>
      </w:tr>
      <w:tr>
        <w:trPr>
          <w:cantSplit w:val="true"/>
        </w:trPr>
        <w:tc>
          <w:tcPr>
            <w:tcW w:type="dxa" w:w="3402"/>
            <w:shd w:val="clear" w:color="auto" w:fill="F3F7FB"/>
            <w:vAlign w:val="center"/>
          </w:tcPr>
          <w:p>
            <w:pPr>
              <w:spacing w:after="0" w:line="264" w:lineRule="auto"/>
              <w:jc w:val="left"/>
            </w:pPr>
            <w:r>
              <w:rPr>
                <w:b/>
                <w:sz w:val="18"/>
              </w:rPr>
              <w:t>Motion at the touch point</w:t>
            </w:r>
          </w:p>
        </w:tc>
        <w:tc>
          <w:tcPr>
            <w:tcW w:type="dxa" w:w="5669"/>
            <w:shd w:val="clear" w:color="auto" w:fill="F3F7FB"/>
            <w:vAlign w:val="center"/>
          </w:tcPr>
          <w:p>
            <w:pPr>
              <w:spacing w:after="0" w:line="264" w:lineRule="auto"/>
              <w:jc w:val="left"/>
            </w:pPr>
            <w:r>
              <w:rPr>
                <w:sz w:val="18"/>
              </w:rPr>
              <w:t>dropped if the joint standard deviation over the last 0.3 s is &gt; 6 units</w:t>
            </w:r>
          </w:p>
        </w:tc>
      </w:tr>
    </w:tbl>
    <w:p>
      <w:pPr>
        <w:spacing w:after="80"/>
      </w:pPr>
    </w:p>
    <w:p>
      <w:pPr>
        <w:pStyle w:val="Heading1"/>
      </w:pPr>
      <w:r>
        <w:t>7. Data analysis</w:t>
      </w:r>
    </w:p>
    <w:p>
      <w:pPr>
        <w:pStyle w:val="Heading2"/>
      </w:pPr>
      <w:r>
        <w:t>7.1 Touch and approach poses</w:t>
      </w:r>
    </w:p>
    <w:p>
      <w:pPr>
        <w:jc w:val="both"/>
      </w:pPr>
      <w:r>
        <w:t xml:space="preserve">Because an episode ends at the moment of touch, the </w:t>
      </w:r>
      <w:r>
        <w:rPr>
          <w:b/>
        </w:rPr>
        <w:t>touch pose</w:t>
      </w:r>
      <w:r>
        <w:t xml:space="preserve"> is computed from the last samples of the episode (the median is robust to noise):</w:t>
      </w:r>
    </w:p>
    <w:p>
      <w:pPr>
        <w:pStyle w:val="Code"/>
        <w:shd w:val="clear" w:color="auto" w:fill="F2F2F2"/>
      </w:pPr>
      <w:r>
        <w:t>touch_pose = median( follower position , last 0.3 s )            # 5 joints</w:t>
      </w:r>
    </w:p>
    <w:p>
      <w:pPr>
        <w:pStyle w:val="Code"/>
        <w:shd w:val="clear" w:color="auto" w:fill="F2F2F2"/>
      </w:pPr>
      <w:r>
        <w:t>pre_pose   = median( follower position , 3.0 s before the touch )</w:t>
      </w:r>
    </w:p>
    <w:p>
      <w:pPr>
        <w:pStyle w:val="Code"/>
        <w:shd w:val="clear" w:color="auto" w:fill="F2F2F2"/>
      </w:pPr>
      <w:r>
        <w:t>pre_delta  = median( pre_pose − touch_pose )   (all episodes)   # a single vector</w:t>
      </w:r>
    </w:p>
    <w:p>
      <w:pPr>
        <w:spacing w:after="80"/>
      </w:pPr>
    </w:p>
    <w:p>
      <w:pPr>
        <w:jc w:val="both"/>
      </w:pPr>
      <w:r>
        <w:t>The start pose is very similar in all episodes (standard deviation below 1 unit); this shows that the home system works consistently.</w:t>
      </w:r>
    </w:p>
    <w:p>
      <w:pPr>
        <w:pStyle w:val="Heading2"/>
      </w:pPr>
      <w:r>
        <w:t>7.2 Joint trajectories</w:t>
      </w:r>
    </w:p>
    <w:p>
      <w:pPr>
        <w:keepNext/>
        <w:spacing w:after="40"/>
        <w:jc w:val="center"/>
      </w:pPr>
      <w:r>
        <w:drawing>
          <wp:inline xmlns:a="http://schemas.openxmlformats.org/drawingml/2006/main" xmlns:pic="http://schemas.openxmlformats.org/drawingml/2006/picture">
            <wp:extent cx="5580000" cy="2301479"/>
            <wp:docPr id="22" name="Picture 22"/>
            <wp:cNvGraphicFramePr>
              <a:graphicFrameLocks noChangeAspect="1"/>
            </wp:cNvGraphicFramePr>
            <a:graphic>
              <a:graphicData uri="http://schemas.openxmlformats.org/drawingml/2006/picture">
                <pic:pic>
                  <pic:nvPicPr>
                    <pic:cNvPr id="0" name="f09_trajectories.png"/>
                    <pic:cNvPicPr/>
                  </pic:nvPicPr>
                  <pic:blipFill>
                    <a:blip r:embed="rId32"/>
                    <a:stretch>
                      <a:fillRect/>
                    </a:stretch>
                  </pic:blipFill>
                  <pic:spPr>
                    <a:xfrm>
                      <a:off x="0" y="0"/>
                      <a:ext cx="5580000" cy="2301479"/>
                    </a:xfrm>
                    <a:prstGeom prst="rect"/>
                  </pic:spPr>
                </pic:pic>
              </a:graphicData>
            </a:graphic>
          </wp:inline>
        </w:drawing>
      </w:r>
    </w:p>
    <w:p>
      <w:pPr>
        <w:pStyle w:val="Caption"/>
      </w:pPr>
      <w:r>
        <w:rPr>
          <w:b/>
        </w:rPr>
        <w:t>Figure 9.</w:t>
      </w:r>
      <w:r>
        <w:t xml:space="preserve"> Follower joint trajectories of all episodes in normalized time (0 = start, 1 = touch). The orange line is the median.</w:t>
      </w:r>
    </w:p>
    <w:p>
      <w:pPr>
        <w:pStyle w:val="ListBullet"/>
      </w:pPr>
      <w:r>
        <w:t>The elbow and wrist move first (10–40% of normalized time), the shoulder later; the timing of the motions varies noticeably between episodes.</w:t>
      </w:r>
    </w:p>
    <w:p>
      <w:pPr>
        <w:pStyle w:val="ListBullet"/>
      </w:pPr>
      <w:r>
        <w:t>The motion of the base joint splits into two directions depending on the dot (dot on the left or on the right).</w:t>
      </w:r>
    </w:p>
    <w:p>
      <w:pPr>
        <w:pStyle w:val="ListBullet"/>
      </w:pPr>
      <w:r>
        <w:t>The roll trajectories form an almost flat line.</w:t>
      </w:r>
    </w:p>
    <w:p>
      <w:pPr>
        <w:jc w:val="both"/>
      </w:pPr>
      <w:r>
        <w:t xml:space="preserve">This large variability in timing is the reason for predicting </w:t>
      </w:r>
      <w:r>
        <w:rPr>
          <w:b/>
        </w:rPr>
        <w:t>only the final pose</w:t>
      </w:r>
      <w:r>
        <w:t xml:space="preserve"> and drawing the path in between ourselves, instead of imitating the trajectory exactly.</w:t>
      </w:r>
    </w:p>
    <w:p>
      <w:pPr>
        <w:pStyle w:val="Heading2"/>
      </w:pPr>
      <w:r>
        <w:t>7.3 Dot position and touch pose</w:t>
      </w:r>
    </w:p>
    <w:p>
      <w:pPr>
        <w:keepNext/>
        <w:spacing w:after="40"/>
        <w:jc w:val="center"/>
      </w:pPr>
      <w:r>
        <w:drawing>
          <wp:inline xmlns:a="http://schemas.openxmlformats.org/drawingml/2006/main" xmlns:pic="http://schemas.openxmlformats.org/drawingml/2006/picture">
            <wp:extent cx="5580000" cy="3263030"/>
            <wp:docPr id="23" name="Picture 23"/>
            <wp:cNvGraphicFramePr>
              <a:graphicFrameLocks noChangeAspect="1"/>
            </wp:cNvGraphicFramePr>
            <a:graphic>
              <a:graphicData uri="http://schemas.openxmlformats.org/drawingml/2006/picture">
                <pic:pic>
                  <pic:nvPicPr>
                    <pic:cNvPr id="0" name="f10_dot_pose.png"/>
                    <pic:cNvPicPr/>
                  </pic:nvPicPr>
                  <pic:blipFill>
                    <a:blip r:embed="rId33"/>
                    <a:stretch>
                      <a:fillRect/>
                    </a:stretch>
                  </pic:blipFill>
                  <pic:spPr>
                    <a:xfrm>
                      <a:off x="0" y="0"/>
                      <a:ext cx="5580000" cy="3263030"/>
                    </a:xfrm>
                    <a:prstGeom prst="rect"/>
                  </pic:spPr>
                </pic:pic>
              </a:graphicData>
            </a:graphic>
          </wp:inline>
        </w:drawing>
      </w:r>
    </w:p>
    <w:p>
      <w:pPr>
        <w:pStyle w:val="Caption"/>
      </w:pPr>
      <w:r>
        <w:rPr>
          <w:b/>
        </w:rPr>
        <w:t>Figure 10.</w:t>
      </w:r>
      <w:r>
        <w:t xml:space="preserve"> Relation between the touch pose and the dot coordinate (u: top row, v: bottom row). Color shows the other coordinate. r in the title is the Pearson correlation.</w:t>
      </w:r>
    </w:p>
    <w:p>
      <w:pPr>
        <w:pStyle w:val="Caption"/>
        <w:keepNext/>
        <w:spacing w:after="80"/>
        <w:jc w:val="left"/>
      </w:pPr>
      <w:r>
        <w:rPr>
          <w:b/>
        </w:rPr>
        <w:t>Table 15.</w:t>
      </w:r>
      <w:r>
        <w:t xml:space="preserve"> Pearson correlation (touch pose — dot coordinate)</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2268"/>
        <w:gridCol w:w="1701"/>
        <w:gridCol w:w="1701"/>
      </w:tblGrid>
      <w:tr>
        <w:trPr>
          <w:tblHeader w:val="true"/>
        </w:trPr>
        <w:tc>
          <w:tcPr>
            <w:tcW w:type="dxa" w:w="2268"/>
            <w:shd w:val="clear" w:color="auto" w:fill="1F4E79"/>
            <w:vAlign w:val="center"/>
          </w:tcPr>
          <w:p>
            <w:pPr>
              <w:keepNext/>
              <w:spacing w:after="0"/>
              <w:jc w:val="left"/>
            </w:pPr>
            <w:r>
              <w:rPr>
                <w:b/>
                <w:color w:val="FFFFFF"/>
                <w:sz w:val="18"/>
              </w:rPr>
              <w:t>Joint</w:t>
            </w:r>
          </w:p>
        </w:tc>
        <w:tc>
          <w:tcPr>
            <w:tcW w:type="dxa" w:w="1701"/>
            <w:shd w:val="clear" w:color="auto" w:fill="1F4E79"/>
            <w:vAlign w:val="center"/>
          </w:tcPr>
          <w:p>
            <w:pPr>
              <w:keepNext/>
              <w:spacing w:after="0"/>
              <w:jc w:val="center"/>
            </w:pPr>
            <w:r>
              <w:rPr>
                <w:b/>
                <w:color w:val="FFFFFF"/>
                <w:sz w:val="18"/>
              </w:rPr>
              <w:t>with u</w:t>
            </w:r>
          </w:p>
        </w:tc>
        <w:tc>
          <w:tcPr>
            <w:tcW w:type="dxa" w:w="1701"/>
            <w:shd w:val="clear" w:color="auto" w:fill="1F4E79"/>
            <w:vAlign w:val="center"/>
          </w:tcPr>
          <w:p>
            <w:pPr>
              <w:keepNext/>
              <w:spacing w:after="0"/>
              <w:jc w:val="center"/>
            </w:pPr>
            <w:r>
              <w:rPr>
                <w:b/>
                <w:color w:val="FFFFFF"/>
                <w:sz w:val="18"/>
              </w:rPr>
              <w:t>with v</w:t>
            </w:r>
          </w:p>
        </w:tc>
      </w:tr>
      <w:tr>
        <w:trPr>
          <w:cantSplit w:val="true"/>
        </w:trPr>
        <w:tc>
          <w:tcPr>
            <w:tcW w:type="dxa" w:w="2268"/>
            <w:vAlign w:val="center"/>
          </w:tcPr>
          <w:p>
            <w:pPr>
              <w:keepNext/>
              <w:spacing w:after="0" w:line="264" w:lineRule="auto"/>
              <w:jc w:val="left"/>
            </w:pPr>
            <w:r>
              <w:rPr>
                <w:b/>
                <w:sz w:val="18"/>
              </w:rPr>
              <w:t>Base</w:t>
            </w:r>
          </w:p>
        </w:tc>
        <w:tc>
          <w:tcPr>
            <w:tcW w:type="dxa" w:w="1701"/>
            <w:vAlign w:val="center"/>
          </w:tcPr>
          <w:p>
            <w:pPr>
              <w:keepNext/>
              <w:spacing w:after="0" w:line="264" w:lineRule="auto"/>
              <w:jc w:val="center"/>
            </w:pPr>
            <w:r>
              <w:rPr>
                <w:sz w:val="18"/>
              </w:rPr>
              <w:t>0.00</w:t>
            </w:r>
          </w:p>
        </w:tc>
        <w:tc>
          <w:tcPr>
            <w:tcW w:type="dxa" w:w="1701"/>
            <w:vAlign w:val="center"/>
          </w:tcPr>
          <w:p>
            <w:pPr>
              <w:keepNext/>
              <w:spacing w:after="0" w:line="264" w:lineRule="auto"/>
              <w:jc w:val="center"/>
            </w:pPr>
            <w:r>
              <w:rPr>
                <w:sz w:val="18"/>
              </w:rPr>
              <w:t>-0.98</w:t>
            </w:r>
          </w:p>
        </w:tc>
      </w:tr>
      <w:tr>
        <w:trPr>
          <w:cantSplit w:val="true"/>
        </w:trPr>
        <w:tc>
          <w:tcPr>
            <w:tcW w:type="dxa" w:w="2268"/>
            <w:shd w:val="clear" w:color="auto" w:fill="F3F7FB"/>
            <w:vAlign w:val="center"/>
          </w:tcPr>
          <w:p>
            <w:pPr>
              <w:keepNext/>
              <w:spacing w:after="0" w:line="264" w:lineRule="auto"/>
              <w:jc w:val="left"/>
            </w:pPr>
            <w:r>
              <w:rPr>
                <w:b/>
                <w:sz w:val="18"/>
              </w:rPr>
              <w:t>Shoulder</w:t>
            </w:r>
          </w:p>
        </w:tc>
        <w:tc>
          <w:tcPr>
            <w:tcW w:type="dxa" w:w="1701"/>
            <w:shd w:val="clear" w:color="auto" w:fill="F3F7FB"/>
            <w:vAlign w:val="center"/>
          </w:tcPr>
          <w:p>
            <w:pPr>
              <w:keepNext/>
              <w:spacing w:after="0" w:line="264" w:lineRule="auto"/>
              <w:jc w:val="center"/>
            </w:pPr>
            <w:r>
              <w:rPr>
                <w:sz w:val="18"/>
              </w:rPr>
              <w:t>0.88</w:t>
            </w:r>
          </w:p>
        </w:tc>
        <w:tc>
          <w:tcPr>
            <w:tcW w:type="dxa" w:w="1701"/>
            <w:shd w:val="clear" w:color="auto" w:fill="F3F7FB"/>
            <w:vAlign w:val="center"/>
          </w:tcPr>
          <w:p>
            <w:pPr>
              <w:keepNext/>
              <w:spacing w:after="0" w:line="264" w:lineRule="auto"/>
              <w:jc w:val="center"/>
            </w:pPr>
            <w:r>
              <w:rPr>
                <w:sz w:val="18"/>
              </w:rPr>
              <w:t>-0.03</w:t>
            </w:r>
          </w:p>
        </w:tc>
      </w:tr>
      <w:tr>
        <w:trPr>
          <w:cantSplit w:val="true"/>
        </w:trPr>
        <w:tc>
          <w:tcPr>
            <w:tcW w:type="dxa" w:w="2268"/>
            <w:vAlign w:val="center"/>
          </w:tcPr>
          <w:p>
            <w:pPr>
              <w:keepNext/>
              <w:spacing w:after="0" w:line="264" w:lineRule="auto"/>
              <w:jc w:val="left"/>
            </w:pPr>
            <w:r>
              <w:rPr>
                <w:b/>
                <w:sz w:val="18"/>
              </w:rPr>
              <w:t>Elbow</w:t>
            </w:r>
          </w:p>
        </w:tc>
        <w:tc>
          <w:tcPr>
            <w:tcW w:type="dxa" w:w="1701"/>
            <w:vAlign w:val="center"/>
          </w:tcPr>
          <w:p>
            <w:pPr>
              <w:keepNext/>
              <w:spacing w:after="0" w:line="264" w:lineRule="auto"/>
              <w:jc w:val="center"/>
            </w:pPr>
            <w:r>
              <w:rPr>
                <w:sz w:val="18"/>
              </w:rPr>
              <w:t>-0.92</w:t>
            </w:r>
          </w:p>
        </w:tc>
        <w:tc>
          <w:tcPr>
            <w:tcW w:type="dxa" w:w="1701"/>
            <w:vAlign w:val="center"/>
          </w:tcPr>
          <w:p>
            <w:pPr>
              <w:keepNext/>
              <w:spacing w:after="0" w:line="264" w:lineRule="auto"/>
              <w:jc w:val="center"/>
            </w:pPr>
            <w:r>
              <w:rPr>
                <w:sz w:val="18"/>
              </w:rPr>
              <w:t>0.01</w:t>
            </w:r>
          </w:p>
        </w:tc>
      </w:tr>
      <w:tr>
        <w:trPr>
          <w:cantSplit w:val="true"/>
        </w:trPr>
        <w:tc>
          <w:tcPr>
            <w:tcW w:type="dxa" w:w="2268"/>
            <w:shd w:val="clear" w:color="auto" w:fill="F3F7FB"/>
            <w:vAlign w:val="center"/>
          </w:tcPr>
          <w:p>
            <w:pPr>
              <w:spacing w:after="0" w:line="264" w:lineRule="auto"/>
              <w:jc w:val="left"/>
            </w:pPr>
            <w:r>
              <w:rPr>
                <w:b/>
                <w:sz w:val="18"/>
              </w:rPr>
              <w:t>Wrist</w:t>
            </w:r>
          </w:p>
        </w:tc>
        <w:tc>
          <w:tcPr>
            <w:tcW w:type="dxa" w:w="1701"/>
            <w:shd w:val="clear" w:color="auto" w:fill="F3F7FB"/>
            <w:vAlign w:val="center"/>
          </w:tcPr>
          <w:p>
            <w:pPr>
              <w:spacing w:after="0" w:line="264" w:lineRule="auto"/>
              <w:jc w:val="center"/>
            </w:pPr>
            <w:r>
              <w:rPr>
                <w:sz w:val="18"/>
              </w:rPr>
              <w:t>0.37</w:t>
            </w:r>
          </w:p>
        </w:tc>
        <w:tc>
          <w:tcPr>
            <w:tcW w:type="dxa" w:w="1701"/>
            <w:shd w:val="clear" w:color="auto" w:fill="F3F7FB"/>
            <w:vAlign w:val="center"/>
          </w:tcPr>
          <w:p>
            <w:pPr>
              <w:spacing w:after="0" w:line="264" w:lineRule="auto"/>
              <w:jc w:val="center"/>
            </w:pPr>
            <w:r>
              <w:rPr>
                <w:sz w:val="18"/>
              </w:rPr>
              <w:t>0.05</w:t>
            </w:r>
          </w:p>
        </w:tc>
      </w:tr>
    </w:tbl>
    <w:p>
      <w:pPr>
        <w:spacing w:after="80"/>
      </w:pPr>
    </w:p>
    <w:p>
      <w:pPr>
        <w:jc w:val="both"/>
      </w:pPr>
      <w:r>
        <w:t xml:space="preserve">The measured relations agree with the geometry of the arm: the </w:t>
      </w:r>
      <w:r>
        <w:rPr>
          <w:b/>
        </w:rPr>
        <w:t>base</w:t>
      </w:r>
      <w:r>
        <w:t xml:space="preserve"> joint determines which direction the arm turns to and has an almost linear relation with </w:t>
      </w:r>
      <w:r>
        <w:rPr>
          <w:i/>
        </w:rPr>
        <w:t>v</w:t>
      </w:r>
      <w:r>
        <w:t xml:space="preserve"> (r = -0.98). The </w:t>
      </w:r>
      <w:r>
        <w:rPr>
          <w:b/>
        </w:rPr>
        <w:t>shoulder</w:t>
      </w:r>
      <w:r>
        <w:t xml:space="preserve"> and </w:t>
      </w:r>
      <w:r>
        <w:rPr>
          <w:b/>
        </w:rPr>
        <w:t>elbow</w:t>
      </w:r>
      <w:r>
        <w:t xml:space="preserve"> determine how far the arm reaches and are strongly related to </w:t>
      </w:r>
      <w:r>
        <w:rPr>
          <w:i/>
        </w:rPr>
        <w:t>u</w:t>
      </w:r>
      <w:r>
        <w:t xml:space="preserve"> (r = 0.88 and -0.92). The </w:t>
      </w:r>
      <w:r>
        <w:rPr>
          <w:b/>
        </w:rPr>
        <w:t>wrist</w:t>
      </w:r>
      <w:r>
        <w:t xml:space="preserve"> joint is only weakly related to the dot position and is scattered; the reason is the redundancy explained in the next section.</w:t>
      </w:r>
    </w:p>
    <w:p>
      <w:pPr>
        <w:pStyle w:val="Heading2"/>
      </w:pPr>
      <w:r>
        <w:t>7.4 The roll joint is constant</w:t>
      </w:r>
    </w:p>
    <w:p>
      <w:pPr>
        <w:jc w:val="both"/>
      </w:pPr>
      <w:r>
        <w:t>The roll (wrist rotation) plays no role in this task: its value in the touch poses stays around the home value (365) in nearly every episode; the deviations are small wobbles from involuntary hand motion. Therefore roll is not part of the model and is kept constant at its home value.</w:t>
      </w:r>
    </w:p>
    <w:p>
      <w:pPr>
        <w:pStyle w:val="Heading1"/>
      </w:pPr>
      <w:r>
        <w:t>8. Modelling</w:t>
      </w:r>
    </w:p>
    <w:p>
      <w:pPr>
        <w:pStyle w:val="Heading2"/>
      </w:pPr>
      <w:r>
        <w:t>8.1 Problem definition</w:t>
      </w:r>
    </w:p>
    <w:p>
      <w:pPr>
        <w:jc w:val="both"/>
      </w:pPr>
      <w:r>
        <w:t xml:space="preserve">The input is the table coordinate of the dot </w:t>
      </w:r>
      <w:r>
        <w:rPr>
          <w:i/>
        </w:rPr>
        <w:t>(u, v)</w:t>
      </w:r>
      <w:r>
        <w:t xml:space="preserve">; the output is the four joint angles at the moment of touch, </w:t>
      </w:r>
      <w:r>
        <w:rPr>
          <w:b/>
        </w:rPr>
        <w:t>q</w:t>
      </w:r>
      <w:r>
        <w:t xml:space="preserve"> = (</w:t>
      </w:r>
      <w:r>
        <w:rPr>
          <w:i/>
        </w:rPr>
        <w:t>q</w:t>
      </w:r>
      <w:r>
        <w:rPr>
          <w:vertAlign w:val="subscript"/>
        </w:rPr>
        <w:t>base</w:t>
      </w:r>
      <w:r>
        <w:t xml:space="preserve">, </w:t>
      </w:r>
      <w:r>
        <w:rPr>
          <w:i/>
        </w:rPr>
        <w:t>q</w:t>
      </w:r>
      <w:r>
        <w:rPr>
          <w:vertAlign w:val="subscript"/>
        </w:rPr>
        <w:t>shoulder</w:t>
      </w:r>
      <w:r>
        <w:t xml:space="preserve">, </w:t>
      </w:r>
      <w:r>
        <w:rPr>
          <w:i/>
        </w:rPr>
        <w:t>q</w:t>
      </w:r>
      <w:r>
        <w:rPr>
          <w:vertAlign w:val="subscript"/>
        </w:rPr>
        <w:t>elbow</w:t>
      </w:r>
      <w:r>
        <w:t xml:space="preserve">, </w:t>
      </w:r>
      <w:r>
        <w:rPr>
          <w:i/>
        </w:rPr>
        <w:t>q</w:t>
      </w:r>
      <w:r>
        <w:rPr>
          <w:vertAlign w:val="subscript"/>
        </w:rPr>
        <w:t>wrist</w:t>
      </w:r>
      <w:r>
        <w:t>) (in servo units). Roll is kept constant. The training set is 114 pairs from 114 episodes: {(</w:t>
      </w:r>
      <w:r>
        <w:rPr>
          <w:i/>
        </w:rPr>
        <w:t>u</w:t>
      </w:r>
      <w:r>
        <w:rPr>
          <w:i/>
          <w:vertAlign w:val="subscript"/>
        </w:rPr>
        <w:t>i</w:t>
      </w:r>
      <w:r>
        <w:t xml:space="preserve">, </w:t>
      </w:r>
      <w:r>
        <w:rPr>
          <w:i/>
        </w:rPr>
        <w:t>v</w:t>
      </w:r>
      <w:r>
        <w:rPr>
          <w:i/>
          <w:vertAlign w:val="subscript"/>
        </w:rPr>
        <w:t>i</w:t>
      </w:r>
      <w:r>
        <w:t xml:space="preserve">) → </w:t>
      </w:r>
      <w:r>
        <w:rPr>
          <w:b/>
        </w:rPr>
        <w:t>q</w:t>
      </w:r>
      <w:r>
        <w:rPr>
          <w:i/>
          <w:vertAlign w:val="subscript"/>
        </w:rPr>
        <w:t>i</w:t>
      </w:r>
      <w:r>
        <w:t>}.</w:t>
      </w:r>
    </w:p>
    <w:p>
      <w:pPr>
        <w:pStyle w:val="Heading2"/>
      </w:pPr>
      <w:r>
        <w:t>8.2 Redundancy of the arm</w:t>
      </w:r>
    </w:p>
    <w:p>
      <w:pPr>
        <w:keepNext/>
      </w:pPr>
      <w:r>
        <w:t xml:space="preserve">The end point of a planar three-link arm (shoulder, elbow, wrist) touching the table is written in terms of the joint angles </w:t>
      </w:r>
      <w:r>
        <w:rPr>
          <w:i/>
        </w:rPr>
        <w:t>θ</w:t>
      </w:r>
      <w:r>
        <w:rPr>
          <w:vertAlign w:val="subscript"/>
        </w:rPr>
        <w:t>1…3</w:t>
      </w:r>
      <w:r>
        <w:t xml:space="preserve"> and the link lengths </w:t>
      </w:r>
      <w:r>
        <w:rPr>
          <w:i/>
        </w:rPr>
        <w:t>l</w:t>
      </w:r>
      <w:r>
        <w:rPr>
          <w:vertAlign w:val="subscript"/>
        </w:rPr>
        <w:t>1…3</w:t>
      </w:r>
      <w:r>
        <w:t xml:space="preserve"> as: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3542141" cy="484998"/>
                  <wp:docPr id="24" name="Picture 24"/>
                  <wp:cNvGraphicFramePr>
                    <a:graphicFrameLocks noChangeAspect="1"/>
                  </wp:cNvGraphicFramePr>
                  <a:graphic>
                    <a:graphicData uri="http://schemas.openxmlformats.org/drawingml/2006/picture">
                      <pic:pic>
                        <pic:nvPicPr>
                          <pic:cNvPr id="0" name="eq_fk_r.png"/>
                          <pic:cNvPicPr/>
                        </pic:nvPicPr>
                        <pic:blipFill>
                          <a:blip r:embed="rId34"/>
                          <a:stretch>
                            <a:fillRect/>
                          </a:stretch>
                        </pic:blipFill>
                        <pic:spPr>
                          <a:xfrm>
                            <a:off x="0" y="0"/>
                            <a:ext cx="3542141" cy="484998"/>
                          </a:xfrm>
                          <a:prstGeom prst="rect"/>
                        </pic:spPr>
                      </pic:pic>
                    </a:graphicData>
                  </a:graphic>
                </wp:inline>
              </w:drawing>
            </w:r>
          </w:p>
        </w:tc>
        <w:tc>
          <w:tcPr>
            <w:tcW w:type="dxa" w:w="907"/>
            <w:vAlign w:val="center"/>
          </w:tcPr>
          <w:p>
            <w:pPr>
              <w:spacing w:after="0"/>
              <w:jc w:val="right"/>
            </w:pPr>
            <w:r>
              <w:rPr>
                <w:sz w:val="20"/>
              </w:rPr>
              <w:t>(13)</w:t>
            </w:r>
          </w:p>
        </w:tc>
      </w:tr>
    </w:tbl>
    <w:p>
      <w:pPr>
        <w:spacing w:after="40" w:line="144" w:lineRule="auto"/>
      </w:pPr>
    </w:p>
    <w:p>
      <w:pPr>
        <w:keepNext/>
      </w:pPr>
      <w:r>
        <w:t xml:space="preserve">Here </w:t>
      </w:r>
      <w:r>
        <w:rPr>
          <w:i/>
        </w:rPr>
        <w:t>r</w:t>
      </w:r>
      <w:r>
        <w:t xml:space="preserve"> is the horizontal distance of the end point from the base, </w:t>
      </w:r>
      <w:r>
        <w:rPr>
          <w:i/>
        </w:rPr>
        <w:t>z</w:t>
      </w:r>
      <w:r>
        <w:t xml:space="preserve"> its height and </w:t>
      </w:r>
      <w:r>
        <w:rPr>
          <w:i/>
        </w:rPr>
        <w:t>φ</w:t>
      </w:r>
      <w:r>
        <w:rPr>
          <w:i/>
          <w:vertAlign w:val="subscript"/>
        </w:rPr>
        <w:t>k</w:t>
      </w:r>
      <w:r>
        <w:t xml:space="preserve"> the absolute angle of link k. Touching a point on the table means </w:t>
      </w:r>
      <w:r>
        <w:rPr>
          <w:b/>
        </w:rPr>
        <w:t>two conditions</w:t>
      </w:r>
      <w:r>
        <w:t>: the distance must equal the target value and the height must be the table surface. There are two equations for three unknowns (</w:t>
      </w:r>
      <w:r>
        <w:rPr>
          <w:i/>
        </w:rPr>
        <w:t>θ</w:t>
      </w:r>
      <w:r>
        <w:rPr>
          <w:vertAlign w:val="subscript"/>
        </w:rPr>
        <w:t>1…3</w:t>
      </w:r>
      <w:r>
        <w:t>):</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4190878" cy="356494"/>
                  <wp:docPr id="25" name="Picture 25"/>
                  <wp:cNvGraphicFramePr>
                    <a:graphicFrameLocks noChangeAspect="1"/>
                  </wp:cNvGraphicFramePr>
                  <a:graphic>
                    <a:graphicData uri="http://schemas.openxmlformats.org/drawingml/2006/picture">
                      <pic:pic>
                        <pic:nvPicPr>
                          <pic:cNvPr id="0" name="eq_fk_c.png"/>
                          <pic:cNvPicPr/>
                        </pic:nvPicPr>
                        <pic:blipFill>
                          <a:blip r:embed="rId35"/>
                          <a:stretch>
                            <a:fillRect/>
                          </a:stretch>
                        </pic:blipFill>
                        <pic:spPr>
                          <a:xfrm>
                            <a:off x="0" y="0"/>
                            <a:ext cx="4190878" cy="356494"/>
                          </a:xfrm>
                          <a:prstGeom prst="rect"/>
                        </pic:spPr>
                      </pic:pic>
                    </a:graphicData>
                  </a:graphic>
                </wp:inline>
              </w:drawing>
            </w:r>
          </w:p>
        </w:tc>
        <w:tc>
          <w:tcPr>
            <w:tcW w:type="dxa" w:w="907"/>
            <w:vAlign w:val="center"/>
          </w:tcPr>
          <w:p>
            <w:pPr>
              <w:spacing w:after="0"/>
              <w:jc w:val="right"/>
            </w:pPr>
            <w:r>
              <w:rPr>
                <w:sz w:val="20"/>
              </w:rPr>
              <w:t>(14)</w:t>
            </w:r>
          </w:p>
        </w:tc>
      </w:tr>
    </w:tbl>
    <w:p>
      <w:pPr>
        <w:spacing w:after="40" w:line="144" w:lineRule="auto"/>
      </w:pPr>
    </w:p>
    <w:p>
      <w:pPr>
        <w:jc w:val="both"/>
      </w:pPr>
      <w:r>
        <w:t xml:space="preserve">The null space of the Jacobian is 3 − 2 = </w:t>
      </w:r>
      <w:r>
        <w:rPr>
          <w:b/>
        </w:rPr>
        <w:t>1-dimensional</w:t>
      </w:r>
      <w:r>
        <w:t>: there are infinitely many poses that reach the same point; they are all distinguished by a single parameter (for example the approach angle of the last link) (Figure 11). Since we lowered the arm onto the dot holding the wrist slightly differently each time, the shoulder–elbow–wrist combination varies between episodes while the end point lands in the same place.</w:t>
      </w:r>
    </w:p>
    <w:p>
      <w:pPr>
        <w:keepNext/>
        <w:spacing w:after="40"/>
        <w:jc w:val="center"/>
      </w:pPr>
      <w:r>
        <w:drawing>
          <wp:inline xmlns:a="http://schemas.openxmlformats.org/drawingml/2006/main" xmlns:pic="http://schemas.openxmlformats.org/drawingml/2006/picture">
            <wp:extent cx="3780000" cy="3627741"/>
            <wp:docPr id="26" name="Picture 26"/>
            <wp:cNvGraphicFramePr>
              <a:graphicFrameLocks noChangeAspect="1"/>
            </wp:cNvGraphicFramePr>
            <a:graphic>
              <a:graphicData uri="http://schemas.openxmlformats.org/drawingml/2006/picture">
                <pic:pic>
                  <pic:nvPicPr>
                    <pic:cNvPr id="0" name="f11_redundancy.png"/>
                    <pic:cNvPicPr/>
                  </pic:nvPicPr>
                  <pic:blipFill>
                    <a:blip r:embed="rId36"/>
                    <a:stretch>
                      <a:fillRect/>
                    </a:stretch>
                  </pic:blipFill>
                  <pic:spPr>
                    <a:xfrm>
                      <a:off x="0" y="0"/>
                      <a:ext cx="3780000" cy="3627741"/>
                    </a:xfrm>
                    <a:prstGeom prst="rect"/>
                  </pic:spPr>
                </pic:pic>
              </a:graphicData>
            </a:graphic>
          </wp:inline>
        </w:drawing>
      </w:r>
    </w:p>
    <w:p>
      <w:pPr>
        <w:pStyle w:val="Caption"/>
      </w:pPr>
      <w:r>
        <w:rPr>
          <w:b/>
        </w:rPr>
        <w:t>Figure 11.</w:t>
      </w:r>
      <w:r>
        <w:t xml:space="preserve"> Redundancy (schematic; the link lengths are not those of the real arm): two poses reaching the same touch point with two different angles of the last link.</w:t>
      </w:r>
    </w:p>
    <w:tbl>
      <w:tblPr>
        <w:tblW w:type="auto" w:w="0"/>
        <w:jc w:val="center"/>
        <w:tblBorders>
          <w:top w:val="nil"/>
          <w:left w:val="single" w:sz="24" w:color="2E75B6"/>
          <w:bottom w:val="nil"/>
          <w:right w:val="nil"/>
        </w:tblBorders>
        <w:tblLayout w:type="fixed"/>
        <w:tblCellMar>
          <w:top w:w="90" w:type="dxa"/>
          <w:left w:w="160" w:type="dxa"/>
          <w:bottom w:w="90" w:type="dxa"/>
          <w:right w:w="120" w:type="dxa"/>
        </w:tblCellMar>
        <w:tblLook w:firstColumn="1" w:firstRow="1" w:lastColumn="0" w:lastRow="0" w:noHBand="0" w:noVBand="1" w:val="04A0"/>
      </w:tblPr>
      <w:tblGrid>
        <w:gridCol w:w="9071"/>
      </w:tblGrid>
      <w:tr>
        <w:trPr>
          <w:cantSplit w:val="true"/>
        </w:trPr>
        <w:tc>
          <w:tcPr>
            <w:tcW w:type="dxa" w:w="9071"/>
            <w:shd w:val="clear" w:color="auto" w:fill="EAF1F8"/>
          </w:tcPr>
          <w:p>
            <w:pPr>
              <w:spacing w:after="40"/>
            </w:pPr>
            <w:r>
              <w:rPr>
                <w:b/>
                <w:color w:val="1F4E79"/>
                <w:sz w:val="21"/>
              </w:rPr>
              <w:t>Consequence</w:t>
            </w:r>
          </w:p>
          <w:p>
            <w:pPr>
              <w:spacing w:after="60"/>
            </w:pPr>
            <w:r>
              <w:rPr>
                <w:sz w:val="20"/>
              </w:rPr>
              <w:t xml:space="preserve">For a given </w:t>
            </w:r>
            <w:r>
              <w:rPr>
                <w:i/>
                <w:sz w:val="20"/>
              </w:rPr>
              <w:t>(u, v)</w:t>
            </w:r>
            <w:r>
              <w:rPr>
                <w:sz w:val="20"/>
              </w:rPr>
              <w:t xml:space="preserve"> the correct poses form a </w:t>
            </w:r>
            <w:r>
              <w:rPr>
                <w:b/>
                <w:sz w:val="20"/>
              </w:rPr>
              <w:t>set</w:t>
            </w:r>
            <w:r>
              <w:rPr>
                <w:sz w:val="20"/>
              </w:rPr>
              <w:t>, not a single point. A single-valued regression model predicts the “mean” of this set. If the set is roughly a straight line, the mean stays inside the set and is a valid pose; if the set is curved, the mean may be invalid. The analysis below shows that the set is approximately linear within this data range.</w:t>
            </w:r>
          </w:p>
        </w:tc>
      </w:tr>
    </w:tbl>
    <w:p>
      <w:pPr>
        <w:spacing w:after="80"/>
      </w:pPr>
    </w:p>
    <w:p>
      <w:pPr>
        <w:pStyle w:val="Heading2"/>
      </w:pPr>
      <w:r>
        <w:t>8.3 Candidate models</w:t>
      </w:r>
    </w:p>
    <w:p>
      <w:pPr>
        <w:keepNext/>
      </w:pPr>
      <w:r>
        <w:rPr>
          <w:b/>
        </w:rPr>
        <w:t>Polynomial ridge regression</w:t>
      </w:r>
      <w:r>
        <w:t xml:space="preserve"> (the model used). Degree-3 polynomial feature vector (10 features):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3204301" cy="219700"/>
                  <wp:docPr id="27" name="Picture 27"/>
                  <wp:cNvGraphicFramePr>
                    <a:graphicFrameLocks noChangeAspect="1"/>
                  </wp:cNvGraphicFramePr>
                  <a:graphic>
                    <a:graphicData uri="http://schemas.openxmlformats.org/drawingml/2006/picture">
                      <pic:pic>
                        <pic:nvPicPr>
                          <pic:cNvPr id="0" name="eq_phi.png"/>
                          <pic:cNvPicPr/>
                        </pic:nvPicPr>
                        <pic:blipFill>
                          <a:blip r:embed="rId37"/>
                          <a:stretch>
                            <a:fillRect/>
                          </a:stretch>
                        </pic:blipFill>
                        <pic:spPr>
                          <a:xfrm>
                            <a:off x="0" y="0"/>
                            <a:ext cx="3204301" cy="219700"/>
                          </a:xfrm>
                          <a:prstGeom prst="rect"/>
                        </pic:spPr>
                      </pic:pic>
                    </a:graphicData>
                  </a:graphic>
                </wp:inline>
              </w:drawing>
            </w:r>
          </w:p>
        </w:tc>
        <w:tc>
          <w:tcPr>
            <w:tcW w:type="dxa" w:w="907"/>
            <w:vAlign w:val="center"/>
          </w:tcPr>
          <w:p>
            <w:pPr>
              <w:spacing w:after="0"/>
              <w:jc w:val="right"/>
            </w:pPr>
            <w:r>
              <w:rPr>
                <w:sz w:val="20"/>
              </w:rPr>
              <w:t>(15)</w:t>
            </w:r>
          </w:p>
        </w:tc>
      </w:tr>
    </w:tbl>
    <w:p>
      <w:pPr>
        <w:spacing w:after="40" w:line="144" w:lineRule="auto"/>
      </w:pPr>
    </w:p>
    <w:p>
      <w:pPr>
        <w:keepNext/>
      </w:pPr>
      <w:r>
        <w:t xml:space="preserve">The features are stacked into a matrix </w:t>
      </w:r>
      <w:r>
        <w:rPr>
          <w:b/>
        </w:rPr>
        <w:t>X</w:t>
      </w:r>
      <w:r>
        <w:t xml:space="preserve"> (one row per episode) and the targets into </w:t>
      </w:r>
      <w:r>
        <w:rPr>
          <w:b/>
        </w:rPr>
        <w:t>Y</w:t>
      </w:r>
      <w:r>
        <w:t>. The ridge (Tikhonov) solution is in closed form:</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2466441" cy="209337"/>
                  <wp:docPr id="28" name="Picture 28"/>
                  <wp:cNvGraphicFramePr>
                    <a:graphicFrameLocks noChangeAspect="1"/>
                  </wp:cNvGraphicFramePr>
                  <a:graphic>
                    <a:graphicData uri="http://schemas.openxmlformats.org/drawingml/2006/picture">
                      <pic:pic>
                        <pic:nvPicPr>
                          <pic:cNvPr id="0" name="eq_ridge.png"/>
                          <pic:cNvPicPr/>
                        </pic:nvPicPr>
                        <pic:blipFill>
                          <a:blip r:embed="rId38"/>
                          <a:stretch>
                            <a:fillRect/>
                          </a:stretch>
                        </pic:blipFill>
                        <pic:spPr>
                          <a:xfrm>
                            <a:off x="0" y="0"/>
                            <a:ext cx="2466441" cy="209337"/>
                          </a:xfrm>
                          <a:prstGeom prst="rect"/>
                        </pic:spPr>
                      </pic:pic>
                    </a:graphicData>
                  </a:graphic>
                </wp:inline>
              </w:drawing>
            </w:r>
          </w:p>
        </w:tc>
        <w:tc>
          <w:tcPr>
            <w:tcW w:type="dxa" w:w="907"/>
            <w:vAlign w:val="center"/>
          </w:tcPr>
          <w:p>
            <w:pPr>
              <w:spacing w:after="0"/>
              <w:jc w:val="right"/>
            </w:pPr>
            <w:r>
              <w:rPr>
                <w:sz w:val="20"/>
              </w:rPr>
              <w:t>(16)</w:t>
            </w:r>
          </w:p>
        </w:tc>
      </w:tr>
    </w:tbl>
    <w:p>
      <w:pPr>
        <w:spacing w:after="40" w:line="144"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1316126" cy="219700"/>
                  <wp:docPr id="29" name="Picture 29"/>
                  <wp:cNvGraphicFramePr>
                    <a:graphicFrameLocks noChangeAspect="1"/>
                  </wp:cNvGraphicFramePr>
                  <a:graphic>
                    <a:graphicData uri="http://schemas.openxmlformats.org/drawingml/2006/picture">
                      <pic:pic>
                        <pic:nvPicPr>
                          <pic:cNvPr id="0" name="eq_pred.png"/>
                          <pic:cNvPicPr/>
                        </pic:nvPicPr>
                        <pic:blipFill>
                          <a:blip r:embed="rId39"/>
                          <a:stretch>
                            <a:fillRect/>
                          </a:stretch>
                        </pic:blipFill>
                        <pic:spPr>
                          <a:xfrm>
                            <a:off x="0" y="0"/>
                            <a:ext cx="1316126" cy="219700"/>
                          </a:xfrm>
                          <a:prstGeom prst="rect"/>
                        </pic:spPr>
                      </pic:pic>
                    </a:graphicData>
                  </a:graphic>
                </wp:inline>
              </w:drawing>
            </w:r>
          </w:p>
        </w:tc>
        <w:tc>
          <w:tcPr>
            <w:tcW w:type="dxa" w:w="907"/>
            <w:vAlign w:val="center"/>
          </w:tcPr>
          <w:p>
            <w:pPr>
              <w:spacing w:after="0"/>
              <w:jc w:val="right"/>
            </w:pPr>
            <w:r>
              <w:rPr>
                <w:sz w:val="20"/>
              </w:rPr>
              <w:t>(17)</w:t>
            </w:r>
          </w:p>
        </w:tc>
      </w:tr>
    </w:tbl>
    <w:p>
      <w:pPr>
        <w:spacing w:after="40" w:line="144" w:lineRule="auto"/>
      </w:pPr>
    </w:p>
    <w:p>
      <w:pPr>
        <w:jc w:val="both"/>
      </w:pPr>
      <w:r>
        <w:rPr>
          <w:i/>
        </w:rPr>
        <w:t>λ</w:t>
      </w:r>
      <w:r>
        <w:t xml:space="preserve"> = 10</w:t>
      </w:r>
      <w:r>
        <w:rPr>
          <w:vertAlign w:val="superscript"/>
        </w:rPr>
        <w:t>−3</w:t>
      </w:r>
      <w:r>
        <w:t xml:space="preserve"> keeps the solution stable by damping the near-linear dependence between the features. </w:t>
      </w:r>
      <w:r>
        <w:rPr>
          <w:b/>
        </w:rPr>
        <w:t>W</w:t>
      </w:r>
      <w:r>
        <w:t xml:space="preserve"> is a 10×4 weight matrix; the whole model consists of 40 numbers.</w:t>
      </w:r>
    </w:p>
    <w:p>
      <w:pPr>
        <w:keepNext/>
      </w:pPr>
      <w:r>
        <w:rPr>
          <w:b/>
        </w:rPr>
        <w:t>GP / RBF kernel ridge</w:t>
      </w:r>
      <w:r>
        <w:t xml:space="preserve"> — in addition to a linear base, it models the residuals with a kernel-based function:</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1714073" cy="391729"/>
                  <wp:docPr id="30" name="Picture 30"/>
                  <wp:cNvGraphicFramePr>
                    <a:graphicFrameLocks noChangeAspect="1"/>
                  </wp:cNvGraphicFramePr>
                  <a:graphic>
                    <a:graphicData uri="http://schemas.openxmlformats.org/drawingml/2006/picture">
                      <pic:pic>
                        <pic:nvPicPr>
                          <pic:cNvPr id="0" name="eq_gp.png"/>
                          <pic:cNvPicPr/>
                        </pic:nvPicPr>
                        <pic:blipFill>
                          <a:blip r:embed="rId40"/>
                          <a:stretch>
                            <a:fillRect/>
                          </a:stretch>
                        </pic:blipFill>
                        <pic:spPr>
                          <a:xfrm>
                            <a:off x="0" y="0"/>
                            <a:ext cx="1714073" cy="391729"/>
                          </a:xfrm>
                          <a:prstGeom prst="rect"/>
                        </pic:spPr>
                      </pic:pic>
                    </a:graphicData>
                  </a:graphic>
                </wp:inline>
              </w:drawing>
            </w:r>
          </w:p>
        </w:tc>
        <w:tc>
          <w:tcPr>
            <w:tcW w:type="dxa" w:w="907"/>
            <w:vAlign w:val="center"/>
          </w:tcPr>
          <w:p>
            <w:pPr>
              <w:spacing w:after="0"/>
              <w:jc w:val="right"/>
            </w:pPr>
            <w:r>
              <w:rPr>
                <w:sz w:val="20"/>
              </w:rPr>
              <w:t>(18)</w:t>
            </w:r>
          </w:p>
        </w:tc>
      </w:tr>
    </w:tbl>
    <w:p>
      <w:pPr>
        <w:spacing w:after="40" w:line="144" w:lineRule="auto"/>
      </w:pPr>
    </w:p>
    <w:p>
      <w:pPr>
        <w:keepNext/>
      </w:pPr>
      <w:r>
        <w:rPr>
          <w:i/>
        </w:rPr>
        <w:t>ℓ</w:t>
      </w:r>
      <w:r>
        <w:t xml:space="preserve"> = 0.4 (length scale) and a regularization of 0.01 were chosen. </w:t>
      </w:r>
      <w:r>
        <w:rPr>
          <w:b/>
        </w:rPr>
        <w:t>k-nearest neighbours</w:t>
      </w:r>
      <w:r>
        <w:t xml:space="preserve"> (</w:t>
      </w:r>
      <w:r>
        <w:rPr>
          <w:i/>
        </w:rPr>
        <w:t>k</w:t>
      </w:r>
      <w:r>
        <w:t xml:space="preserve"> = 5):</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2238451" cy="766877"/>
                  <wp:docPr id="31" name="Picture 31"/>
                  <wp:cNvGraphicFramePr>
                    <a:graphicFrameLocks noChangeAspect="1"/>
                  </wp:cNvGraphicFramePr>
                  <a:graphic>
                    <a:graphicData uri="http://schemas.openxmlformats.org/drawingml/2006/picture">
                      <pic:pic>
                        <pic:nvPicPr>
                          <pic:cNvPr id="0" name="eq_knn.png"/>
                          <pic:cNvPicPr/>
                        </pic:nvPicPr>
                        <pic:blipFill>
                          <a:blip r:embed="rId41"/>
                          <a:stretch>
                            <a:fillRect/>
                          </a:stretch>
                        </pic:blipFill>
                        <pic:spPr>
                          <a:xfrm>
                            <a:off x="0" y="0"/>
                            <a:ext cx="2238451" cy="766877"/>
                          </a:xfrm>
                          <a:prstGeom prst="rect"/>
                        </pic:spPr>
                      </pic:pic>
                    </a:graphicData>
                  </a:graphic>
                </wp:inline>
              </w:drawing>
            </w:r>
          </w:p>
        </w:tc>
        <w:tc>
          <w:tcPr>
            <w:tcW w:type="dxa" w:w="907"/>
            <w:vAlign w:val="center"/>
          </w:tcPr>
          <w:p>
            <w:pPr>
              <w:spacing w:after="0"/>
              <w:jc w:val="right"/>
            </w:pPr>
            <w:r>
              <w:rPr>
                <w:sz w:val="20"/>
              </w:rPr>
              <w:t>(19)</w:t>
            </w:r>
          </w:p>
        </w:tc>
      </w:tr>
    </w:tbl>
    <w:p>
      <w:pPr>
        <w:spacing w:after="40" w:line="144" w:lineRule="auto"/>
      </w:pPr>
    </w:p>
    <w:p>
      <w:pPr>
        <w:jc w:val="both"/>
      </w:pPr>
      <w:r>
        <w:rPr>
          <w:b/>
        </w:rPr>
        <w:t>MLP (neural network)</w:t>
      </w:r>
      <w:r>
        <w:t>: 2 hidden layers × 64 neurons, tanh activation, AdamW (learning rate 3·10</w:t>
      </w:r>
      <w:r>
        <w:rPr>
          <w:vertAlign w:val="superscript"/>
        </w:rPr>
        <w:t>−3</w:t>
      </w:r>
      <w:r>
        <w:t>, weight decay 10</w:t>
      </w:r>
      <w:r>
        <w:rPr>
          <w:vertAlign w:val="superscript"/>
        </w:rPr>
        <w:t>−4</w:t>
      </w:r>
      <w:r>
        <w:t>), 1500 iterations, standardized targets.</w:t>
      </w:r>
    </w:p>
    <w:p>
      <w:pPr>
        <w:pStyle w:val="Heading2"/>
      </w:pPr>
      <w:r>
        <w:t>8.4 Validation: leave-one-out (LOO)</w:t>
      </w:r>
    </w:p>
    <w:p>
      <w:pPr>
        <w:keepNext/>
      </w:pPr>
      <w:r>
        <w:t xml:space="preserve">Because the training set is small, </w:t>
      </w:r>
      <w:r>
        <w:rPr>
          <w:b/>
        </w:rPr>
        <w:t>LOO</w:t>
      </w:r>
      <w:r>
        <w:t xml:space="preserve"> was used instead of a standard train/test split: each time one episode is held out for testing, the model is trained on the remaining 113 episodes and the held-out episode is predicted. Doing this for all episodes means each episode is predicted as an “unseen” point. The error measure is the root-mean-square (RMS) error per joint; </w:t>
      </w:r>
      <w:r>
        <w:rPr>
          <w:i/>
        </w:rPr>
        <w:t>q̂</w:t>
      </w:r>
      <w:r>
        <w:rPr>
          <w:vertAlign w:val="superscript"/>
        </w:rPr>
        <w:t>(−i)</w:t>
      </w:r>
      <w:r>
        <w:t xml:space="preserve"> is the prediction of the model trained with episode i left out:</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1971080" cy="511942"/>
                  <wp:docPr id="32" name="Picture 32"/>
                  <wp:cNvGraphicFramePr>
                    <a:graphicFrameLocks noChangeAspect="1"/>
                  </wp:cNvGraphicFramePr>
                  <a:graphic>
                    <a:graphicData uri="http://schemas.openxmlformats.org/drawingml/2006/picture">
                      <pic:pic>
                        <pic:nvPicPr>
                          <pic:cNvPr id="0" name="eq_loo.png"/>
                          <pic:cNvPicPr/>
                        </pic:nvPicPr>
                        <pic:blipFill>
                          <a:blip r:embed="rId42"/>
                          <a:stretch>
                            <a:fillRect/>
                          </a:stretch>
                        </pic:blipFill>
                        <pic:spPr>
                          <a:xfrm>
                            <a:off x="0" y="0"/>
                            <a:ext cx="1971080" cy="511942"/>
                          </a:xfrm>
                          <a:prstGeom prst="rect"/>
                        </pic:spPr>
                      </pic:pic>
                    </a:graphicData>
                  </a:graphic>
                </wp:inline>
              </w:drawing>
            </w:r>
          </w:p>
        </w:tc>
        <w:tc>
          <w:tcPr>
            <w:tcW w:type="dxa" w:w="907"/>
            <w:vAlign w:val="center"/>
          </w:tcPr>
          <w:p>
            <w:pPr>
              <w:spacing w:after="0"/>
              <w:jc w:val="right"/>
            </w:pPr>
            <w:r>
              <w:rPr>
                <w:sz w:val="20"/>
              </w:rPr>
              <w:t>(20)</w:t>
            </w:r>
          </w:p>
        </w:tc>
      </w:tr>
    </w:tbl>
    <w:p>
      <w:pPr>
        <w:spacing w:after="40" w:line="144" w:lineRule="auto"/>
      </w:pPr>
    </w:p>
    <w:p>
      <w:pPr>
        <w:jc w:val="both"/>
      </w:pPr>
      <w:r>
        <w:t>For the MLP, 10-fold cross-validation was used instead of LOO because training is expensive. The “no model” reference predicts the mean pose for every episode; its RMS equals the standard deviation of that joint.</w:t>
      </w:r>
    </w:p>
    <w:p>
      <w:pPr>
        <w:pStyle w:val="Heading2"/>
      </w:pPr>
      <w:r>
        <w:t>8.5 Results</w:t>
      </w:r>
    </w:p>
    <w:p>
      <w:pPr>
        <w:pStyle w:val="Caption"/>
        <w:keepNext/>
        <w:spacing w:after="80"/>
        <w:jc w:val="left"/>
      </w:pPr>
      <w:r>
        <w:rPr>
          <w:b/>
        </w:rPr>
        <w:t>Table 16.</w:t>
      </w:r>
      <w:r>
        <w:t xml:space="preserve"> LOO error, RMS (servo units; 1 unit ≈ 0.293°)</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3742"/>
        <w:gridCol w:w="1332"/>
        <w:gridCol w:w="1332"/>
        <w:gridCol w:w="1332"/>
        <w:gridCol w:w="1332"/>
      </w:tblGrid>
      <w:tr>
        <w:trPr>
          <w:tblHeader w:val="true"/>
        </w:trPr>
        <w:tc>
          <w:tcPr>
            <w:tcW w:type="dxa" w:w="3742"/>
            <w:shd w:val="clear" w:color="auto" w:fill="1F4E79"/>
            <w:vAlign w:val="center"/>
          </w:tcPr>
          <w:p>
            <w:pPr>
              <w:keepNext/>
              <w:spacing w:after="0"/>
              <w:jc w:val="left"/>
            </w:pPr>
            <w:r>
              <w:rPr>
                <w:b/>
                <w:color w:val="FFFFFF"/>
                <w:sz w:val="18"/>
              </w:rPr>
              <w:t>Model</w:t>
            </w:r>
          </w:p>
        </w:tc>
        <w:tc>
          <w:tcPr>
            <w:tcW w:type="dxa" w:w="1332"/>
            <w:shd w:val="clear" w:color="auto" w:fill="1F4E79"/>
            <w:vAlign w:val="center"/>
          </w:tcPr>
          <w:p>
            <w:pPr>
              <w:keepNext/>
              <w:spacing w:after="0"/>
              <w:jc w:val="center"/>
            </w:pPr>
            <w:r>
              <w:rPr>
                <w:b/>
                <w:color w:val="FFFFFF"/>
                <w:sz w:val="18"/>
              </w:rPr>
              <w:t>Base</w:t>
            </w:r>
          </w:p>
        </w:tc>
        <w:tc>
          <w:tcPr>
            <w:tcW w:type="dxa" w:w="1332"/>
            <w:shd w:val="clear" w:color="auto" w:fill="1F4E79"/>
            <w:vAlign w:val="center"/>
          </w:tcPr>
          <w:p>
            <w:pPr>
              <w:keepNext/>
              <w:spacing w:after="0"/>
              <w:jc w:val="center"/>
            </w:pPr>
            <w:r>
              <w:rPr>
                <w:b/>
                <w:color w:val="FFFFFF"/>
                <w:sz w:val="18"/>
              </w:rPr>
              <w:t>Shoulder</w:t>
            </w:r>
          </w:p>
        </w:tc>
        <w:tc>
          <w:tcPr>
            <w:tcW w:type="dxa" w:w="1332"/>
            <w:shd w:val="clear" w:color="auto" w:fill="1F4E79"/>
            <w:vAlign w:val="center"/>
          </w:tcPr>
          <w:p>
            <w:pPr>
              <w:keepNext/>
              <w:spacing w:after="0"/>
              <w:jc w:val="center"/>
            </w:pPr>
            <w:r>
              <w:rPr>
                <w:b/>
                <w:color w:val="FFFFFF"/>
                <w:sz w:val="18"/>
              </w:rPr>
              <w:t>Elbow</w:t>
            </w:r>
          </w:p>
        </w:tc>
        <w:tc>
          <w:tcPr>
            <w:tcW w:type="dxa" w:w="1332"/>
            <w:shd w:val="clear" w:color="auto" w:fill="1F4E79"/>
            <w:vAlign w:val="center"/>
          </w:tcPr>
          <w:p>
            <w:pPr>
              <w:keepNext/>
              <w:spacing w:after="0"/>
              <w:jc w:val="center"/>
            </w:pPr>
            <w:r>
              <w:rPr>
                <w:b/>
                <w:color w:val="FFFFFF"/>
                <w:sz w:val="18"/>
              </w:rPr>
              <w:t>Wrist</w:t>
            </w:r>
          </w:p>
        </w:tc>
      </w:tr>
      <w:tr>
        <w:trPr>
          <w:cantSplit w:val="true"/>
        </w:trPr>
        <w:tc>
          <w:tcPr>
            <w:tcW w:type="dxa" w:w="3742"/>
            <w:vAlign w:val="center"/>
          </w:tcPr>
          <w:p>
            <w:pPr>
              <w:keepNext/>
              <w:spacing w:after="0" w:line="264" w:lineRule="auto"/>
              <w:jc w:val="left"/>
            </w:pPr>
            <w:r>
              <w:rPr>
                <w:sz w:val="18"/>
              </w:rPr>
              <w:t>Mean pose (reference)</w:t>
            </w:r>
          </w:p>
        </w:tc>
        <w:tc>
          <w:tcPr>
            <w:tcW w:type="dxa" w:w="1332"/>
            <w:vAlign w:val="center"/>
          </w:tcPr>
          <w:p>
            <w:pPr>
              <w:keepNext/>
              <w:spacing w:after="0" w:line="264" w:lineRule="auto"/>
              <w:jc w:val="center"/>
            </w:pPr>
            <w:r>
              <w:rPr>
                <w:sz w:val="18"/>
              </w:rPr>
              <w:t>67.6</w:t>
            </w:r>
          </w:p>
        </w:tc>
        <w:tc>
          <w:tcPr>
            <w:tcW w:type="dxa" w:w="1332"/>
            <w:vAlign w:val="center"/>
          </w:tcPr>
          <w:p>
            <w:pPr>
              <w:keepNext/>
              <w:spacing w:after="0" w:line="264" w:lineRule="auto"/>
              <w:jc w:val="center"/>
            </w:pPr>
            <w:r>
              <w:rPr>
                <w:sz w:val="18"/>
              </w:rPr>
              <w:t>31.4</w:t>
            </w:r>
          </w:p>
        </w:tc>
        <w:tc>
          <w:tcPr>
            <w:tcW w:type="dxa" w:w="1332"/>
            <w:vAlign w:val="center"/>
          </w:tcPr>
          <w:p>
            <w:pPr>
              <w:keepNext/>
              <w:spacing w:after="0" w:line="264" w:lineRule="auto"/>
              <w:jc w:val="center"/>
            </w:pPr>
            <w:r>
              <w:rPr>
                <w:sz w:val="18"/>
              </w:rPr>
              <w:t>81.8</w:t>
            </w:r>
          </w:p>
        </w:tc>
        <w:tc>
          <w:tcPr>
            <w:tcW w:type="dxa" w:w="1332"/>
            <w:vAlign w:val="center"/>
          </w:tcPr>
          <w:p>
            <w:pPr>
              <w:keepNext/>
              <w:spacing w:after="0" w:line="264" w:lineRule="auto"/>
              <w:jc w:val="center"/>
            </w:pPr>
            <w:r>
              <w:rPr>
                <w:sz w:val="18"/>
              </w:rPr>
              <w:t>40.2</w:t>
            </w:r>
          </w:p>
        </w:tc>
      </w:tr>
      <w:tr>
        <w:trPr>
          <w:cantSplit w:val="true"/>
        </w:trPr>
        <w:tc>
          <w:tcPr>
            <w:tcW w:type="dxa" w:w="3742"/>
            <w:shd w:val="clear" w:color="auto" w:fill="F3F7FB"/>
            <w:vAlign w:val="center"/>
          </w:tcPr>
          <w:p>
            <w:pPr>
              <w:keepNext/>
              <w:spacing w:after="0" w:line="264" w:lineRule="auto"/>
              <w:jc w:val="left"/>
            </w:pPr>
            <w:r>
              <w:rPr>
                <w:sz w:val="18"/>
              </w:rPr>
              <w:t>Polynomial degree 1</w:t>
            </w:r>
          </w:p>
        </w:tc>
        <w:tc>
          <w:tcPr>
            <w:tcW w:type="dxa" w:w="1332"/>
            <w:shd w:val="clear" w:color="auto" w:fill="F3F7FB"/>
            <w:vAlign w:val="center"/>
          </w:tcPr>
          <w:p>
            <w:pPr>
              <w:keepNext/>
              <w:spacing w:after="0" w:line="264" w:lineRule="auto"/>
              <w:jc w:val="center"/>
            </w:pPr>
            <w:r>
              <w:rPr>
                <w:sz w:val="18"/>
              </w:rPr>
              <w:t>14.3</w:t>
            </w:r>
          </w:p>
        </w:tc>
        <w:tc>
          <w:tcPr>
            <w:tcW w:type="dxa" w:w="1332"/>
            <w:shd w:val="clear" w:color="auto" w:fill="F3F7FB"/>
            <w:vAlign w:val="center"/>
          </w:tcPr>
          <w:p>
            <w:pPr>
              <w:keepNext/>
              <w:spacing w:after="0" w:line="264" w:lineRule="auto"/>
              <w:jc w:val="center"/>
            </w:pPr>
            <w:r>
              <w:rPr>
                <w:sz w:val="18"/>
              </w:rPr>
              <w:t>15.2</w:t>
            </w:r>
          </w:p>
        </w:tc>
        <w:tc>
          <w:tcPr>
            <w:tcW w:type="dxa" w:w="1332"/>
            <w:shd w:val="clear" w:color="auto" w:fill="F3F7FB"/>
            <w:vAlign w:val="center"/>
          </w:tcPr>
          <w:p>
            <w:pPr>
              <w:keepNext/>
              <w:spacing w:after="0" w:line="264" w:lineRule="auto"/>
              <w:jc w:val="center"/>
            </w:pPr>
            <w:r>
              <w:rPr>
                <w:sz w:val="18"/>
              </w:rPr>
              <w:t>33.3</w:t>
            </w:r>
          </w:p>
        </w:tc>
        <w:tc>
          <w:tcPr>
            <w:tcW w:type="dxa" w:w="1332"/>
            <w:shd w:val="clear" w:color="auto" w:fill="F3F7FB"/>
            <w:vAlign w:val="center"/>
          </w:tcPr>
          <w:p>
            <w:pPr>
              <w:keepNext/>
              <w:spacing w:after="0" w:line="264" w:lineRule="auto"/>
              <w:jc w:val="center"/>
            </w:pPr>
            <w:r>
              <w:rPr>
                <w:sz w:val="18"/>
              </w:rPr>
              <w:t>38.3</w:t>
            </w:r>
          </w:p>
        </w:tc>
      </w:tr>
      <w:tr>
        <w:trPr>
          <w:cantSplit w:val="true"/>
        </w:trPr>
        <w:tc>
          <w:tcPr>
            <w:tcW w:type="dxa" w:w="3742"/>
            <w:vAlign w:val="center"/>
          </w:tcPr>
          <w:p>
            <w:pPr>
              <w:keepNext/>
              <w:spacing w:after="0" w:line="264" w:lineRule="auto"/>
              <w:jc w:val="left"/>
            </w:pPr>
            <w:r>
              <w:rPr>
                <w:sz w:val="18"/>
              </w:rPr>
              <w:t>Polynomial degree 2</w:t>
            </w:r>
          </w:p>
        </w:tc>
        <w:tc>
          <w:tcPr>
            <w:tcW w:type="dxa" w:w="1332"/>
            <w:vAlign w:val="center"/>
          </w:tcPr>
          <w:p>
            <w:pPr>
              <w:keepNext/>
              <w:spacing w:after="0" w:line="264" w:lineRule="auto"/>
              <w:jc w:val="center"/>
            </w:pPr>
            <w:r>
              <w:rPr>
                <w:sz w:val="18"/>
              </w:rPr>
              <w:t>6.7</w:t>
            </w:r>
          </w:p>
        </w:tc>
        <w:tc>
          <w:tcPr>
            <w:tcW w:type="dxa" w:w="1332"/>
            <w:vAlign w:val="center"/>
          </w:tcPr>
          <w:p>
            <w:pPr>
              <w:keepNext/>
              <w:spacing w:after="0" w:line="264" w:lineRule="auto"/>
              <w:jc w:val="center"/>
            </w:pPr>
            <w:r>
              <w:rPr>
                <w:sz w:val="18"/>
              </w:rPr>
              <w:t>11.3</w:t>
            </w:r>
          </w:p>
        </w:tc>
        <w:tc>
          <w:tcPr>
            <w:tcW w:type="dxa" w:w="1332"/>
            <w:vAlign w:val="center"/>
          </w:tcPr>
          <w:p>
            <w:pPr>
              <w:keepNext/>
              <w:spacing w:after="0" w:line="264" w:lineRule="auto"/>
              <w:jc w:val="center"/>
            </w:pPr>
            <w:r>
              <w:rPr>
                <w:sz w:val="18"/>
              </w:rPr>
              <w:t>26.5</w:t>
            </w:r>
          </w:p>
        </w:tc>
        <w:tc>
          <w:tcPr>
            <w:tcW w:type="dxa" w:w="1332"/>
            <w:vAlign w:val="center"/>
          </w:tcPr>
          <w:p>
            <w:pPr>
              <w:keepNext/>
              <w:spacing w:after="0" w:line="264" w:lineRule="auto"/>
              <w:jc w:val="center"/>
            </w:pPr>
            <w:r>
              <w:rPr>
                <w:sz w:val="18"/>
              </w:rPr>
              <w:t>39.1</w:t>
            </w:r>
          </w:p>
        </w:tc>
      </w:tr>
      <w:tr>
        <w:trPr>
          <w:cantSplit w:val="true"/>
        </w:trPr>
        <w:tc>
          <w:tcPr>
            <w:tcW w:type="dxa" w:w="3742"/>
            <w:shd w:val="clear" w:color="auto" w:fill="F3F7FB"/>
            <w:vAlign w:val="center"/>
          </w:tcPr>
          <w:p>
            <w:pPr>
              <w:keepNext/>
              <w:spacing w:after="0" w:line="264" w:lineRule="auto"/>
              <w:jc w:val="left"/>
            </w:pPr>
            <w:r>
              <w:rPr>
                <w:b/>
                <w:sz w:val="18"/>
              </w:rPr>
              <w:t>Polynomial degree 3 (used)</w:t>
            </w:r>
          </w:p>
        </w:tc>
        <w:tc>
          <w:tcPr>
            <w:tcW w:type="dxa" w:w="1332"/>
            <w:shd w:val="clear" w:color="auto" w:fill="F3F7FB"/>
            <w:vAlign w:val="center"/>
          </w:tcPr>
          <w:p>
            <w:pPr>
              <w:keepNext/>
              <w:spacing w:after="0" w:line="264" w:lineRule="auto"/>
              <w:jc w:val="center"/>
            </w:pPr>
            <w:r>
              <w:rPr>
                <w:sz w:val="18"/>
              </w:rPr>
              <w:t>4.6</w:t>
            </w:r>
          </w:p>
        </w:tc>
        <w:tc>
          <w:tcPr>
            <w:tcW w:type="dxa" w:w="1332"/>
            <w:shd w:val="clear" w:color="auto" w:fill="F3F7FB"/>
            <w:vAlign w:val="center"/>
          </w:tcPr>
          <w:p>
            <w:pPr>
              <w:keepNext/>
              <w:spacing w:after="0" w:line="264" w:lineRule="auto"/>
              <w:jc w:val="center"/>
            </w:pPr>
            <w:r>
              <w:rPr>
                <w:sz w:val="18"/>
              </w:rPr>
              <w:t>11.5</w:t>
            </w:r>
          </w:p>
        </w:tc>
        <w:tc>
          <w:tcPr>
            <w:tcW w:type="dxa" w:w="1332"/>
            <w:shd w:val="clear" w:color="auto" w:fill="F3F7FB"/>
            <w:vAlign w:val="center"/>
          </w:tcPr>
          <w:p>
            <w:pPr>
              <w:keepNext/>
              <w:spacing w:after="0" w:line="264" w:lineRule="auto"/>
              <w:jc w:val="center"/>
            </w:pPr>
            <w:r>
              <w:rPr>
                <w:sz w:val="18"/>
              </w:rPr>
              <w:t>27.0</w:t>
            </w:r>
          </w:p>
        </w:tc>
        <w:tc>
          <w:tcPr>
            <w:tcW w:type="dxa" w:w="1332"/>
            <w:shd w:val="clear" w:color="auto" w:fill="F3F7FB"/>
            <w:vAlign w:val="center"/>
          </w:tcPr>
          <w:p>
            <w:pPr>
              <w:keepNext/>
              <w:spacing w:after="0" w:line="264" w:lineRule="auto"/>
              <w:jc w:val="center"/>
            </w:pPr>
            <w:r>
              <w:rPr>
                <w:sz w:val="18"/>
              </w:rPr>
              <w:t>39.2</w:t>
            </w:r>
          </w:p>
        </w:tc>
      </w:tr>
      <w:tr>
        <w:trPr>
          <w:cantSplit w:val="true"/>
        </w:trPr>
        <w:tc>
          <w:tcPr>
            <w:tcW w:type="dxa" w:w="3742"/>
            <w:vAlign w:val="center"/>
          </w:tcPr>
          <w:p>
            <w:pPr>
              <w:keepNext/>
              <w:spacing w:after="0" w:line="264" w:lineRule="auto"/>
              <w:jc w:val="left"/>
            </w:pPr>
            <w:r>
              <w:rPr>
                <w:sz w:val="18"/>
              </w:rPr>
              <w:t>GP / RBF</w:t>
            </w:r>
          </w:p>
        </w:tc>
        <w:tc>
          <w:tcPr>
            <w:tcW w:type="dxa" w:w="1332"/>
            <w:vAlign w:val="center"/>
          </w:tcPr>
          <w:p>
            <w:pPr>
              <w:keepNext/>
              <w:spacing w:after="0" w:line="264" w:lineRule="auto"/>
              <w:jc w:val="center"/>
            </w:pPr>
            <w:r>
              <w:rPr>
                <w:sz w:val="18"/>
              </w:rPr>
              <w:t>3.4</w:t>
            </w:r>
          </w:p>
        </w:tc>
        <w:tc>
          <w:tcPr>
            <w:tcW w:type="dxa" w:w="1332"/>
            <w:vAlign w:val="center"/>
          </w:tcPr>
          <w:p>
            <w:pPr>
              <w:keepNext/>
              <w:spacing w:after="0" w:line="264" w:lineRule="auto"/>
              <w:jc w:val="center"/>
            </w:pPr>
            <w:r>
              <w:rPr>
                <w:sz w:val="18"/>
              </w:rPr>
              <w:t>11.5</w:t>
            </w:r>
          </w:p>
        </w:tc>
        <w:tc>
          <w:tcPr>
            <w:tcW w:type="dxa" w:w="1332"/>
            <w:vAlign w:val="center"/>
          </w:tcPr>
          <w:p>
            <w:pPr>
              <w:keepNext/>
              <w:spacing w:after="0" w:line="264" w:lineRule="auto"/>
              <w:jc w:val="center"/>
            </w:pPr>
            <w:r>
              <w:rPr>
                <w:sz w:val="18"/>
              </w:rPr>
              <w:t>27.1</w:t>
            </w:r>
          </w:p>
        </w:tc>
        <w:tc>
          <w:tcPr>
            <w:tcW w:type="dxa" w:w="1332"/>
            <w:vAlign w:val="center"/>
          </w:tcPr>
          <w:p>
            <w:pPr>
              <w:keepNext/>
              <w:spacing w:after="0" w:line="264" w:lineRule="auto"/>
              <w:jc w:val="center"/>
            </w:pPr>
            <w:r>
              <w:rPr>
                <w:sz w:val="18"/>
              </w:rPr>
              <w:t>39.7</w:t>
            </w:r>
          </w:p>
        </w:tc>
      </w:tr>
      <w:tr>
        <w:trPr>
          <w:cantSplit w:val="true"/>
        </w:trPr>
        <w:tc>
          <w:tcPr>
            <w:tcW w:type="dxa" w:w="3742"/>
            <w:shd w:val="clear" w:color="auto" w:fill="F3F7FB"/>
            <w:vAlign w:val="center"/>
          </w:tcPr>
          <w:p>
            <w:pPr>
              <w:keepNext/>
              <w:spacing w:after="0" w:line="264" w:lineRule="auto"/>
              <w:jc w:val="left"/>
            </w:pPr>
            <w:r>
              <w:rPr>
                <w:sz w:val="18"/>
              </w:rPr>
              <w:t>k-nearest neighbours (k=5)</w:t>
            </w:r>
          </w:p>
        </w:tc>
        <w:tc>
          <w:tcPr>
            <w:tcW w:type="dxa" w:w="1332"/>
            <w:shd w:val="clear" w:color="auto" w:fill="F3F7FB"/>
            <w:vAlign w:val="center"/>
          </w:tcPr>
          <w:p>
            <w:pPr>
              <w:keepNext/>
              <w:spacing w:after="0" w:line="264" w:lineRule="auto"/>
              <w:jc w:val="center"/>
            </w:pPr>
            <w:r>
              <w:rPr>
                <w:sz w:val="18"/>
              </w:rPr>
              <w:t>7.0</w:t>
            </w:r>
          </w:p>
        </w:tc>
        <w:tc>
          <w:tcPr>
            <w:tcW w:type="dxa" w:w="1332"/>
            <w:shd w:val="clear" w:color="auto" w:fill="F3F7FB"/>
            <w:vAlign w:val="center"/>
          </w:tcPr>
          <w:p>
            <w:pPr>
              <w:keepNext/>
              <w:spacing w:after="0" w:line="264" w:lineRule="auto"/>
              <w:jc w:val="center"/>
            </w:pPr>
            <w:r>
              <w:rPr>
                <w:sz w:val="18"/>
              </w:rPr>
              <w:t>12.4</w:t>
            </w:r>
          </w:p>
        </w:tc>
        <w:tc>
          <w:tcPr>
            <w:tcW w:type="dxa" w:w="1332"/>
            <w:shd w:val="clear" w:color="auto" w:fill="F3F7FB"/>
            <w:vAlign w:val="center"/>
          </w:tcPr>
          <w:p>
            <w:pPr>
              <w:keepNext/>
              <w:spacing w:after="0" w:line="264" w:lineRule="auto"/>
              <w:jc w:val="center"/>
            </w:pPr>
            <w:r>
              <w:rPr>
                <w:sz w:val="18"/>
              </w:rPr>
              <w:t>28.9</w:t>
            </w:r>
          </w:p>
        </w:tc>
        <w:tc>
          <w:tcPr>
            <w:tcW w:type="dxa" w:w="1332"/>
            <w:shd w:val="clear" w:color="auto" w:fill="F3F7FB"/>
            <w:vAlign w:val="center"/>
          </w:tcPr>
          <w:p>
            <w:pPr>
              <w:keepNext/>
              <w:spacing w:after="0" w:line="264" w:lineRule="auto"/>
              <w:jc w:val="center"/>
            </w:pPr>
            <w:r>
              <w:rPr>
                <w:sz w:val="18"/>
              </w:rPr>
              <w:t>39.7</w:t>
            </w:r>
          </w:p>
        </w:tc>
      </w:tr>
      <w:tr>
        <w:trPr>
          <w:cantSplit w:val="true"/>
        </w:trPr>
        <w:tc>
          <w:tcPr>
            <w:tcW w:type="dxa" w:w="3742"/>
            <w:vAlign w:val="center"/>
          </w:tcPr>
          <w:p>
            <w:pPr>
              <w:spacing w:after="0" w:line="264" w:lineRule="auto"/>
              <w:jc w:val="left"/>
            </w:pPr>
            <w:r>
              <w:rPr>
                <w:sz w:val="18"/>
              </w:rPr>
              <w:t>MLP 2×64 (10-fold)</w:t>
            </w:r>
          </w:p>
        </w:tc>
        <w:tc>
          <w:tcPr>
            <w:tcW w:type="dxa" w:w="1332"/>
            <w:vAlign w:val="center"/>
          </w:tcPr>
          <w:p>
            <w:pPr>
              <w:spacing w:after="0" w:line="264" w:lineRule="auto"/>
              <w:jc w:val="center"/>
            </w:pPr>
            <w:r>
              <w:rPr>
                <w:sz w:val="18"/>
              </w:rPr>
              <w:t>4.7</w:t>
            </w:r>
          </w:p>
        </w:tc>
        <w:tc>
          <w:tcPr>
            <w:tcW w:type="dxa" w:w="1332"/>
            <w:vAlign w:val="center"/>
          </w:tcPr>
          <w:p>
            <w:pPr>
              <w:spacing w:after="0" w:line="264" w:lineRule="auto"/>
              <w:jc w:val="center"/>
            </w:pPr>
            <w:r>
              <w:rPr>
                <w:sz w:val="18"/>
              </w:rPr>
              <w:t>16.0</w:t>
            </w:r>
          </w:p>
        </w:tc>
        <w:tc>
          <w:tcPr>
            <w:tcW w:type="dxa" w:w="1332"/>
            <w:vAlign w:val="center"/>
          </w:tcPr>
          <w:p>
            <w:pPr>
              <w:spacing w:after="0" w:line="264" w:lineRule="auto"/>
              <w:jc w:val="center"/>
            </w:pPr>
            <w:r>
              <w:rPr>
                <w:sz w:val="18"/>
              </w:rPr>
              <w:t>40.8</w:t>
            </w:r>
          </w:p>
        </w:tc>
        <w:tc>
          <w:tcPr>
            <w:tcW w:type="dxa" w:w="1332"/>
            <w:vAlign w:val="center"/>
          </w:tcPr>
          <w:p>
            <w:pPr>
              <w:spacing w:after="0" w:line="264" w:lineRule="auto"/>
              <w:jc w:val="center"/>
            </w:pPr>
            <w:r>
              <w:rPr>
                <w:sz w:val="18"/>
              </w:rPr>
              <w:t>57.9</w:t>
            </w:r>
          </w:p>
        </w:tc>
      </w:tr>
    </w:tbl>
    <w:p>
      <w:pPr>
        <w:spacing w:after="80"/>
      </w:pPr>
    </w:p>
    <w:p>
      <w:pPr>
        <w:keepNext/>
        <w:spacing w:after="40"/>
        <w:jc w:val="center"/>
      </w:pPr>
      <w:r>
        <w:drawing>
          <wp:inline xmlns:a="http://schemas.openxmlformats.org/drawingml/2006/main" xmlns:pic="http://schemas.openxmlformats.org/drawingml/2006/picture">
            <wp:extent cx="5220000" cy="2643196"/>
            <wp:docPr id="33" name="Picture 33"/>
            <wp:cNvGraphicFramePr>
              <a:graphicFrameLocks noChangeAspect="1"/>
            </wp:cNvGraphicFramePr>
            <a:graphic>
              <a:graphicData uri="http://schemas.openxmlformats.org/drawingml/2006/picture">
                <pic:pic>
                  <pic:nvPicPr>
                    <pic:cNvPr id="0" name="f12_models.png"/>
                    <pic:cNvPicPr/>
                  </pic:nvPicPr>
                  <pic:blipFill>
                    <a:blip r:embed="rId43"/>
                    <a:stretch>
                      <a:fillRect/>
                    </a:stretch>
                  </pic:blipFill>
                  <pic:spPr>
                    <a:xfrm>
                      <a:off x="0" y="0"/>
                      <a:ext cx="5220000" cy="2643196"/>
                    </a:xfrm>
                    <a:prstGeom prst="rect"/>
                  </pic:spPr>
                </pic:pic>
              </a:graphicData>
            </a:graphic>
          </wp:inline>
        </w:drawing>
      </w:r>
    </w:p>
    <w:p>
      <w:pPr>
        <w:pStyle w:val="Caption"/>
      </w:pPr>
      <w:r>
        <w:rPr>
          <w:b/>
        </w:rPr>
        <w:t>Figure 12.</w:t>
      </w:r>
      <w:r>
        <w:t xml:space="preserve"> LOO errors of the models (lower is better). The reference is the error of predicting the mean pose.</w:t>
      </w:r>
    </w:p>
    <w:p>
      <w:pPr>
        <w:keepNext/>
        <w:spacing w:after="40"/>
        <w:jc w:val="center"/>
      </w:pPr>
      <w:r>
        <w:drawing>
          <wp:inline xmlns:a="http://schemas.openxmlformats.org/drawingml/2006/main" xmlns:pic="http://schemas.openxmlformats.org/drawingml/2006/picture">
            <wp:extent cx="5580000" cy="2321350"/>
            <wp:docPr id="34" name="Picture 34"/>
            <wp:cNvGraphicFramePr>
              <a:graphicFrameLocks noChangeAspect="1"/>
            </wp:cNvGraphicFramePr>
            <a:graphic>
              <a:graphicData uri="http://schemas.openxmlformats.org/drawingml/2006/picture">
                <pic:pic>
                  <pic:nvPicPr>
                    <pic:cNvPr id="0" name="f13_predictions.png"/>
                    <pic:cNvPicPr/>
                  </pic:nvPicPr>
                  <pic:blipFill>
                    <a:blip r:embed="rId44"/>
                    <a:stretch>
                      <a:fillRect/>
                    </a:stretch>
                  </pic:blipFill>
                  <pic:spPr>
                    <a:xfrm>
                      <a:off x="0" y="0"/>
                      <a:ext cx="5580000" cy="2321350"/>
                    </a:xfrm>
                    <a:prstGeom prst="rect"/>
                  </pic:spPr>
                </pic:pic>
              </a:graphicData>
            </a:graphic>
          </wp:inline>
        </w:drawing>
      </w:r>
    </w:p>
    <w:p>
      <w:pPr>
        <w:pStyle w:val="Caption"/>
      </w:pPr>
      <w:r>
        <w:rPr>
          <w:b/>
        </w:rPr>
        <w:t>Figure 13.</w:t>
      </w:r>
      <w:r>
        <w:t xml:space="preserve"> Degree-3 polynomial: LOO prediction versus the actual touch pose (dashed line: perfect fit).</w:t>
      </w:r>
    </w:p>
    <w:p>
      <w:pPr>
        <w:pStyle w:val="ListBullet"/>
      </w:pPr>
      <w:r>
        <w:t xml:space="preserve">The </w:t>
      </w:r>
      <w:r>
        <w:rPr>
          <w:b/>
        </w:rPr>
        <w:t>base</w:t>
      </w:r>
      <w:r>
        <w:t xml:space="preserve"> joint was learned very well with an error of about 4.6 units (≈ 1.4°); a 15-fold improvement over the reference.</w:t>
      </w:r>
    </w:p>
    <w:p>
      <w:pPr>
        <w:pStyle w:val="ListBullet"/>
      </w:pPr>
      <w:r>
        <w:t xml:space="preserve">The </w:t>
      </w:r>
      <w:r>
        <w:rPr>
          <w:b/>
        </w:rPr>
        <w:t>shoulder and elbow</w:t>
      </w:r>
      <w:r>
        <w:t xml:space="preserve"> errors dropped to roughly a half to a third of the reference.</w:t>
      </w:r>
    </w:p>
    <w:p>
      <w:pPr>
        <w:pStyle w:val="ListBullet"/>
      </w:pPr>
      <w:r>
        <w:t xml:space="preserve">The </w:t>
      </w:r>
      <w:r>
        <w:rPr>
          <w:b/>
        </w:rPr>
        <w:t>wrist</w:t>
      </w:r>
      <w:r>
        <w:t xml:space="preserve"> joint barely improved; the reason is the redundancy shown in the next section, not a shortcoming of the model.</w:t>
      </w:r>
    </w:p>
    <w:p>
      <w:pPr>
        <w:pStyle w:val="ListBullet"/>
      </w:pPr>
      <w:r>
        <w:t xml:space="preserve">The polynomial (degree 3) and the GP gave almost the same result; k-nearest neighbours was slightly behind. The </w:t>
      </w:r>
      <w:r>
        <w:rPr>
          <w:b/>
        </w:rPr>
        <w:t>MLP did worst</w:t>
      </w:r>
      <w:r>
        <w:t>: 114 samples are too few for a neural network.</w:t>
      </w:r>
    </w:p>
    <w:p>
      <w:pPr>
        <w:jc w:val="both"/>
      </w:pPr>
      <w:r>
        <w:t xml:space="preserve">In practice the </w:t>
      </w:r>
      <w:r>
        <w:rPr>
          <w:b/>
        </w:rPr>
        <w:t>degree-3 polynomial ridge</w:t>
      </w:r>
      <w:r>
        <w:t xml:space="preserve"> was used: as accurate as the GP, much simpler (40 numbers in total), solved in closed form, and it needs only one matrix product at run time.</w:t>
      </w:r>
    </w:p>
    <w:p>
      <w:pPr>
        <w:pStyle w:val="Heading2"/>
      </w:pPr>
      <w:r>
        <w:t>8.6 Error structure analysis</w:t>
      </w:r>
    </w:p>
    <w:p>
      <w:pPr>
        <w:keepNext/>
      </w:pPr>
      <w:r>
        <w:t xml:space="preserve">Per-joint error is misleading because of redundancy: the shoulder, elbow and wrist compensate for each other. To see this, the covariance of the LOO error vectors of these three joints was examined; since </w:t>
      </w:r>
      <w:r>
        <w:rPr>
          <w:b/>
        </w:rPr>
        <w:t>C</w:t>
      </w:r>
      <w:r>
        <w:t xml:space="preserve"> is symmetric positive semi-definite, its eigendecomposition shows in which directions the error is concentrated:</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3303788" cy="582412"/>
                  <wp:docPr id="35" name="Picture 35"/>
                  <wp:cNvGraphicFramePr>
                    <a:graphicFrameLocks noChangeAspect="1"/>
                  </wp:cNvGraphicFramePr>
                  <a:graphic>
                    <a:graphicData uri="http://schemas.openxmlformats.org/drawingml/2006/picture">
                      <pic:pic>
                        <pic:nvPicPr>
                          <pic:cNvPr id="0" name="eq_cov.png"/>
                          <pic:cNvPicPr/>
                        </pic:nvPicPr>
                        <pic:blipFill>
                          <a:blip r:embed="rId45"/>
                          <a:stretch>
                            <a:fillRect/>
                          </a:stretch>
                        </pic:blipFill>
                        <pic:spPr>
                          <a:xfrm>
                            <a:off x="0" y="0"/>
                            <a:ext cx="3303788" cy="582412"/>
                          </a:xfrm>
                          <a:prstGeom prst="rect"/>
                        </pic:spPr>
                      </pic:pic>
                    </a:graphicData>
                  </a:graphic>
                </wp:inline>
              </w:drawing>
            </w:r>
          </w:p>
        </w:tc>
        <w:tc>
          <w:tcPr>
            <w:tcW w:type="dxa" w:w="907"/>
            <w:vAlign w:val="center"/>
          </w:tcPr>
          <w:p>
            <w:pPr>
              <w:spacing w:after="0"/>
              <w:jc w:val="right"/>
            </w:pPr>
            <w:r>
              <w:rPr>
                <w:sz w:val="20"/>
              </w:rPr>
              <w:t>(21)</w:t>
            </w:r>
          </w:p>
        </w:tc>
      </w:tr>
    </w:tbl>
    <w:p>
      <w:pPr>
        <w:spacing w:after="40" w:line="144" w:lineRule="auto"/>
      </w:pPr>
    </w:p>
    <w:p>
      <w:pPr>
        <w:keepNext/>
        <w:spacing w:after="40"/>
        <w:jc w:val="center"/>
      </w:pPr>
      <w:r>
        <w:drawing>
          <wp:inline xmlns:a="http://schemas.openxmlformats.org/drawingml/2006/main" xmlns:pic="http://schemas.openxmlformats.org/drawingml/2006/picture">
            <wp:extent cx="5220000" cy="2273600"/>
            <wp:docPr id="36" name="Picture 36"/>
            <wp:cNvGraphicFramePr>
              <a:graphicFrameLocks noChangeAspect="1"/>
            </wp:cNvGraphicFramePr>
            <a:graphic>
              <a:graphicData uri="http://schemas.openxmlformats.org/drawingml/2006/picture">
                <pic:pic>
                  <pic:nvPicPr>
                    <pic:cNvPr id="0" name="f14_covariance.png"/>
                    <pic:cNvPicPr/>
                  </pic:nvPicPr>
                  <pic:blipFill>
                    <a:blip r:embed="rId46"/>
                    <a:stretch>
                      <a:fillRect/>
                    </a:stretch>
                  </pic:blipFill>
                  <pic:spPr>
                    <a:xfrm>
                      <a:off x="0" y="0"/>
                      <a:ext cx="5220000" cy="2273600"/>
                    </a:xfrm>
                    <a:prstGeom prst="rect"/>
                  </pic:spPr>
                </pic:pic>
              </a:graphicData>
            </a:graphic>
          </wp:inline>
        </w:drawing>
      </w:r>
    </w:p>
    <w:p>
      <w:pPr>
        <w:pStyle w:val="Caption"/>
      </w:pPr>
      <w:r>
        <w:rPr>
          <w:b/>
        </w:rPr>
        <w:t>Figure 14.</w:t>
      </w:r>
      <w:r>
        <w:t xml:space="preserve"> Eigen-analysis of the LOO error vector (shoulder, elbow, wrist). (a) share of the error variance in each direction; (b) components of the largest direction.</w:t>
      </w:r>
    </w:p>
    <w:p>
      <w:pPr>
        <w:jc w:val="both"/>
      </w:pPr>
      <w:r>
        <w:t xml:space="preserve">The result is striking: </w:t>
      </w:r>
      <w:r>
        <w:rPr>
          <w:b/>
        </w:rPr>
        <w:t>95.4%</w:t>
      </w:r>
      <w:r>
        <w:t xml:space="preserve"> of the error variance lies in a single direction (shoulder, elbow, wrist components ≈ (0.20, -0.55, 0.81)). This direction is the </w:t>
      </w:r>
      <w:r>
        <w:rPr>
          <w:b/>
        </w:rPr>
        <w:t>redundancy direction</w:t>
      </w:r>
      <w:r>
        <w:t xml:space="preserve"> that moves the joints together without changing the end point, i.e. the wrist posture the user chose differently each time. The error in the remaining two directions is small (standard deviations ≈ 9.1 and 5.5 units); together they give </w:t>
      </w:r>
      <w:r>
        <w:rPr>
          <w:b/>
        </w:rPr>
        <w:t>10.6 units ≈ 3.1°</w:t>
      </w:r>
      <w:r>
        <w:t xml:space="preserve"> RMS error. This is the error that actually moves the end point.</w:t>
      </w:r>
    </w:p>
    <w:p>
      <w:pPr>
        <w:pStyle w:val="Heading2"/>
      </w:pPr>
      <w:r>
        <w:t>8.7 Estimating the end-point error</w:t>
      </w:r>
    </w:p>
    <w:p>
      <w:pPr>
        <w:keepNext/>
      </w:pPr>
      <w:r>
        <w:t xml:space="preserve">With the small-angle approximation, an error </w:t>
      </w:r>
      <w:r>
        <w:rPr>
          <w:i/>
        </w:rPr>
        <w:t>δθ</w:t>
      </w:r>
      <w:r>
        <w:t xml:space="preserve"> at a joint shifts the end point by about </w:t>
      </w:r>
      <w:r>
        <w:rPr>
          <w:i/>
        </w:rPr>
        <w:t>L</w:t>
      </w:r>
      <w:r>
        <w:t>·</w:t>
      </w:r>
      <w:r>
        <w:rPr>
          <w:i/>
        </w:rPr>
        <w:t>δθ</w:t>
      </w:r>
      <w:r>
        <w:t>. The length of the arm from the base to the tip is about 34 cm (measured, not from the joint center); in the worst case the whole error acts at the full distance of the tip:</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2418770" cy="192755"/>
                  <wp:docPr id="37" name="Picture 37"/>
                  <wp:cNvGraphicFramePr>
                    <a:graphicFrameLocks noChangeAspect="1"/>
                  </wp:cNvGraphicFramePr>
                  <a:graphic>
                    <a:graphicData uri="http://schemas.openxmlformats.org/drawingml/2006/picture">
                      <pic:pic>
                        <pic:nvPicPr>
                          <pic:cNvPr id="0" name="eq_small.png"/>
                          <pic:cNvPicPr/>
                        </pic:nvPicPr>
                        <pic:blipFill>
                          <a:blip r:embed="rId47"/>
                          <a:stretch>
                            <a:fillRect/>
                          </a:stretch>
                        </pic:blipFill>
                        <pic:spPr>
                          <a:xfrm>
                            <a:off x="0" y="0"/>
                            <a:ext cx="2418770" cy="192755"/>
                          </a:xfrm>
                          <a:prstGeom prst="rect"/>
                        </pic:spPr>
                      </pic:pic>
                    </a:graphicData>
                  </a:graphic>
                </wp:inline>
              </w:drawing>
            </w:r>
          </w:p>
        </w:tc>
        <w:tc>
          <w:tcPr>
            <w:tcW w:type="dxa" w:w="907"/>
            <w:vAlign w:val="center"/>
          </w:tcPr>
          <w:p>
            <w:pPr>
              <w:spacing w:after="0"/>
              <w:jc w:val="right"/>
            </w:pPr>
            <w:r>
              <w:rPr>
                <w:sz w:val="20"/>
              </w:rPr>
              <w:t>(22)</w:t>
            </w:r>
          </w:p>
        </w:tc>
      </w:tr>
    </w:tbl>
    <w:p>
      <w:pPr>
        <w:spacing w:after="40" w:line="144" w:lineRule="auto"/>
      </w:pPr>
    </w:p>
    <w:p>
      <w:pPr>
        <w:jc w:val="both"/>
      </w:pPr>
      <w:r>
        <w:t xml:space="preserve">In reality part of the error is in the near joints and acts with a shorter lever than the whole arm; the base error (≈ 1.4°) corresponds to ≈ 0.4 cm at a radius of about 25 cm. The expected end-point error is therefore around </w:t>
      </w:r>
      <w:r>
        <w:rPr>
          <w:b/>
        </w:rPr>
        <w:t>≈ 1–1.5 cm</w:t>
      </w:r>
      <w:r>
        <w:t>. The diameter of the dot was estimated from the image as about 2.5–3 cm; so the error is small enough to land inside the dot in most attempts. The 0.5 cm protrusion of the screw tip is not added separately, because the touch poses were recorded with the screw tip in contact.</w:t>
      </w:r>
    </w:p>
    <w:tbl>
      <w:tblPr>
        <w:tblW w:type="auto" w:w="0"/>
        <w:jc w:val="center"/>
        <w:tblBorders>
          <w:top w:val="nil"/>
          <w:left w:val="single" w:sz="24" w:color="D9822B"/>
          <w:bottom w:val="nil"/>
          <w:right w:val="nil"/>
        </w:tblBorders>
        <w:tblLayout w:type="fixed"/>
        <w:tblCellMar>
          <w:top w:w="90" w:type="dxa"/>
          <w:left w:w="160" w:type="dxa"/>
          <w:bottom w:w="90" w:type="dxa"/>
          <w:right w:w="120" w:type="dxa"/>
        </w:tblCellMar>
        <w:tblLook w:firstColumn="1" w:firstRow="1" w:lastColumn="0" w:lastRow="0" w:noHBand="0" w:noVBand="1" w:val="04A0"/>
      </w:tblPr>
      <w:tblGrid>
        <w:gridCol w:w="9071"/>
      </w:tblGrid>
      <w:tr>
        <w:trPr>
          <w:cantSplit w:val="true"/>
        </w:trPr>
        <w:tc>
          <w:tcPr>
            <w:tcW w:type="dxa" w:w="9071"/>
            <w:shd w:val="clear" w:color="auto" w:fill="FFF4E5"/>
          </w:tcPr>
          <w:p>
            <w:pPr>
              <w:spacing w:after="40"/>
            </w:pPr>
            <w:r>
              <w:rPr>
                <w:b/>
                <w:color w:val="1F4E79"/>
                <w:sz w:val="21"/>
              </w:rPr>
              <w:t>This is an estimate, not a measurement</w:t>
            </w:r>
          </w:p>
          <w:p>
            <w:pPr>
              <w:spacing w:after="60"/>
            </w:pPr>
            <w:r>
              <w:rPr>
                <w:sz w:val="20"/>
              </w:rPr>
              <w:t>The error in centimetres was calculated geometrically from the angle error. The distance of the end point from the dot was not measured on the real arm (see Section 11).</w:t>
            </w:r>
          </w:p>
        </w:tc>
      </w:tr>
    </w:tbl>
    <w:p>
      <w:pPr>
        <w:spacing w:after="80"/>
      </w:pPr>
    </w:p>
    <w:p>
      <w:pPr>
        <w:pStyle w:val="Heading2"/>
      </w:pPr>
      <w:r>
        <w:t>8.8 Model surface</w:t>
      </w:r>
    </w:p>
    <w:p>
      <w:pPr>
        <w:keepNext/>
        <w:spacing w:after="40"/>
        <w:jc w:val="center"/>
      </w:pPr>
      <w:r>
        <w:drawing>
          <wp:inline xmlns:a="http://schemas.openxmlformats.org/drawingml/2006/main" xmlns:pic="http://schemas.openxmlformats.org/drawingml/2006/picture">
            <wp:extent cx="5580000" cy="2550096"/>
            <wp:docPr id="38" name="Picture 38"/>
            <wp:cNvGraphicFramePr>
              <a:graphicFrameLocks noChangeAspect="1"/>
            </wp:cNvGraphicFramePr>
            <a:graphic>
              <a:graphicData uri="http://schemas.openxmlformats.org/drawingml/2006/picture">
                <pic:pic>
                  <pic:nvPicPr>
                    <pic:cNvPr id="0" name="f15_surface.png"/>
                    <pic:cNvPicPr/>
                  </pic:nvPicPr>
                  <pic:blipFill>
                    <a:blip r:embed="rId48"/>
                    <a:stretch>
                      <a:fillRect/>
                    </a:stretch>
                  </pic:blipFill>
                  <pic:spPr>
                    <a:xfrm>
                      <a:off x="0" y="0"/>
                      <a:ext cx="5580000" cy="2550096"/>
                    </a:xfrm>
                    <a:prstGeom prst="rect"/>
                  </pic:spPr>
                </pic:pic>
              </a:graphicData>
            </a:graphic>
          </wp:inline>
        </w:drawing>
      </w:r>
    </w:p>
    <w:p>
      <w:pPr>
        <w:pStyle w:val="Caption"/>
      </w:pPr>
      <w:r>
        <w:rPr>
          <w:b/>
        </w:rPr>
        <w:t>Figure 15.</w:t>
      </w:r>
      <w:r>
        <w:t xml:space="preserve"> Prediction of the selected model over the table (u, v → joint). White dots are training points; regions farther than 0.12 from the nearest training point are considered unreliable and hidden.</w:t>
      </w:r>
    </w:p>
    <w:p>
      <w:pPr>
        <w:jc w:val="both"/>
      </w:pPr>
      <w:r>
        <w:t>The prediction surfaces look smooth and monotonic; this shows that the polynomial model does not overfit the data. Outside the training points (especially with a degree-3 polynomial) predictions can degrade quickly; this is why the run script rejects dots farther than 0.12 table units from the nearest training point.</w:t>
      </w:r>
    </w:p>
    <w:p>
      <w:pPr>
        <w:pStyle w:val="Heading1"/>
      </w:pPr>
      <w:r>
        <w:t>9. Trajectory planning</w:t>
      </w:r>
    </w:p>
    <w:p>
      <w:pPr>
        <w:pStyle w:val="Heading2"/>
      </w:pPr>
      <w:r>
        <w:t>9.1 Approach pose</w:t>
      </w:r>
    </w:p>
    <w:p>
      <w:pPr>
        <w:keepNext/>
      </w:pPr>
      <w:r>
        <w:t xml:space="preserve">No clear increase in load or in the goal–position difference was observed at the moment of touch (the touch was very light); therefore lowering the arm by </w:t>
      </w:r>
      <w:r>
        <w:rPr>
          <w:i/>
        </w:rPr>
        <w:t>pressing</w:t>
      </w:r>
      <w:r>
        <w:t xml:space="preserve"> it onto the table and detecting contact from the load is not reliable. Instead, the human approach is imitated: the arm first goes to an </w:t>
      </w:r>
      <w:r>
        <w:rPr>
          <w:b/>
        </w:rPr>
        <w:t>approach pose</w:t>
      </w:r>
      <w:r>
        <w:t xml:space="preserve"> just above the table and then descends slowly to the touch pose:</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3090306" cy="211409"/>
                  <wp:docPr id="39" name="Picture 39"/>
                  <wp:cNvGraphicFramePr>
                    <a:graphicFrameLocks noChangeAspect="1"/>
                  </wp:cNvGraphicFramePr>
                  <a:graphic>
                    <a:graphicData uri="http://schemas.openxmlformats.org/drawingml/2006/picture">
                      <pic:pic>
                        <pic:nvPicPr>
                          <pic:cNvPr id="0" name="eq_pre.png"/>
                          <pic:cNvPicPr/>
                        </pic:nvPicPr>
                        <pic:blipFill>
                          <a:blip r:embed="rId49"/>
                          <a:stretch>
                            <a:fillRect/>
                          </a:stretch>
                        </pic:blipFill>
                        <pic:spPr>
                          <a:xfrm>
                            <a:off x="0" y="0"/>
                            <a:ext cx="3090306" cy="211409"/>
                          </a:xfrm>
                          <a:prstGeom prst="rect"/>
                        </pic:spPr>
                      </pic:pic>
                    </a:graphicData>
                  </a:graphic>
                </wp:inline>
              </w:drawing>
            </w:r>
          </w:p>
        </w:tc>
        <w:tc>
          <w:tcPr>
            <w:tcW w:type="dxa" w:w="907"/>
            <w:vAlign w:val="center"/>
          </w:tcPr>
          <w:p>
            <w:pPr>
              <w:spacing w:after="0"/>
              <w:jc w:val="right"/>
            </w:pPr>
            <w:r>
              <w:rPr>
                <w:sz w:val="20"/>
              </w:rPr>
              <w:t>(23)</w:t>
            </w:r>
          </w:p>
        </w:tc>
      </w:tr>
    </w:tbl>
    <w:p>
      <w:pPr>
        <w:spacing w:after="40" w:line="144" w:lineRule="auto"/>
      </w:pPr>
    </w:p>
    <w:p>
      <w:pPr>
        <w:jc w:val="both"/>
      </w:pPr>
      <w:r>
        <w:t xml:space="preserve">Here </w:t>
      </w:r>
      <w:r>
        <w:rPr>
          <w:b/>
        </w:rPr>
        <w:t>δ</w:t>
      </w:r>
      <w:r>
        <w:t xml:space="preserve"> is the per-joint median over all episodes of the difference “pose 3 s before the touch − touch pose”: ≈ (0, -9, 2, 0) units (base, shoulder, elbow, wrist). 3 s was chosen as the lead time: 1 s before the touch the pose difference is ≈ 1 unit (the arm is already still), 3 s before ≈ 10 units (≈ 3°, roughly 1.5–2 cm above), 4 s before ≈ 20 units (Figure 16).</w:t>
      </w:r>
    </w:p>
    <w:p>
      <w:pPr>
        <w:keepNext/>
        <w:spacing w:after="40"/>
        <w:jc w:val="center"/>
      </w:pPr>
      <w:r>
        <w:drawing>
          <wp:inline xmlns:a="http://schemas.openxmlformats.org/drawingml/2006/main" xmlns:pic="http://schemas.openxmlformats.org/drawingml/2006/picture">
            <wp:extent cx="4320000" cy="2343873"/>
            <wp:docPr id="40" name="Picture 40"/>
            <wp:cNvGraphicFramePr>
              <a:graphicFrameLocks noChangeAspect="1"/>
            </wp:cNvGraphicFramePr>
            <a:graphic>
              <a:graphicData uri="http://schemas.openxmlformats.org/drawingml/2006/picture">
                <pic:pic>
                  <pic:nvPicPr>
                    <pic:cNvPr id="0" name="f17_approach.png"/>
                    <pic:cNvPicPr/>
                  </pic:nvPicPr>
                  <pic:blipFill>
                    <a:blip r:embed="rId50"/>
                    <a:stretch>
                      <a:fillRect/>
                    </a:stretch>
                  </pic:blipFill>
                  <pic:spPr>
                    <a:xfrm>
                      <a:off x="0" y="0"/>
                      <a:ext cx="4320000" cy="2343873"/>
                    </a:xfrm>
                    <a:prstGeom prst="rect"/>
                  </pic:spPr>
                </pic:pic>
              </a:graphicData>
            </a:graphic>
          </wp:inline>
        </w:drawing>
      </w:r>
    </w:p>
    <w:p>
      <w:pPr>
        <w:pStyle w:val="Caption"/>
      </w:pPr>
      <w:r>
        <w:rPr>
          <w:b/>
        </w:rPr>
        <w:t>Figure 16.</w:t>
      </w:r>
      <w:r>
        <w:t xml:space="preserve"> Difference of the follower pose from the touch pose (largest joint) as a function of the time before the touch. The dashed line marks the chosen 3 s.</w:t>
      </w:r>
    </w:p>
    <w:p>
      <w:pPr>
        <w:pStyle w:val="Heading2"/>
      </w:pPr>
      <w:r>
        <w:t>9.2 Minimum-jerk trajectory</w:t>
      </w:r>
    </w:p>
    <w:p>
      <w:pPr>
        <w:keepNext/>
      </w:pPr>
      <w:r>
        <w:t xml:space="preserve">Each motion between two poses follows a </w:t>
      </w:r>
      <w:r>
        <w:rPr>
          <w:b/>
        </w:rPr>
        <w:t>minimum-jerk</w:t>
      </w:r>
      <w:r>
        <w:t xml:space="preserve"> profile (Flash and Hogan, 1985). Velocity and acceleration are zero at the start and end of the motion and the total </w:t>
      </w:r>
      <w:r>
        <w:rPr>
          <w:i/>
        </w:rPr>
        <w:t>jerk</w:t>
      </w:r>
      <w:r>
        <w:t xml:space="preserve"> (derivative of acceleration) energy is minimized:</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3187720" cy="460126"/>
                  <wp:docPr id="41" name="Picture 41"/>
                  <wp:cNvGraphicFramePr>
                    <a:graphicFrameLocks noChangeAspect="1"/>
                  </wp:cNvGraphicFramePr>
                  <a:graphic>
                    <a:graphicData uri="http://schemas.openxmlformats.org/drawingml/2006/picture">
                      <pic:pic>
                        <pic:nvPicPr>
                          <pic:cNvPr id="0" name="eq_mj_j.png"/>
                          <pic:cNvPicPr/>
                        </pic:nvPicPr>
                        <pic:blipFill>
                          <a:blip r:embed="rId51"/>
                          <a:stretch>
                            <a:fillRect/>
                          </a:stretch>
                        </pic:blipFill>
                        <pic:spPr>
                          <a:xfrm>
                            <a:off x="0" y="0"/>
                            <a:ext cx="3187720" cy="460126"/>
                          </a:xfrm>
                          <a:prstGeom prst="rect"/>
                        </pic:spPr>
                      </pic:pic>
                    </a:graphicData>
                  </a:graphic>
                </wp:inline>
              </w:drawing>
            </w:r>
          </w:p>
        </w:tc>
        <w:tc>
          <w:tcPr>
            <w:tcW w:type="dxa" w:w="907"/>
            <w:vAlign w:val="center"/>
          </w:tcPr>
          <w:p>
            <w:pPr>
              <w:spacing w:after="0"/>
              <w:jc w:val="right"/>
            </w:pPr>
            <w:r>
              <w:rPr>
                <w:sz w:val="20"/>
              </w:rPr>
              <w:t>(24)</w:t>
            </w:r>
          </w:p>
        </w:tc>
      </w:tr>
    </w:tbl>
    <w:p>
      <w:pPr>
        <w:spacing w:after="40" w:line="144" w:lineRule="auto"/>
      </w:pPr>
    </w:p>
    <w:p>
      <w:pPr>
        <w:keepNext/>
      </w:pPr>
      <w:r>
        <w:t xml:space="preserve">Given the boundary conditions (position, velocity, acceleration), the solution of this variational problem is a degree-5 polynomial; with normalized time </w:t>
      </w:r>
      <w:r>
        <w:rPr>
          <w:i/>
        </w:rPr>
        <w:t>τ</w:t>
      </w:r>
      <w:r>
        <w:t xml:space="preserve"> = </w:t>
      </w:r>
      <w:r>
        <w:rPr>
          <w:i/>
        </w:rPr>
        <w:t>t</w:t>
      </w:r>
      <w:r>
        <w:t>/</w:t>
      </w:r>
      <w:r>
        <w:rPr>
          <w:i/>
        </w:rPr>
        <w:t>T</w:t>
      </w:r>
      <w:r>
        <w:t>:</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2348301" cy="219700"/>
                  <wp:docPr id="42" name="Picture 42"/>
                  <wp:cNvGraphicFramePr>
                    <a:graphicFrameLocks noChangeAspect="1"/>
                  </wp:cNvGraphicFramePr>
                  <a:graphic>
                    <a:graphicData uri="http://schemas.openxmlformats.org/drawingml/2006/picture">
                      <pic:pic>
                        <pic:nvPicPr>
                          <pic:cNvPr id="0" name="eq_mj_s.png"/>
                          <pic:cNvPicPr/>
                        </pic:nvPicPr>
                        <pic:blipFill>
                          <a:blip r:embed="rId52"/>
                          <a:stretch>
                            <a:fillRect/>
                          </a:stretch>
                        </pic:blipFill>
                        <pic:spPr>
                          <a:xfrm>
                            <a:off x="0" y="0"/>
                            <a:ext cx="2348301" cy="219700"/>
                          </a:xfrm>
                          <a:prstGeom prst="rect"/>
                        </pic:spPr>
                      </pic:pic>
                    </a:graphicData>
                  </a:graphic>
                </wp:inline>
              </w:drawing>
            </w:r>
          </w:p>
        </w:tc>
        <w:tc>
          <w:tcPr>
            <w:tcW w:type="dxa" w:w="907"/>
            <w:vAlign w:val="center"/>
          </w:tcPr>
          <w:p>
            <w:pPr>
              <w:spacing w:after="0"/>
              <w:jc w:val="right"/>
            </w:pPr>
            <w:r>
              <w:rPr>
                <w:sz w:val="20"/>
              </w:rPr>
              <w:t>(25)</w:t>
            </w:r>
          </w:p>
        </w:tc>
      </w:tr>
    </w:tbl>
    <w:p>
      <w:pPr>
        <w:spacing w:after="40" w:line="144"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2400117" cy="356494"/>
                  <wp:docPr id="43" name="Picture 43"/>
                  <wp:cNvGraphicFramePr>
                    <a:graphicFrameLocks noChangeAspect="1"/>
                  </wp:cNvGraphicFramePr>
                  <a:graphic>
                    <a:graphicData uri="http://schemas.openxmlformats.org/drawingml/2006/picture">
                      <pic:pic>
                        <pic:nvPicPr>
                          <pic:cNvPr id="0" name="eq_mj_v.png"/>
                          <pic:cNvPicPr/>
                        </pic:nvPicPr>
                        <pic:blipFill>
                          <a:blip r:embed="rId53"/>
                          <a:stretch>
                            <a:fillRect/>
                          </a:stretch>
                        </pic:blipFill>
                        <pic:spPr>
                          <a:xfrm>
                            <a:off x="0" y="0"/>
                            <a:ext cx="2400117" cy="356494"/>
                          </a:xfrm>
                          <a:prstGeom prst="rect"/>
                        </pic:spPr>
                      </pic:pic>
                    </a:graphicData>
                  </a:graphic>
                </wp:inline>
              </w:drawing>
            </w:r>
          </w:p>
        </w:tc>
        <w:tc>
          <w:tcPr>
            <w:tcW w:type="dxa" w:w="907"/>
            <w:vAlign w:val="center"/>
          </w:tcPr>
          <w:p>
            <w:pPr>
              <w:spacing w:after="0"/>
              <w:jc w:val="right"/>
            </w:pPr>
            <w:r>
              <w:rPr>
                <w:sz w:val="20"/>
              </w:rPr>
              <w:t>(26)</w:t>
            </w:r>
          </w:p>
        </w:tc>
      </w:tr>
    </w:tbl>
    <w:p>
      <w:pPr>
        <w:spacing w:after="40" w:line="144"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164"/>
        <w:gridCol w:w="907"/>
      </w:tblGrid>
      <w:tr>
        <w:trPr>
          <w:cantSplit w:val="true"/>
        </w:trPr>
        <w:tc>
          <w:tcPr>
            <w:tcW w:type="dxa" w:w="8164"/>
            <w:vAlign w:val="center"/>
          </w:tcPr>
          <w:p>
            <w:pPr>
              <w:spacing w:after="0"/>
              <w:jc w:val="center"/>
            </w:pPr>
            <w:r>
              <w:drawing>
                <wp:inline xmlns:a="http://schemas.openxmlformats.org/drawingml/2006/main" xmlns:pic="http://schemas.openxmlformats.org/drawingml/2006/picture">
                  <wp:extent cx="1680911" cy="207264"/>
                  <wp:docPr id="44" name="Picture 44"/>
                  <wp:cNvGraphicFramePr>
                    <a:graphicFrameLocks noChangeAspect="1"/>
                  </wp:cNvGraphicFramePr>
                  <a:graphic>
                    <a:graphicData uri="http://schemas.openxmlformats.org/drawingml/2006/picture">
                      <pic:pic>
                        <pic:nvPicPr>
                          <pic:cNvPr id="0" name="eq_mj_q.png"/>
                          <pic:cNvPicPr/>
                        </pic:nvPicPr>
                        <pic:blipFill>
                          <a:blip r:embed="rId54"/>
                          <a:stretch>
                            <a:fillRect/>
                          </a:stretch>
                        </pic:blipFill>
                        <pic:spPr>
                          <a:xfrm>
                            <a:off x="0" y="0"/>
                            <a:ext cx="1680911" cy="207264"/>
                          </a:xfrm>
                          <a:prstGeom prst="rect"/>
                        </pic:spPr>
                      </pic:pic>
                    </a:graphicData>
                  </a:graphic>
                </wp:inline>
              </w:drawing>
            </w:r>
          </w:p>
        </w:tc>
        <w:tc>
          <w:tcPr>
            <w:tcW w:type="dxa" w:w="907"/>
            <w:vAlign w:val="center"/>
          </w:tcPr>
          <w:p>
            <w:pPr>
              <w:spacing w:after="0"/>
              <w:jc w:val="right"/>
            </w:pPr>
            <w:r>
              <w:rPr>
                <w:sz w:val="20"/>
              </w:rPr>
              <w:t>(27)</w:t>
            </w:r>
          </w:p>
        </w:tc>
      </w:tr>
    </w:tbl>
    <w:p>
      <w:pPr>
        <w:spacing w:after="40" w:line="144" w:lineRule="auto"/>
      </w:pPr>
    </w:p>
    <w:p>
      <w:pPr>
        <w:jc w:val="both"/>
      </w:pPr>
      <w:r>
        <w:t>The velocity profile is bell-shaped and its peak at τ = 0.5 is 1.875 times the mean velocity (Figure 17). This makes the motion on the real arm start and stop smoothly, i.e. it does not strain the servos and the mechanics.</w:t>
      </w:r>
    </w:p>
    <w:p>
      <w:pPr>
        <w:keepNext/>
        <w:spacing w:after="40"/>
        <w:jc w:val="center"/>
      </w:pPr>
      <w:r>
        <w:drawing>
          <wp:inline xmlns:a="http://schemas.openxmlformats.org/drawingml/2006/main" xmlns:pic="http://schemas.openxmlformats.org/drawingml/2006/picture">
            <wp:extent cx="5400000" cy="2272320"/>
            <wp:docPr id="45" name="Picture 45"/>
            <wp:cNvGraphicFramePr>
              <a:graphicFrameLocks noChangeAspect="1"/>
            </wp:cNvGraphicFramePr>
            <a:graphic>
              <a:graphicData uri="http://schemas.openxmlformats.org/drawingml/2006/picture">
                <pic:pic>
                  <pic:nvPicPr>
                    <pic:cNvPr id="0" name="f16_minjerk.png"/>
                    <pic:cNvPicPr/>
                  </pic:nvPicPr>
                  <pic:blipFill>
                    <a:blip r:embed="rId55"/>
                    <a:stretch>
                      <a:fillRect/>
                    </a:stretch>
                  </pic:blipFill>
                  <pic:spPr>
                    <a:xfrm>
                      <a:off x="0" y="0"/>
                      <a:ext cx="5400000" cy="2272320"/>
                    </a:xfrm>
                    <a:prstGeom prst="rect"/>
                  </pic:spPr>
                </pic:pic>
              </a:graphicData>
            </a:graphic>
          </wp:inline>
        </w:drawing>
      </w:r>
    </w:p>
    <w:p>
      <w:pPr>
        <w:pStyle w:val="Caption"/>
      </w:pPr>
      <w:r>
        <w:rPr>
          <w:b/>
        </w:rPr>
        <w:t>Figure 17.</w:t>
      </w:r>
      <w:r>
        <w:t xml:space="preserve"> Minimum-jerk profile: position, velocity and acceleration (dashed line: linear interpolation).</w:t>
      </w:r>
    </w:p>
    <w:p>
      <w:pPr>
        <w:jc w:val="both"/>
      </w:pPr>
      <w:r>
        <w:t>Speed check: the largest joint motion is about 300 units for the accepted dots; in the 6 s approach phase the peak velocity is ≈ 1.875 · 300 / 6 ≈ 94 units/s (≈ 27°/s), well below the firmware's PC-mode limit (300 units/s).</w:t>
      </w:r>
    </w:p>
    <w:p>
      <w:pPr>
        <w:pStyle w:val="Heading2"/>
      </w:pPr>
      <w:r>
        <w:t>9.3 Motion phases</w:t>
      </w:r>
    </w:p>
    <w:p>
      <w:pPr>
        <w:pStyle w:val="Caption"/>
        <w:keepNext/>
        <w:spacing w:after="80"/>
        <w:jc w:val="left"/>
      </w:pPr>
      <w:r>
        <w:rPr>
          <w:b/>
        </w:rPr>
        <w:t>Table 17.</w:t>
      </w:r>
      <w:r>
        <w:t xml:space="preserve"> Run phases (--speed 1)</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1474"/>
        <w:gridCol w:w="1020"/>
        <w:gridCol w:w="2835"/>
        <w:gridCol w:w="3742"/>
      </w:tblGrid>
      <w:tr>
        <w:trPr>
          <w:tblHeader w:val="true"/>
        </w:trPr>
        <w:tc>
          <w:tcPr>
            <w:tcW w:type="dxa" w:w="1474"/>
            <w:shd w:val="clear" w:color="auto" w:fill="1F4E79"/>
            <w:vAlign w:val="center"/>
          </w:tcPr>
          <w:p>
            <w:pPr>
              <w:keepNext/>
              <w:spacing w:after="0"/>
              <w:jc w:val="left"/>
            </w:pPr>
            <w:r>
              <w:rPr>
                <w:b/>
                <w:color w:val="FFFFFF"/>
                <w:sz w:val="18"/>
              </w:rPr>
              <w:t>Phase</w:t>
            </w:r>
          </w:p>
        </w:tc>
        <w:tc>
          <w:tcPr>
            <w:tcW w:type="dxa" w:w="1020"/>
            <w:shd w:val="clear" w:color="auto" w:fill="1F4E79"/>
            <w:vAlign w:val="center"/>
          </w:tcPr>
          <w:p>
            <w:pPr>
              <w:keepNext/>
              <w:spacing w:after="0"/>
              <w:jc w:val="center"/>
            </w:pPr>
            <w:r>
              <w:rPr>
                <w:b/>
                <w:color w:val="FFFFFF"/>
                <w:sz w:val="18"/>
              </w:rPr>
              <w:t>Duration</w:t>
            </w:r>
          </w:p>
        </w:tc>
        <w:tc>
          <w:tcPr>
            <w:tcW w:type="dxa" w:w="2835"/>
            <w:shd w:val="clear" w:color="auto" w:fill="1F4E79"/>
            <w:vAlign w:val="center"/>
          </w:tcPr>
          <w:p>
            <w:pPr>
              <w:keepNext/>
              <w:spacing w:after="0"/>
              <w:jc w:val="left"/>
            </w:pPr>
            <w:r>
              <w:rPr>
                <w:b/>
                <w:color w:val="FFFFFF"/>
                <w:sz w:val="18"/>
              </w:rPr>
              <w:t>Start → end</w:t>
            </w:r>
          </w:p>
        </w:tc>
        <w:tc>
          <w:tcPr>
            <w:tcW w:type="dxa" w:w="3742"/>
            <w:shd w:val="clear" w:color="auto" w:fill="1F4E79"/>
            <w:vAlign w:val="center"/>
          </w:tcPr>
          <w:p>
            <w:pPr>
              <w:keepNext/>
              <w:spacing w:after="0"/>
              <w:jc w:val="left"/>
            </w:pPr>
            <w:r>
              <w:rPr>
                <w:b/>
                <w:color w:val="FFFFFF"/>
                <w:sz w:val="18"/>
              </w:rPr>
              <w:t>Note</w:t>
            </w:r>
          </w:p>
        </w:tc>
      </w:tr>
      <w:tr>
        <w:trPr>
          <w:cantSplit w:val="true"/>
        </w:trPr>
        <w:tc>
          <w:tcPr>
            <w:tcW w:type="dxa" w:w="1474"/>
            <w:vAlign w:val="center"/>
          </w:tcPr>
          <w:p>
            <w:pPr>
              <w:keepNext/>
              <w:spacing w:after="0" w:line="264" w:lineRule="auto"/>
              <w:jc w:val="left"/>
            </w:pPr>
            <w:r>
              <w:rPr>
                <w:b/>
                <w:sz w:val="18"/>
              </w:rPr>
              <w:t>Approach</w:t>
            </w:r>
          </w:p>
        </w:tc>
        <w:tc>
          <w:tcPr>
            <w:tcW w:type="dxa" w:w="1020"/>
            <w:vAlign w:val="center"/>
          </w:tcPr>
          <w:p>
            <w:pPr>
              <w:keepNext/>
              <w:spacing w:after="0" w:line="264" w:lineRule="auto"/>
              <w:jc w:val="center"/>
            </w:pPr>
            <w:r>
              <w:rPr>
                <w:sz w:val="18"/>
              </w:rPr>
              <w:t>6.0 s</w:t>
            </w:r>
          </w:p>
        </w:tc>
        <w:tc>
          <w:tcPr>
            <w:tcW w:type="dxa" w:w="2835"/>
            <w:vAlign w:val="center"/>
          </w:tcPr>
          <w:p>
            <w:pPr>
              <w:keepNext/>
              <w:spacing w:after="0" w:line="264" w:lineRule="auto"/>
              <w:jc w:val="left"/>
            </w:pPr>
            <w:r>
              <w:rPr>
                <w:sz w:val="18"/>
              </w:rPr>
              <w:t>home → approach pose</w:t>
            </w:r>
          </w:p>
        </w:tc>
        <w:tc>
          <w:tcPr>
            <w:tcW w:type="dxa" w:w="3742"/>
            <w:vAlign w:val="center"/>
          </w:tcPr>
          <w:p>
            <w:pPr>
              <w:keepNext/>
              <w:spacing w:after="0" w:line="264" w:lineRule="auto"/>
              <w:jc w:val="left"/>
            </w:pPr>
            <w:r>
              <w:rPr>
                <w:sz w:val="18"/>
              </w:rPr>
              <w:t>all joints together (linear in joint space)</w:t>
            </w:r>
          </w:p>
        </w:tc>
      </w:tr>
      <w:tr>
        <w:trPr>
          <w:cantSplit w:val="true"/>
        </w:trPr>
        <w:tc>
          <w:tcPr>
            <w:tcW w:type="dxa" w:w="1474"/>
            <w:shd w:val="clear" w:color="auto" w:fill="F3F7FB"/>
            <w:vAlign w:val="center"/>
          </w:tcPr>
          <w:p>
            <w:pPr>
              <w:keepNext/>
              <w:spacing w:after="0" w:line="264" w:lineRule="auto"/>
              <w:jc w:val="left"/>
            </w:pPr>
            <w:r>
              <w:rPr>
                <w:b/>
                <w:sz w:val="18"/>
              </w:rPr>
              <w:t>Touch</w:t>
            </w:r>
          </w:p>
        </w:tc>
        <w:tc>
          <w:tcPr>
            <w:tcW w:type="dxa" w:w="1020"/>
            <w:shd w:val="clear" w:color="auto" w:fill="F3F7FB"/>
            <w:vAlign w:val="center"/>
          </w:tcPr>
          <w:p>
            <w:pPr>
              <w:keepNext/>
              <w:spacing w:after="0" w:line="264" w:lineRule="auto"/>
              <w:jc w:val="center"/>
            </w:pPr>
            <w:r>
              <w:rPr>
                <w:sz w:val="18"/>
              </w:rPr>
              <w:t>4.0 s</w:t>
            </w:r>
          </w:p>
        </w:tc>
        <w:tc>
          <w:tcPr>
            <w:tcW w:type="dxa" w:w="2835"/>
            <w:shd w:val="clear" w:color="auto" w:fill="F3F7FB"/>
            <w:vAlign w:val="center"/>
          </w:tcPr>
          <w:p>
            <w:pPr>
              <w:keepNext/>
              <w:spacing w:after="0" w:line="264" w:lineRule="auto"/>
              <w:jc w:val="left"/>
            </w:pPr>
            <w:r>
              <w:rPr>
                <w:sz w:val="18"/>
              </w:rPr>
              <w:t>approach → touch pose</w:t>
            </w:r>
          </w:p>
        </w:tc>
        <w:tc>
          <w:tcPr>
            <w:tcW w:type="dxa" w:w="3742"/>
            <w:shd w:val="clear" w:color="auto" w:fill="F3F7FB"/>
            <w:vAlign w:val="center"/>
          </w:tcPr>
          <w:p>
            <w:pPr>
              <w:keepNext/>
              <w:spacing w:after="0" w:line="264" w:lineRule="auto"/>
              <w:jc w:val="left"/>
            </w:pPr>
            <w:r>
              <w:rPr>
                <w:sz w:val="18"/>
              </w:rPr>
              <w:t>small motion (≈ 10 units), slow descent</w:t>
            </w:r>
          </w:p>
        </w:tc>
      </w:tr>
      <w:tr>
        <w:trPr>
          <w:cantSplit w:val="true"/>
        </w:trPr>
        <w:tc>
          <w:tcPr>
            <w:tcW w:type="dxa" w:w="1474"/>
            <w:vAlign w:val="center"/>
          </w:tcPr>
          <w:p>
            <w:pPr>
              <w:keepNext/>
              <w:spacing w:after="0" w:line="264" w:lineRule="auto"/>
              <w:jc w:val="left"/>
            </w:pPr>
            <w:r>
              <w:rPr>
                <w:b/>
                <w:sz w:val="18"/>
              </w:rPr>
              <w:t>Hold</w:t>
            </w:r>
          </w:p>
        </w:tc>
        <w:tc>
          <w:tcPr>
            <w:tcW w:type="dxa" w:w="1020"/>
            <w:vAlign w:val="center"/>
          </w:tcPr>
          <w:p>
            <w:pPr>
              <w:keepNext/>
              <w:spacing w:after="0" w:line="264" w:lineRule="auto"/>
              <w:jc w:val="center"/>
            </w:pPr>
            <w:r>
              <w:rPr>
                <w:sz w:val="18"/>
              </w:rPr>
              <w:t>0.7 s</w:t>
            </w:r>
          </w:p>
        </w:tc>
        <w:tc>
          <w:tcPr>
            <w:tcW w:type="dxa" w:w="2835"/>
            <w:vAlign w:val="center"/>
          </w:tcPr>
          <w:p>
            <w:pPr>
              <w:keepNext/>
              <w:spacing w:after="0" w:line="264" w:lineRule="auto"/>
              <w:jc w:val="left"/>
            </w:pPr>
            <w:r>
              <w:rPr>
                <w:sz w:val="18"/>
              </w:rPr>
              <w:t>at the touch pose</w:t>
            </w:r>
          </w:p>
        </w:tc>
        <w:tc>
          <w:tcPr>
            <w:tcW w:type="dxa" w:w="3742"/>
            <w:vAlign w:val="center"/>
          </w:tcPr>
          <w:p>
            <w:pPr>
              <w:keepNext/>
              <w:spacing w:after="0" w:line="264" w:lineRule="auto"/>
              <w:jc w:val="left"/>
            </w:pPr>
            <w:r>
              <w:rPr>
                <w:sz w:val="18"/>
              </w:rPr>
              <w:t>contact time</w:t>
            </w:r>
          </w:p>
        </w:tc>
      </w:tr>
      <w:tr>
        <w:trPr>
          <w:cantSplit w:val="true"/>
        </w:trPr>
        <w:tc>
          <w:tcPr>
            <w:tcW w:type="dxa" w:w="1474"/>
            <w:shd w:val="clear" w:color="auto" w:fill="F3F7FB"/>
            <w:vAlign w:val="center"/>
          </w:tcPr>
          <w:p>
            <w:pPr>
              <w:keepNext/>
              <w:spacing w:after="0" w:line="264" w:lineRule="auto"/>
              <w:jc w:val="left"/>
            </w:pPr>
            <w:r>
              <w:rPr>
                <w:b/>
                <w:sz w:val="18"/>
              </w:rPr>
              <w:t>Lift</w:t>
            </w:r>
          </w:p>
        </w:tc>
        <w:tc>
          <w:tcPr>
            <w:tcW w:type="dxa" w:w="1020"/>
            <w:shd w:val="clear" w:color="auto" w:fill="F3F7FB"/>
            <w:vAlign w:val="center"/>
          </w:tcPr>
          <w:p>
            <w:pPr>
              <w:keepNext/>
              <w:spacing w:after="0" w:line="264" w:lineRule="auto"/>
              <w:jc w:val="center"/>
            </w:pPr>
            <w:r>
              <w:rPr>
                <w:sz w:val="18"/>
              </w:rPr>
              <w:t>3.0 s</w:t>
            </w:r>
          </w:p>
        </w:tc>
        <w:tc>
          <w:tcPr>
            <w:tcW w:type="dxa" w:w="2835"/>
            <w:shd w:val="clear" w:color="auto" w:fill="F3F7FB"/>
            <w:vAlign w:val="center"/>
          </w:tcPr>
          <w:p>
            <w:pPr>
              <w:keepNext/>
              <w:spacing w:after="0" w:line="264" w:lineRule="auto"/>
              <w:jc w:val="left"/>
            </w:pPr>
            <w:r>
              <w:rPr>
                <w:sz w:val="18"/>
              </w:rPr>
              <w:t>touch → approach</w:t>
            </w:r>
          </w:p>
        </w:tc>
        <w:tc>
          <w:tcPr>
            <w:tcW w:type="dxa" w:w="3742"/>
            <w:shd w:val="clear" w:color="auto" w:fill="F3F7FB"/>
            <w:vAlign w:val="center"/>
          </w:tcPr>
          <w:p>
            <w:pPr>
              <w:keepNext/>
              <w:spacing w:after="0" w:line="264" w:lineRule="auto"/>
              <w:jc w:val="left"/>
            </w:pPr>
          </w:p>
        </w:tc>
      </w:tr>
      <w:tr>
        <w:trPr>
          <w:cantSplit w:val="true"/>
        </w:trPr>
        <w:tc>
          <w:tcPr>
            <w:tcW w:type="dxa" w:w="1474"/>
            <w:vAlign w:val="center"/>
          </w:tcPr>
          <w:p>
            <w:pPr>
              <w:spacing w:after="0" w:line="264" w:lineRule="auto"/>
              <w:jc w:val="left"/>
            </w:pPr>
            <w:r>
              <w:rPr>
                <w:b/>
                <w:sz w:val="18"/>
              </w:rPr>
              <w:t>Return</w:t>
            </w:r>
          </w:p>
        </w:tc>
        <w:tc>
          <w:tcPr>
            <w:tcW w:type="dxa" w:w="1020"/>
            <w:vAlign w:val="center"/>
          </w:tcPr>
          <w:p>
            <w:pPr>
              <w:spacing w:after="0" w:line="264" w:lineRule="auto"/>
              <w:jc w:val="center"/>
            </w:pPr>
            <w:r>
              <w:rPr>
                <w:sz w:val="18"/>
              </w:rPr>
              <w:t>6.0 s</w:t>
            </w:r>
          </w:p>
        </w:tc>
        <w:tc>
          <w:tcPr>
            <w:tcW w:type="dxa" w:w="2835"/>
            <w:vAlign w:val="center"/>
          </w:tcPr>
          <w:p>
            <w:pPr>
              <w:spacing w:after="0" w:line="264" w:lineRule="auto"/>
              <w:jc w:val="left"/>
            </w:pPr>
            <w:r>
              <w:rPr>
                <w:sz w:val="18"/>
              </w:rPr>
              <w:t>approach → home</w:t>
            </w:r>
          </w:p>
        </w:tc>
        <w:tc>
          <w:tcPr>
            <w:tcW w:type="dxa" w:w="3742"/>
            <w:vAlign w:val="center"/>
          </w:tcPr>
          <w:p>
            <w:pPr>
              <w:spacing w:after="0" w:line="264" w:lineRule="auto"/>
              <w:jc w:val="left"/>
            </w:pPr>
            <w:r>
              <w:rPr>
                <w:sz w:val="18"/>
              </w:rPr>
              <w:t>the firmware also homes separately</w:t>
            </w:r>
          </w:p>
        </w:tc>
      </w:tr>
    </w:tbl>
    <w:p>
      <w:pPr>
        <w:spacing w:after="80"/>
      </w:pPr>
    </w:p>
    <w:p>
      <w:pPr>
        <w:jc w:val="both"/>
      </w:pPr>
      <w:r>
        <w:t xml:space="preserve">The </w:t>
      </w:r>
      <w:r>
        <w:rPr>
          <w:rFonts w:ascii="Courier New" w:hAnsi="Courier New"/>
          <w:sz w:val="19"/>
          <w:shd w:val="clear" w:color="auto" w:fill="F0F0F0"/>
        </w:rPr>
        <w:t>--speed</w:t>
      </w:r>
      <w:r>
        <w:t xml:space="preserve"> parameter divides all durations (0.5 → twice as slow, ≈ 39 s in total). The total duration for </w:t>
      </w:r>
      <w:r>
        <w:rPr>
          <w:i/>
        </w:rPr>
        <w:t>--speed 1</w:t>
      </w:r>
      <w:r>
        <w:t xml:space="preserve"> is 19.7 s.</w:t>
      </w:r>
    </w:p>
    <w:p>
      <w:pPr>
        <w:pStyle w:val="Heading2"/>
      </w:pPr>
      <w:r>
        <w:t>9.4 Safety layers</w:t>
      </w:r>
    </w:p>
    <w:p>
      <w:pPr>
        <w:pStyle w:val="Caption"/>
        <w:keepNext/>
        <w:spacing w:after="80"/>
        <w:jc w:val="left"/>
      </w:pPr>
      <w:r>
        <w:rPr>
          <w:b/>
        </w:rPr>
        <w:t>Table 18.</w:t>
      </w:r>
      <w:r>
        <w:t xml:space="preserve"> Safety when running the model</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2041"/>
        <w:gridCol w:w="7030"/>
      </w:tblGrid>
      <w:tr>
        <w:trPr>
          <w:tblHeader w:val="true"/>
        </w:trPr>
        <w:tc>
          <w:tcPr>
            <w:tcW w:type="dxa" w:w="2041"/>
            <w:shd w:val="clear" w:color="auto" w:fill="1F4E79"/>
            <w:vAlign w:val="center"/>
          </w:tcPr>
          <w:p>
            <w:pPr>
              <w:keepNext/>
              <w:spacing w:after="0"/>
              <w:jc w:val="left"/>
            </w:pPr>
            <w:r>
              <w:rPr>
                <w:b/>
                <w:color w:val="FFFFFF"/>
                <w:sz w:val="18"/>
              </w:rPr>
              <w:t>Layer</w:t>
            </w:r>
          </w:p>
        </w:tc>
        <w:tc>
          <w:tcPr>
            <w:tcW w:type="dxa" w:w="7030"/>
            <w:shd w:val="clear" w:color="auto" w:fill="1F4E79"/>
            <w:vAlign w:val="center"/>
          </w:tcPr>
          <w:p>
            <w:pPr>
              <w:keepNext/>
              <w:spacing w:after="0"/>
              <w:jc w:val="left"/>
            </w:pPr>
            <w:r>
              <w:rPr>
                <w:b/>
                <w:color w:val="FFFFFF"/>
                <w:sz w:val="18"/>
              </w:rPr>
              <w:t>Measure</w:t>
            </w:r>
          </w:p>
        </w:tc>
      </w:tr>
      <w:tr>
        <w:trPr>
          <w:cantSplit w:val="true"/>
        </w:trPr>
        <w:tc>
          <w:tcPr>
            <w:tcW w:type="dxa" w:w="2041"/>
            <w:vAlign w:val="center"/>
          </w:tcPr>
          <w:p>
            <w:pPr>
              <w:keepNext/>
              <w:spacing w:after="0" w:line="264" w:lineRule="auto"/>
              <w:jc w:val="left"/>
            </w:pPr>
            <w:r>
              <w:rPr>
                <w:b/>
                <w:sz w:val="18"/>
              </w:rPr>
              <w:t>PC (run_model.py)</w:t>
            </w:r>
          </w:p>
        </w:tc>
        <w:tc>
          <w:tcPr>
            <w:tcW w:type="dxa" w:w="7030"/>
            <w:vAlign w:val="center"/>
          </w:tcPr>
          <w:p>
            <w:pPr>
              <w:keepNext/>
              <w:spacing w:after="0" w:line="264" w:lineRule="auto"/>
              <w:jc w:val="left"/>
            </w:pPr>
            <w:r>
              <w:rPr>
                <w:sz w:val="18"/>
              </w:rPr>
              <w:t xml:space="preserve">the dot is </w:t>
            </w:r>
            <w:r>
              <w:rPr>
                <w:b/>
                <w:sz w:val="18"/>
              </w:rPr>
              <w:t>rejected</w:t>
            </w:r>
            <w:r>
              <w:rPr>
                <w:sz w:val="18"/>
              </w:rPr>
              <w:t xml:space="preserve"> if it is farther than 0.12 table units from the nearest training point; goals are clipped to [100, 923]; </w:t>
            </w:r>
            <w:r>
              <w:rPr>
                <w:b/>
                <w:sz w:val="18"/>
              </w:rPr>
              <w:t>x / ESC</w:t>
            </w:r>
            <w:r>
              <w:rPr>
                <w:sz w:val="18"/>
              </w:rPr>
              <w:t xml:space="preserve"> emergency stop (the arm stays in place, homing separately with </w:t>
            </w:r>
            <w:r>
              <w:rPr>
                <w:rFonts w:ascii="Courier New" w:hAnsi="Courier New"/>
                <w:sz w:val="16"/>
                <w:shd w:val="clear" w:color="auto" w:fill="F0F0F0"/>
              </w:rPr>
              <w:t>h</w:t>
            </w:r>
            <w:r>
              <w:rPr>
                <w:sz w:val="18"/>
              </w:rPr>
              <w:t>)</w:t>
            </w:r>
          </w:p>
        </w:tc>
      </w:tr>
      <w:tr>
        <w:trPr>
          <w:cantSplit w:val="true"/>
        </w:trPr>
        <w:tc>
          <w:tcPr>
            <w:tcW w:type="dxa" w:w="2041"/>
            <w:shd w:val="clear" w:color="auto" w:fill="F3F7FB"/>
            <w:vAlign w:val="center"/>
          </w:tcPr>
          <w:p>
            <w:pPr>
              <w:keepNext/>
              <w:spacing w:after="0" w:line="264" w:lineRule="auto"/>
              <w:jc w:val="left"/>
            </w:pPr>
            <w:r>
              <w:rPr>
                <w:b/>
                <w:sz w:val="18"/>
              </w:rPr>
              <w:t>Firmware</w:t>
            </w:r>
          </w:p>
        </w:tc>
        <w:tc>
          <w:tcPr>
            <w:tcW w:type="dxa" w:w="7030"/>
            <w:shd w:val="clear" w:color="auto" w:fill="F3F7FB"/>
            <w:vAlign w:val="center"/>
          </w:tcPr>
          <w:p>
            <w:pPr>
              <w:keepNext/>
              <w:spacing w:after="0" w:line="264" w:lineRule="auto"/>
              <w:jc w:val="left"/>
            </w:pPr>
            <w:r>
              <w:rPr>
                <w:sz w:val="18"/>
              </w:rPr>
              <w:t>PC-mode slew limit (300 units/s); HOLD if PC commands stop for 300 ms; tracking error &gt; 80 units for 500 ms → HOLD; voltage and temperature emergency stop</w:t>
            </w:r>
          </w:p>
        </w:tc>
      </w:tr>
      <w:tr>
        <w:trPr>
          <w:cantSplit w:val="true"/>
        </w:trPr>
        <w:tc>
          <w:tcPr>
            <w:tcW w:type="dxa" w:w="2041"/>
            <w:vAlign w:val="center"/>
          </w:tcPr>
          <w:p>
            <w:pPr>
              <w:spacing w:after="0" w:line="264" w:lineRule="auto"/>
              <w:jc w:val="left"/>
            </w:pPr>
            <w:r>
              <w:rPr>
                <w:b/>
                <w:sz w:val="18"/>
              </w:rPr>
              <w:t>Human</w:t>
            </w:r>
          </w:p>
        </w:tc>
        <w:tc>
          <w:tcPr>
            <w:tcW w:type="dxa" w:w="7030"/>
            <w:vAlign w:val="center"/>
          </w:tcPr>
          <w:p>
            <w:pPr>
              <w:spacing w:after="0" w:line="264" w:lineRule="auto"/>
              <w:jc w:val="left"/>
            </w:pPr>
            <w:r>
              <w:rPr>
                <w:sz w:val="18"/>
              </w:rPr>
              <w:t xml:space="preserve">cutting the power; first runs with </w:t>
            </w:r>
            <w:r>
              <w:rPr>
                <w:rFonts w:ascii="Courier New" w:hAnsi="Courier New"/>
                <w:sz w:val="16"/>
                <w:shd w:val="clear" w:color="auto" w:fill="F0F0F0"/>
              </w:rPr>
              <w:t>--speed 0.5</w:t>
            </w:r>
            <w:r>
              <w:rPr>
                <w:sz w:val="18"/>
              </w:rPr>
              <w:t xml:space="preserve"> and a hand on the emergency stop key</w:t>
            </w:r>
          </w:p>
        </w:tc>
      </w:tr>
    </w:tbl>
    <w:p>
      <w:pPr>
        <w:spacing w:after="80"/>
      </w:pPr>
    </w:p>
    <w:p>
      <w:pPr>
        <w:pStyle w:val="Heading1"/>
      </w:pPr>
      <w:r>
        <w:t>10. Deployment on the real arm</w:t>
      </w:r>
    </w:p>
    <w:p>
      <w:pPr>
        <w:pStyle w:val="Heading2"/>
      </w:pPr>
      <w:r>
        <w:t>10.1 Run flow</w:t>
      </w:r>
    </w:p>
    <w:p>
      <w:pPr>
        <w:pStyle w:val="Code"/>
        <w:shd w:val="clear" w:color="auto" w:fill="F2F2F2"/>
      </w:pPr>
      <w:r>
        <w:t>python3 tools/run_model.py 0 --speed 0.5      # camera + real arm</w:t>
      </w:r>
    </w:p>
    <w:p>
      <w:pPr>
        <w:pStyle w:val="Code"/>
        <w:shd w:val="clear" w:color="auto" w:fill="F2F2F2"/>
      </w:pPr>
      <w:r>
        <w:t xml:space="preserve"> </w:t>
      </w:r>
    </w:p>
    <w:p>
      <w:pPr>
        <w:pStyle w:val="Code"/>
        <w:shd w:val="clear" w:color="auto" w:fill="F2F2F2"/>
      </w:pPr>
      <w:r>
        <w:t>camera finds (u, v) → model predicts the touch pose → approach pose = touch + δ</w:t>
      </w:r>
    </w:p>
    <w:p>
      <w:pPr>
        <w:pStyle w:val="Code"/>
        <w:shd w:val="clear" w:color="auto" w:fill="F2F2F2"/>
      </w:pPr>
      <w:r>
        <w:t>→ [home → approach → touch → hold → lift → home]  (G lines at 40 Hz)</w:t>
      </w:r>
    </w:p>
    <w:p>
      <w:pPr>
        <w:spacing w:after="80"/>
      </w:pPr>
    </w:p>
    <w:p>
      <w:pPr>
        <w:jc w:val="both"/>
      </w:pPr>
      <w:r>
        <w:t xml:space="preserve">The camera finds the dot; if the median of the last 15 frames is stable, the model predicts the touch pose. The motion starts with SPACE or the button; every run is saved under </w:t>
      </w:r>
      <w:r>
        <w:rPr>
          <w:rFonts w:ascii="Courier New" w:hAnsi="Courier New"/>
          <w:sz w:val="19"/>
          <w:shd w:val="clear" w:color="auto" w:fill="F0F0F0"/>
        </w:rPr>
        <w:t>data/runs/</w:t>
      </w:r>
      <w:r>
        <w:t xml:space="preserve"> together with the goals sent and the measured follower positions.</w:t>
      </w:r>
    </w:p>
    <w:p>
      <w:pPr>
        <w:pStyle w:val="Heading2"/>
      </w:pPr>
      <w:r>
        <w:t>10.2 Runs</w:t>
      </w:r>
    </w:p>
    <w:p>
      <w:pPr>
        <w:jc w:val="both"/>
      </w:pPr>
      <w:r>
        <w:t xml:space="preserve">There are 17 run records in total: </w:t>
      </w:r>
      <w:r>
        <w:rPr>
          <w:b/>
        </w:rPr>
        <w:t>9 runs were completed</w:t>
      </w:r>
      <w:r>
        <w:t xml:space="preserve"> and </w:t>
      </w:r>
      <w:r>
        <w:rPr>
          <w:b/>
        </w:rPr>
        <w:t>8 runs were aborted before moving</w:t>
      </w:r>
      <w:r>
        <w:t xml:space="preserve">. Each abort had the same cause, “could not enter PC mode”: the arm did not switch to PC mode within 3 s. The firmware only accepts the </w:t>
      </w:r>
      <w:r>
        <w:rPr>
          <w:rFonts w:ascii="Courier New" w:hAnsi="Courier New"/>
          <w:sz w:val="19"/>
          <w:shd w:val="clear" w:color="auto" w:fill="F0F0F0"/>
        </w:rPr>
        <w:t>p</w:t>
      </w:r>
      <w:r>
        <w:t xml:space="preserve"> command in the WAIT, HOLD and READY states; if the arm is in another state (for example still homing) the command is ignored. The cause of these aborts was not investigated further in this report.</w:t>
      </w:r>
    </w:p>
    <w:p>
      <w:pPr>
        <w:keepNext/>
        <w:spacing w:after="40"/>
        <w:jc w:val="center"/>
      </w:pPr>
      <w:r>
        <w:drawing>
          <wp:inline xmlns:a="http://schemas.openxmlformats.org/drawingml/2006/main" xmlns:pic="http://schemas.openxmlformats.org/drawingml/2006/picture">
            <wp:extent cx="5040000" cy="4469737"/>
            <wp:docPr id="46" name="Picture 46"/>
            <wp:cNvGraphicFramePr>
              <a:graphicFrameLocks noChangeAspect="1"/>
            </wp:cNvGraphicFramePr>
            <a:graphic>
              <a:graphicData uri="http://schemas.openxmlformats.org/drawingml/2006/picture">
                <pic:pic>
                  <pic:nvPicPr>
                    <pic:cNvPr id="0" name="f18_run.png"/>
                    <pic:cNvPicPr/>
                  </pic:nvPicPr>
                  <pic:blipFill>
                    <a:blip r:embed="rId56"/>
                    <a:stretch>
                      <a:fillRect/>
                    </a:stretch>
                  </pic:blipFill>
                  <pic:spPr>
                    <a:xfrm>
                      <a:off x="0" y="0"/>
                      <a:ext cx="5040000" cy="4469737"/>
                    </a:xfrm>
                    <a:prstGeom prst="rect"/>
                  </pic:spPr>
                </pic:pic>
              </a:graphicData>
            </a:graphic>
          </wp:inline>
        </w:drawing>
      </w:r>
    </w:p>
    <w:p>
      <w:pPr>
        <w:pStyle w:val="Caption"/>
      </w:pPr>
      <w:r>
        <w:rPr>
          <w:b/>
        </w:rPr>
        <w:t>Figure 18.</w:t>
      </w:r>
      <w:r>
        <w:t xml:space="preserve"> A completed run on the real arm (run_1020_231600; dot u = 0.26, v = 0.30; --speed 0.5). Orange: goal sent; dashed: measured follower position. Shaded areas separate the phases.</w:t>
      </w:r>
    </w:p>
    <w:p>
      <w:pPr>
        <w:jc w:val="both"/>
      </w:pPr>
      <w:r>
        <w:t>The motion is smooth, following the minimum-jerk profile, and the follower tracks the goal closely: in this run the median goal–position difference is 1.8 – 2.6 units depending on the joint, and the 95th percentile is at most 8.6 units (shoulder).</w:t>
      </w:r>
    </w:p>
    <w:p>
      <w:pPr>
        <w:keepNext/>
        <w:spacing w:after="40"/>
        <w:jc w:val="center"/>
      </w:pPr>
      <w:r>
        <w:drawing>
          <wp:inline xmlns:a="http://schemas.openxmlformats.org/drawingml/2006/main" xmlns:pic="http://schemas.openxmlformats.org/drawingml/2006/picture">
            <wp:extent cx="2520000" cy="3557941"/>
            <wp:docPr id="47" name="Picture 47"/>
            <wp:cNvGraphicFramePr>
              <a:graphicFrameLocks noChangeAspect="1"/>
            </wp:cNvGraphicFramePr>
            <a:graphic>
              <a:graphicData uri="http://schemas.openxmlformats.org/drawingml/2006/picture">
                <pic:pic>
                  <pic:nvPicPr>
                    <pic:cNvPr id="0" name="f19_run_points.png"/>
                    <pic:cNvPicPr/>
                  </pic:nvPicPr>
                  <pic:blipFill>
                    <a:blip r:embed="rId57"/>
                    <a:stretch>
                      <a:fillRect/>
                    </a:stretch>
                  </pic:blipFill>
                  <pic:spPr>
                    <a:xfrm>
                      <a:off x="0" y="0"/>
                      <a:ext cx="2520000" cy="3557941"/>
                    </a:xfrm>
                    <a:prstGeom prst="rect"/>
                  </pic:spPr>
                </pic:pic>
              </a:graphicData>
            </a:graphic>
          </wp:inline>
        </w:drawing>
      </w:r>
    </w:p>
    <w:p>
      <w:pPr>
        <w:pStyle w:val="Caption"/>
      </w:pPr>
      <w:r>
        <w:rPr>
          <w:b/>
        </w:rPr>
        <w:t>Figure 19.</w:t>
      </w:r>
      <w:r>
        <w:t xml:space="preserve"> Training points (light blue) and runs completed on the real arm (orange stars).</w:t>
      </w:r>
    </w:p>
    <w:p>
      <w:pPr>
        <w:jc w:val="both"/>
      </w:pPr>
      <w:r>
        <w:t>The completed runs cover a large part of the reach area (approximately u = 0.16–0.42, v = 0.19–0.79).</w:t>
      </w:r>
    </w:p>
    <w:p>
      <w:pPr>
        <w:pStyle w:val="Heading2"/>
      </w:pPr>
      <w:r>
        <w:t>10.3 Evaluation</w:t>
      </w:r>
    </w:p>
    <w:p>
      <w:pPr>
        <w:jc w:val="both"/>
      </w:pPr>
      <w:r>
        <w:t xml:space="preserve">According to the user, the arm found and touched the dot in all completed runs. This is consistent with the expected error of 1–1.5 cm from Section 8 (dot diameter ≈ 2.5–3 cm). </w:t>
      </w:r>
      <w:r>
        <w:rPr>
          <w:b/>
        </w:rPr>
        <w:t>There is no quantitative measurement</w:t>
      </w:r>
      <w:r>
        <w:t>: the touches were judged by eye and no end-point error in millimetres is given in this report.</w:t>
      </w:r>
    </w:p>
    <w:p>
      <w:pPr>
        <w:pStyle w:val="Heading1"/>
      </w:pPr>
      <w:r>
        <w:t>11. Limitations and possible improvements</w:t>
      </w:r>
    </w:p>
    <w:p>
      <w:pPr>
        <w:spacing w:after="60"/>
        <w:ind w:left="510" w:hanging="340"/>
      </w:pPr>
      <w:r>
        <w:rPr>
          <w:b/>
        </w:rPr>
        <w:t>1.</w:t>
      </w:r>
      <w:r>
        <w:t xml:space="preserve">  </w:t>
      </w:r>
      <w:r>
        <w:rPr>
          <w:b/>
        </w:rPr>
        <w:t>Quantitative accuracy was not measured.</w:t>
      </w:r>
      <w:r>
        <w:t xml:space="preserve"> Success was judged by eye. Finding the screw tip in the camera image and computing its distance to the dot automatically would give the error in millimetres and allow a fair comparison with other methods.</w:t>
      </w:r>
    </w:p>
    <w:p>
      <w:pPr>
        <w:spacing w:after="60"/>
        <w:ind w:left="510" w:hanging="340"/>
      </w:pPr>
      <w:r>
        <w:rPr>
          <w:b/>
        </w:rPr>
        <w:t>2.</w:t>
      </w:r>
      <w:r>
        <w:t xml:space="preserve">  </w:t>
      </w:r>
      <w:r>
        <w:rPr>
          <w:b/>
        </w:rPr>
        <w:t>Risk of path collisions.</w:t>
      </w:r>
      <w:r>
        <w:t xml:space="preserve"> The trajectory uses linear interpolation in joint space; since the arm geometry is not modelled, it is theoretically possible for the tip to come close to the table mid-path. No problems have been seen so far at low speed. Next step: build a planar forward-kinematics model and plan the path in Cartesian space.</w:t>
      </w:r>
    </w:p>
    <w:p>
      <w:pPr>
        <w:spacing w:after="60"/>
        <w:ind w:left="510" w:hanging="340"/>
      </w:pPr>
      <w:r>
        <w:rPr>
          <w:b/>
        </w:rPr>
        <w:t>3.</w:t>
      </w:r>
      <w:r>
        <w:t xml:space="preserve">  </w:t>
      </w:r>
      <w:r>
        <w:rPr>
          <w:b/>
        </w:rPr>
        <w:t>Extrapolation is unreliable.</w:t>
      </w:r>
      <w:r>
        <w:t xml:space="preserve"> The model is only valid in the region seen in training (u ≈ 0.07–0.53, v ≈ 0.10–0.93); this region is also the reach area of the arm.</w:t>
      </w:r>
    </w:p>
    <w:p>
      <w:pPr>
        <w:spacing w:after="60"/>
        <w:ind w:left="510" w:hanging="340"/>
      </w:pPr>
      <w:r>
        <w:rPr>
          <w:b/>
        </w:rPr>
        <w:t>4.</w:t>
      </w:r>
      <w:r>
        <w:t xml:space="preserve">  </w:t>
      </w:r>
      <w:r>
        <w:rPr>
          <w:b/>
        </w:rPr>
        <w:t>Small data set (114 episodes).</w:t>
      </w:r>
      <w:r>
        <w:t xml:space="preserve"> The neural network lost to the polynomial with this data. More complex tasks will need more data or a different method.</w:t>
      </w:r>
    </w:p>
    <w:p>
      <w:pPr>
        <w:spacing w:after="60"/>
        <w:ind w:left="510" w:hanging="340"/>
      </w:pPr>
      <w:r>
        <w:rPr>
          <w:b/>
        </w:rPr>
        <w:t>5.</w:t>
      </w:r>
      <w:r>
        <w:t xml:space="preserve">  </w:t>
      </w:r>
      <w:r>
        <w:rPr>
          <w:b/>
        </w:rPr>
        <w:t>The wrist posture is not chosen.</w:t>
      </w:r>
      <w:r>
        <w:t xml:space="preserve"> The model produces the mean along the redundancy direction. This is valid as long as the curvature of the set is small; near the joint limits the mean may be an invalid pose. Fixing the wrist angle with a constraint (e.g. a fixed approach angle relative to the dot) and solving the other joints analytically would remove this.</w:t>
      </w:r>
    </w:p>
    <w:p>
      <w:pPr>
        <w:spacing w:after="60"/>
        <w:ind w:left="510" w:hanging="340"/>
      </w:pPr>
      <w:r>
        <w:rPr>
          <w:b/>
        </w:rPr>
        <w:t>6.</w:t>
      </w:r>
      <w:r>
        <w:t xml:space="preserve">  </w:t>
      </w:r>
      <w:r>
        <w:rPr>
          <w:b/>
        </w:rPr>
        <w:t>Dead zone.</w:t>
      </w:r>
      <w:r>
        <w:t xml:space="preserve"> A basic limitation of the AX-12A; a joint whose working range approaches 0 or 1023 must be fixed by remounting.</w:t>
      </w:r>
    </w:p>
    <w:p>
      <w:pPr>
        <w:spacing w:after="60"/>
        <w:ind w:left="510" w:hanging="340"/>
      </w:pPr>
      <w:r>
        <w:rPr>
          <w:b/>
        </w:rPr>
        <w:t>7.</w:t>
      </w:r>
      <w:r>
        <w:t xml:space="preserve">  </w:t>
      </w:r>
      <w:r>
        <w:rPr>
          <w:b/>
        </w:rPr>
        <w:t>Power.</w:t>
      </w:r>
      <w:r>
        <w:t xml:space="preserve"> A large part of the servo problems came from a drained battery. Collecting data with a stable 12 V power supply makes the data more consistent.</w:t>
      </w:r>
    </w:p>
    <w:p>
      <w:pPr>
        <w:spacing w:after="60"/>
        <w:ind w:left="510" w:hanging="340"/>
      </w:pPr>
      <w:r>
        <w:rPr>
          <w:b/>
        </w:rPr>
        <w:t>8.</w:t>
      </w:r>
      <w:r>
        <w:t xml:space="preserve">  </w:t>
      </w:r>
      <w:r>
        <w:rPr>
          <w:b/>
        </w:rPr>
        <w:t>An image-based policy was not tried.</w:t>
      </w:r>
      <w:r>
        <w:t xml:space="preserve"> The video was recorded but not used; since the dot position is already known, the image adds no information for this task. When tasks become multi-step and variable (e.g. pick and place), ACT/diffusion-style methods become meaningful.</w:t>
      </w:r>
    </w:p>
    <w:p>
      <w:pPr>
        <w:spacing w:after="60"/>
        <w:ind w:left="510" w:hanging="340"/>
      </w:pPr>
      <w:r>
        <w:rPr>
          <w:b/>
        </w:rPr>
        <w:t>9.</w:t>
      </w:r>
      <w:r>
        <w:t xml:space="preserve">  </w:t>
      </w:r>
      <w:r>
        <w:rPr>
          <w:b/>
        </w:rPr>
        <w:t>Aborted runs.</w:t>
      </w:r>
      <w:r>
        <w:t xml:space="preserve"> The cause of the 8 runs aborted with “could not enter PC mode” was not investigated; most likely the command was sent before the arm was ready.</w:t>
      </w:r>
    </w:p>
    <w:p>
      <w:pPr>
        <w:pStyle w:val="Heading1"/>
        <w:pageBreakBefore w:val="0"/>
        <w:spacing w:before="440"/>
      </w:pPr>
      <w:r>
        <w:t>12. Conclusion</w:t>
      </w:r>
    </w:p>
    <w:p>
      <w:pPr>
        <w:jc w:val="both"/>
      </w:pPr>
      <w:r>
        <w:t>In this work a two-arm leader–follower system was built, a pipeline that measures table coordinates from images was developed, 114 usable demonstrations were collected and a model was trained that predicts the touch pose from the dot position. Despite per-joint errors that look misleading because of the arm's redundancy, the model worked with an accuracy corresponding to an end-point error of about 3° (≈ 1–1.5 cm) and was deployed on the real arm.</w:t>
      </w:r>
    </w:p>
    <w:p>
      <w:pPr>
        <w:jc w:val="both"/>
      </w:pPr>
      <w:r>
        <w:t>The most instructive findings of the project are: (i) for a single-step, static task a simple regression beats a neural network; (ii) per-joint error measures are misleading in the presence of redundancy, and an eigen-analysis of the error covariance reveals the actual error; (iii) the power supply directly determines data quality; (iv) the same infrastructure (home pose, data stream, button, monitoring, coverage map, PC mode) can be reused directly for the next projects — target tracking, pick and place, drawing.</w:t>
      </w:r>
    </w:p>
    <w:p>
      <w:pPr>
        <w:pStyle w:val="Heading1"/>
      </w:pPr>
      <w:r>
        <w:t>Appendix A. Symbols</w:t>
      </w:r>
    </w:p>
    <w:p>
      <w:pPr>
        <w:pStyle w:val="Caption"/>
        <w:keepNext/>
        <w:spacing w:after="80"/>
        <w:jc w:val="left"/>
      </w:pPr>
      <w:r>
        <w:rPr>
          <w:b/>
        </w:rPr>
        <w:t>Table 19.</w:t>
      </w:r>
      <w:r>
        <w:t xml:space="preserve"> Symbols used in the report</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2835"/>
        <w:gridCol w:w="6236"/>
      </w:tblGrid>
      <w:tr>
        <w:trPr>
          <w:tblHeader w:val="true"/>
        </w:trPr>
        <w:tc>
          <w:tcPr>
            <w:tcW w:type="dxa" w:w="2835"/>
            <w:shd w:val="clear" w:color="auto" w:fill="1F4E79"/>
            <w:vAlign w:val="center"/>
          </w:tcPr>
          <w:p>
            <w:pPr>
              <w:spacing w:after="0"/>
              <w:jc w:val="left"/>
            </w:pPr>
            <w:r>
              <w:rPr>
                <w:b/>
                <w:color w:val="FFFFFF"/>
                <w:sz w:val="18"/>
              </w:rPr>
              <w:t>Symbol</w:t>
            </w:r>
          </w:p>
        </w:tc>
        <w:tc>
          <w:tcPr>
            <w:tcW w:type="dxa" w:w="6236"/>
            <w:shd w:val="clear" w:color="auto" w:fill="1F4E79"/>
            <w:vAlign w:val="center"/>
          </w:tcPr>
          <w:p>
            <w:pPr>
              <w:spacing w:after="0"/>
              <w:jc w:val="left"/>
            </w:pPr>
            <w:r>
              <w:rPr>
                <w:b/>
                <w:color w:val="FFFFFF"/>
                <w:sz w:val="18"/>
              </w:rPr>
              <w:t>Meaning</w:t>
            </w:r>
          </w:p>
        </w:tc>
      </w:tr>
      <w:tr>
        <w:trPr>
          <w:cantSplit w:val="true"/>
        </w:trPr>
        <w:tc>
          <w:tcPr>
            <w:tcW w:type="dxa" w:w="2835"/>
            <w:vAlign w:val="center"/>
          </w:tcPr>
          <w:p>
            <w:pPr>
              <w:spacing w:after="0" w:line="264" w:lineRule="auto"/>
              <w:jc w:val="left"/>
            </w:pPr>
            <w:r>
              <w:rPr>
                <w:i/>
                <w:sz w:val="18"/>
              </w:rPr>
              <w:t>p</w:t>
            </w:r>
          </w:p>
        </w:tc>
        <w:tc>
          <w:tcPr>
            <w:tcW w:type="dxa" w:w="6236"/>
            <w:vAlign w:val="center"/>
          </w:tcPr>
          <w:p>
            <w:pPr>
              <w:spacing w:after="0" w:line="264" w:lineRule="auto"/>
              <w:jc w:val="left"/>
            </w:pPr>
            <w:r>
              <w:rPr>
                <w:sz w:val="18"/>
              </w:rPr>
              <w:t>servo position (0–1023)</w:t>
            </w:r>
          </w:p>
        </w:tc>
      </w:tr>
      <w:tr>
        <w:trPr>
          <w:cantSplit w:val="true"/>
        </w:trPr>
        <w:tc>
          <w:tcPr>
            <w:tcW w:type="dxa" w:w="2835"/>
            <w:shd w:val="clear" w:color="auto" w:fill="F3F7FB"/>
            <w:vAlign w:val="center"/>
          </w:tcPr>
          <w:p>
            <w:pPr>
              <w:spacing w:after="0" w:line="264" w:lineRule="auto"/>
              <w:jc w:val="left"/>
            </w:pPr>
            <w:r>
              <w:rPr>
                <w:i/>
                <w:sz w:val="18"/>
              </w:rPr>
              <w:t>l</w:t>
            </w:r>
            <w:r>
              <w:rPr>
                <w:i/>
                <w:sz w:val="18"/>
                <w:vertAlign w:val="subscript"/>
              </w:rPr>
              <w:t>i</w:t>
            </w:r>
            <w:r>
              <w:rPr>
                <w:sz w:val="18"/>
              </w:rPr>
              <w:t xml:space="preserve">, </w:t>
            </w:r>
            <w:r>
              <w:rPr>
                <w:i/>
                <w:sz w:val="18"/>
              </w:rPr>
              <w:t>f</w:t>
            </w:r>
            <w:r>
              <w:rPr>
                <w:i/>
                <w:sz w:val="18"/>
                <w:vertAlign w:val="subscript"/>
              </w:rPr>
              <w:t>i</w:t>
            </w:r>
            <w:r>
              <w:rPr>
                <w:sz w:val="18"/>
              </w:rPr>
              <w:t xml:space="preserve">, </w:t>
            </w:r>
            <w:r>
              <w:rPr>
                <w:i/>
                <w:sz w:val="18"/>
              </w:rPr>
              <w:t>g</w:t>
            </w:r>
            <w:r>
              <w:rPr>
                <w:i/>
                <w:sz w:val="18"/>
                <w:vertAlign w:val="subscript"/>
              </w:rPr>
              <w:t>i</w:t>
            </w:r>
          </w:p>
        </w:tc>
        <w:tc>
          <w:tcPr>
            <w:tcW w:type="dxa" w:w="6236"/>
            <w:shd w:val="clear" w:color="auto" w:fill="F3F7FB"/>
            <w:vAlign w:val="center"/>
          </w:tcPr>
          <w:p>
            <w:pPr>
              <w:spacing w:after="0" w:line="264" w:lineRule="auto"/>
              <w:jc w:val="left"/>
            </w:pPr>
            <w:r>
              <w:rPr>
                <w:sz w:val="18"/>
              </w:rPr>
              <w:t xml:space="preserve">leader position, follower position, goal sent to the follower (joint </w:t>
            </w:r>
            <w:r>
              <w:rPr>
                <w:i/>
                <w:sz w:val="18"/>
              </w:rPr>
              <w:t>i</w:t>
            </w:r>
            <w:r>
              <w:rPr>
                <w:sz w:val="18"/>
              </w:rPr>
              <w:t>)</w:t>
            </w:r>
          </w:p>
        </w:tc>
      </w:tr>
      <w:tr>
        <w:trPr>
          <w:cantSplit w:val="true"/>
        </w:trPr>
        <w:tc>
          <w:tcPr>
            <w:tcW w:type="dxa" w:w="2835"/>
            <w:vAlign w:val="center"/>
          </w:tcPr>
          <w:p>
            <w:pPr>
              <w:spacing w:after="0" w:line="264" w:lineRule="auto"/>
              <w:jc w:val="left"/>
            </w:pPr>
            <w:r>
              <w:rPr>
                <w:i/>
                <w:sz w:val="18"/>
              </w:rPr>
              <w:t>H</w:t>
            </w:r>
            <w:r>
              <w:rPr>
                <w:i/>
                <w:sz w:val="18"/>
                <w:vertAlign w:val="superscript"/>
              </w:rPr>
              <w:t>L</w:t>
            </w:r>
            <w:r>
              <w:rPr>
                <w:i/>
                <w:sz w:val="18"/>
                <w:vertAlign w:val="subscript"/>
              </w:rPr>
              <w:t>i</w:t>
            </w:r>
            <w:r>
              <w:rPr>
                <w:sz w:val="18"/>
              </w:rPr>
              <w:t xml:space="preserve">, </w:t>
            </w:r>
            <w:r>
              <w:rPr>
                <w:i/>
                <w:sz w:val="18"/>
              </w:rPr>
              <w:t>H</w:t>
            </w:r>
            <w:r>
              <w:rPr>
                <w:i/>
                <w:sz w:val="18"/>
                <w:vertAlign w:val="superscript"/>
              </w:rPr>
              <w:t>F</w:t>
            </w:r>
            <w:r>
              <w:rPr>
                <w:i/>
                <w:sz w:val="18"/>
                <w:vertAlign w:val="subscript"/>
              </w:rPr>
              <w:t>i</w:t>
            </w:r>
          </w:p>
        </w:tc>
        <w:tc>
          <w:tcPr>
            <w:tcW w:type="dxa" w:w="6236"/>
            <w:vAlign w:val="center"/>
          </w:tcPr>
          <w:p>
            <w:pPr>
              <w:spacing w:after="0" w:line="264" w:lineRule="auto"/>
              <w:jc w:val="left"/>
            </w:pPr>
            <w:r>
              <w:rPr>
                <w:sz w:val="18"/>
              </w:rPr>
              <w:t>leader and follower home value</w:t>
            </w:r>
          </w:p>
        </w:tc>
      </w:tr>
      <w:tr>
        <w:trPr>
          <w:cantSplit w:val="true"/>
        </w:trPr>
        <w:tc>
          <w:tcPr>
            <w:tcW w:type="dxa" w:w="2835"/>
            <w:shd w:val="clear" w:color="auto" w:fill="F3F7FB"/>
            <w:vAlign w:val="center"/>
          </w:tcPr>
          <w:p>
            <w:pPr>
              <w:spacing w:after="0" w:line="264" w:lineRule="auto"/>
              <w:jc w:val="left"/>
            </w:pPr>
            <w:r>
              <w:rPr>
                <w:i/>
                <w:sz w:val="18"/>
              </w:rPr>
              <w:t>s</w:t>
            </w:r>
            <w:r>
              <w:rPr>
                <w:i/>
                <w:sz w:val="18"/>
                <w:vertAlign w:val="subscript"/>
              </w:rPr>
              <w:t>i</w:t>
            </w:r>
          </w:p>
        </w:tc>
        <w:tc>
          <w:tcPr>
            <w:tcW w:type="dxa" w:w="6236"/>
            <w:shd w:val="clear" w:color="auto" w:fill="F3F7FB"/>
            <w:vAlign w:val="center"/>
          </w:tcPr>
          <w:p>
            <w:pPr>
              <w:spacing w:after="0" w:line="264" w:lineRule="auto"/>
              <w:jc w:val="left"/>
            </w:pPr>
            <w:r>
              <w:rPr>
                <w:sz w:val="18"/>
              </w:rPr>
              <w:t>joint direction sign (+1 / −1)</w:t>
            </w:r>
          </w:p>
        </w:tc>
      </w:tr>
      <w:tr>
        <w:trPr>
          <w:cantSplit w:val="true"/>
        </w:trPr>
        <w:tc>
          <w:tcPr>
            <w:tcW w:type="dxa" w:w="2835"/>
            <w:vAlign w:val="center"/>
          </w:tcPr>
          <w:p>
            <w:pPr>
              <w:spacing w:after="0" w:line="264" w:lineRule="auto"/>
              <w:jc w:val="left"/>
            </w:pPr>
            <w:r>
              <w:rPr>
                <w:i/>
                <w:sz w:val="18"/>
              </w:rPr>
              <w:t>m</w:t>
            </w:r>
            <w:r>
              <w:rPr>
                <w:i/>
                <w:sz w:val="18"/>
                <w:vertAlign w:val="subscript"/>
              </w:rPr>
              <w:t>i</w:t>
            </w:r>
            <w:r>
              <w:rPr>
                <w:sz w:val="18"/>
              </w:rPr>
              <w:t xml:space="preserve">, </w:t>
            </w:r>
            <w:r>
              <w:rPr>
                <w:i/>
                <w:sz w:val="18"/>
              </w:rPr>
              <w:t>M</w:t>
            </w:r>
            <w:r>
              <w:rPr>
                <w:i/>
                <w:sz w:val="18"/>
                <w:vertAlign w:val="subscript"/>
              </w:rPr>
              <w:t>i</w:t>
            </w:r>
          </w:p>
        </w:tc>
        <w:tc>
          <w:tcPr>
            <w:tcW w:type="dxa" w:w="6236"/>
            <w:vAlign w:val="center"/>
          </w:tcPr>
          <w:p>
            <w:pPr>
              <w:spacing w:after="0" w:line="264" w:lineRule="auto"/>
              <w:jc w:val="left"/>
            </w:pPr>
            <w:r>
              <w:rPr>
                <w:sz w:val="18"/>
              </w:rPr>
              <w:t>follower safe lower and upper limit</w:t>
            </w:r>
          </w:p>
        </w:tc>
      </w:tr>
      <w:tr>
        <w:trPr>
          <w:cantSplit w:val="true"/>
        </w:trPr>
        <w:tc>
          <w:tcPr>
            <w:tcW w:type="dxa" w:w="2835"/>
            <w:shd w:val="clear" w:color="auto" w:fill="F3F7FB"/>
            <w:vAlign w:val="center"/>
          </w:tcPr>
          <w:p>
            <w:pPr>
              <w:spacing w:after="0" w:line="264" w:lineRule="auto"/>
              <w:jc w:val="left"/>
            </w:pPr>
            <w:r>
              <w:rPr>
                <w:i/>
                <w:sz w:val="18"/>
              </w:rPr>
              <w:t>b</w:t>
            </w:r>
            <w:r>
              <w:rPr>
                <w:i/>
                <w:sz w:val="18"/>
                <w:vertAlign w:val="subscript"/>
              </w:rPr>
              <w:t>i</w:t>
            </w:r>
            <w:r>
              <w:rPr>
                <w:sz w:val="18"/>
              </w:rPr>
              <w:t xml:space="preserve">, </w:t>
            </w:r>
            <w:r>
              <w:rPr>
                <w:i/>
                <w:sz w:val="18"/>
              </w:rPr>
              <w:t>ℓ</w:t>
            </w:r>
            <w:r>
              <w:rPr>
                <w:i/>
                <w:sz w:val="18"/>
                <w:vertAlign w:val="subscript"/>
              </w:rPr>
              <w:t>i</w:t>
            </w:r>
          </w:p>
        </w:tc>
        <w:tc>
          <w:tcPr>
            <w:tcW w:type="dxa" w:w="6236"/>
            <w:shd w:val="clear" w:color="auto" w:fill="F3F7FB"/>
            <w:vAlign w:val="center"/>
          </w:tcPr>
          <w:p>
            <w:pPr>
              <w:spacing w:after="0" w:line="264" w:lineRule="auto"/>
              <w:jc w:val="left"/>
            </w:pPr>
            <w:r>
              <w:rPr>
                <w:sz w:val="18"/>
              </w:rPr>
              <w:t>goal before latency compensation, lead term</w:t>
            </w:r>
          </w:p>
        </w:tc>
      </w:tr>
      <w:tr>
        <w:trPr>
          <w:cantSplit w:val="true"/>
        </w:trPr>
        <w:tc>
          <w:tcPr>
            <w:tcW w:type="dxa" w:w="2835"/>
            <w:vAlign w:val="center"/>
          </w:tcPr>
          <w:p>
            <w:pPr>
              <w:spacing w:after="0" w:line="264" w:lineRule="auto"/>
              <w:jc w:val="left"/>
            </w:pPr>
            <w:r>
              <w:rPr>
                <w:i/>
                <w:sz w:val="18"/>
              </w:rPr>
              <w:t>α</w:t>
            </w:r>
            <w:r>
              <w:rPr>
                <w:sz w:val="18"/>
              </w:rPr>
              <w:t xml:space="preserve">, </w:t>
            </w:r>
            <w:r>
              <w:rPr>
                <w:i/>
                <w:sz w:val="18"/>
              </w:rPr>
              <w:t>T</w:t>
            </w:r>
            <w:r>
              <w:rPr>
                <w:i/>
                <w:sz w:val="18"/>
                <w:vertAlign w:val="subscript"/>
              </w:rPr>
              <w:t>ℓ</w:t>
            </w:r>
            <w:r>
              <w:rPr>
                <w:sz w:val="18"/>
              </w:rPr>
              <w:t xml:space="preserve">, </w:t>
            </w:r>
            <w:r>
              <w:rPr>
                <w:i/>
                <w:sz w:val="18"/>
              </w:rPr>
              <w:t>ℓ</w:t>
            </w:r>
            <w:r>
              <w:rPr>
                <w:i/>
                <w:sz w:val="18"/>
                <w:vertAlign w:val="subscript"/>
              </w:rPr>
              <w:t>max</w:t>
            </w:r>
          </w:p>
        </w:tc>
        <w:tc>
          <w:tcPr>
            <w:tcW w:type="dxa" w:w="6236"/>
            <w:vAlign w:val="center"/>
          </w:tcPr>
          <w:p>
            <w:pPr>
              <w:spacing w:after="0" w:line="264" w:lineRule="auto"/>
              <w:jc w:val="left"/>
            </w:pPr>
            <w:r>
              <w:rPr>
                <w:sz w:val="18"/>
              </w:rPr>
              <w:t>velocity filter coefficient, lead time, lead limit</w:t>
            </w:r>
          </w:p>
        </w:tc>
      </w:tr>
      <w:tr>
        <w:trPr>
          <w:cantSplit w:val="true"/>
        </w:trPr>
        <w:tc>
          <w:tcPr>
            <w:tcW w:type="dxa" w:w="2835"/>
            <w:shd w:val="clear" w:color="auto" w:fill="F3F7FB"/>
            <w:vAlign w:val="center"/>
          </w:tcPr>
          <w:p>
            <w:pPr>
              <w:spacing w:after="0" w:line="264" w:lineRule="auto"/>
              <w:jc w:val="left"/>
            </w:pPr>
            <w:r>
              <w:rPr>
                <w:i/>
                <w:sz w:val="18"/>
              </w:rPr>
              <w:t>R</w:t>
            </w:r>
            <w:r>
              <w:rPr>
                <w:sz w:val="18"/>
              </w:rPr>
              <w:t>, Δ</w:t>
            </w:r>
            <w:r>
              <w:rPr>
                <w:i/>
                <w:sz w:val="18"/>
              </w:rPr>
              <w:t>t</w:t>
            </w:r>
          </w:p>
        </w:tc>
        <w:tc>
          <w:tcPr>
            <w:tcW w:type="dxa" w:w="6236"/>
            <w:shd w:val="clear" w:color="auto" w:fill="F3F7FB"/>
            <w:vAlign w:val="center"/>
          </w:tcPr>
          <w:p>
            <w:pPr>
              <w:spacing w:after="0" w:line="264" w:lineRule="auto"/>
              <w:jc w:val="left"/>
            </w:pPr>
            <w:r>
              <w:rPr>
                <w:sz w:val="18"/>
              </w:rPr>
              <w:t>slew-rate limit [units/s], loop period</w:t>
            </w:r>
          </w:p>
        </w:tc>
      </w:tr>
      <w:tr>
        <w:trPr>
          <w:cantSplit w:val="true"/>
        </w:trPr>
        <w:tc>
          <w:tcPr>
            <w:tcW w:type="dxa" w:w="2835"/>
            <w:vAlign w:val="center"/>
          </w:tcPr>
          <w:p>
            <w:pPr>
              <w:spacing w:after="0" w:line="264" w:lineRule="auto"/>
              <w:jc w:val="left"/>
            </w:pPr>
            <w:r>
              <w:rPr>
                <w:b/>
                <w:sz w:val="18"/>
              </w:rPr>
              <w:t>H</w:t>
            </w:r>
          </w:p>
        </w:tc>
        <w:tc>
          <w:tcPr>
            <w:tcW w:type="dxa" w:w="6236"/>
            <w:vAlign w:val="center"/>
          </w:tcPr>
          <w:p>
            <w:pPr>
              <w:spacing w:after="0" w:line="264" w:lineRule="auto"/>
              <w:jc w:val="left"/>
            </w:pPr>
            <w:r>
              <w:rPr>
                <w:sz w:val="18"/>
              </w:rPr>
              <w:t>homography matrix (3×3)</w:t>
            </w:r>
          </w:p>
        </w:tc>
      </w:tr>
      <w:tr>
        <w:trPr>
          <w:cantSplit w:val="true"/>
        </w:trPr>
        <w:tc>
          <w:tcPr>
            <w:tcW w:type="dxa" w:w="2835"/>
            <w:shd w:val="clear" w:color="auto" w:fill="F3F7FB"/>
            <w:vAlign w:val="center"/>
          </w:tcPr>
          <w:p>
            <w:pPr>
              <w:spacing w:after="0" w:line="264" w:lineRule="auto"/>
              <w:jc w:val="left"/>
            </w:pPr>
            <w:r>
              <w:rPr>
                <w:i/>
                <w:sz w:val="18"/>
              </w:rPr>
              <w:t>(x, y)</w:t>
            </w:r>
            <w:r>
              <w:rPr>
                <w:sz w:val="18"/>
              </w:rPr>
              <w:t xml:space="preserve">, </w:t>
            </w:r>
            <w:r>
              <w:rPr>
                <w:i/>
                <w:sz w:val="18"/>
              </w:rPr>
              <w:t>(u, v)</w:t>
            </w:r>
          </w:p>
        </w:tc>
        <w:tc>
          <w:tcPr>
            <w:tcW w:type="dxa" w:w="6236"/>
            <w:shd w:val="clear" w:color="auto" w:fill="F3F7FB"/>
            <w:vAlign w:val="center"/>
          </w:tcPr>
          <w:p>
            <w:pPr>
              <w:spacing w:after="0" w:line="264" w:lineRule="auto"/>
              <w:jc w:val="left"/>
            </w:pPr>
            <w:r>
              <w:rPr>
                <w:sz w:val="18"/>
              </w:rPr>
              <w:t>pixel coordinate, table coordinate (0–1)</w:t>
            </w:r>
          </w:p>
        </w:tc>
      </w:tr>
      <w:tr>
        <w:trPr>
          <w:cantSplit w:val="true"/>
        </w:trPr>
        <w:tc>
          <w:tcPr>
            <w:tcW w:type="dxa" w:w="2835"/>
            <w:vAlign w:val="center"/>
          </w:tcPr>
          <w:p>
            <w:pPr>
              <w:spacing w:after="0" w:line="264" w:lineRule="auto"/>
              <w:jc w:val="left"/>
            </w:pPr>
            <w:r>
              <w:rPr>
                <w:i/>
                <w:sz w:val="18"/>
              </w:rPr>
              <w:t>A</w:t>
            </w:r>
            <w:r>
              <w:rPr>
                <w:sz w:val="18"/>
              </w:rPr>
              <w:t xml:space="preserve">, </w:t>
            </w:r>
            <w:r>
              <w:rPr>
                <w:i/>
                <w:sz w:val="18"/>
              </w:rPr>
              <w:t>P</w:t>
            </w:r>
            <w:r>
              <w:rPr>
                <w:sz w:val="18"/>
              </w:rPr>
              <w:t xml:space="preserve">, </w:t>
            </w:r>
            <w:r>
              <w:rPr>
                <w:i/>
                <w:sz w:val="18"/>
              </w:rPr>
              <w:t>C</w:t>
            </w:r>
          </w:p>
        </w:tc>
        <w:tc>
          <w:tcPr>
            <w:tcW w:type="dxa" w:w="6236"/>
            <w:vAlign w:val="center"/>
          </w:tcPr>
          <w:p>
            <w:pPr>
              <w:spacing w:after="0" w:line="264" w:lineRule="auto"/>
              <w:jc w:val="left"/>
            </w:pPr>
            <w:r>
              <w:rPr>
                <w:sz w:val="18"/>
              </w:rPr>
              <w:t>component area, perimeter, circularity</w:t>
            </w:r>
          </w:p>
        </w:tc>
      </w:tr>
      <w:tr>
        <w:trPr>
          <w:cantSplit w:val="true"/>
        </w:trPr>
        <w:tc>
          <w:tcPr>
            <w:tcW w:type="dxa" w:w="2835"/>
            <w:shd w:val="clear" w:color="auto" w:fill="F3F7FB"/>
            <w:vAlign w:val="center"/>
          </w:tcPr>
          <w:p>
            <w:pPr>
              <w:spacing w:after="0" w:line="264" w:lineRule="auto"/>
              <w:jc w:val="left"/>
            </w:pPr>
            <w:r>
              <w:rPr>
                <w:b/>
                <w:sz w:val="18"/>
              </w:rPr>
              <w:t>q</w:t>
            </w:r>
          </w:p>
        </w:tc>
        <w:tc>
          <w:tcPr>
            <w:tcW w:type="dxa" w:w="6236"/>
            <w:shd w:val="clear" w:color="auto" w:fill="F3F7FB"/>
            <w:vAlign w:val="center"/>
          </w:tcPr>
          <w:p>
            <w:pPr>
              <w:spacing w:after="0" w:line="264" w:lineRule="auto"/>
              <w:jc w:val="left"/>
            </w:pPr>
            <w:r>
              <w:rPr>
                <w:sz w:val="18"/>
              </w:rPr>
              <w:t>joint angle vector (base, shoulder, elbow, wrist)</w:t>
            </w:r>
          </w:p>
        </w:tc>
      </w:tr>
      <w:tr>
        <w:trPr>
          <w:cantSplit w:val="true"/>
        </w:trPr>
        <w:tc>
          <w:tcPr>
            <w:tcW w:type="dxa" w:w="2835"/>
            <w:vAlign w:val="center"/>
          </w:tcPr>
          <w:p>
            <w:pPr>
              <w:spacing w:after="0" w:line="264" w:lineRule="auto"/>
              <w:jc w:val="left"/>
            </w:pPr>
            <w:r>
              <w:rPr>
                <w:b/>
                <w:sz w:val="18"/>
              </w:rPr>
              <w:t>X</w:t>
            </w:r>
            <w:r>
              <w:rPr>
                <w:sz w:val="18"/>
              </w:rPr>
              <w:t xml:space="preserve">, </w:t>
            </w:r>
            <w:r>
              <w:rPr>
                <w:b/>
                <w:sz w:val="18"/>
              </w:rPr>
              <w:t>Y</w:t>
            </w:r>
            <w:r>
              <w:rPr>
                <w:sz w:val="18"/>
              </w:rPr>
              <w:t xml:space="preserve">, </w:t>
            </w:r>
            <w:r>
              <w:rPr>
                <w:b/>
                <w:sz w:val="18"/>
              </w:rPr>
              <w:t>W</w:t>
            </w:r>
            <w:r>
              <w:rPr>
                <w:sz w:val="18"/>
              </w:rPr>
              <w:t xml:space="preserve">, </w:t>
            </w:r>
            <w:r>
              <w:rPr>
                <w:i/>
                <w:sz w:val="18"/>
              </w:rPr>
              <w:t>φ</w:t>
            </w:r>
            <w:r>
              <w:rPr>
                <w:sz w:val="18"/>
              </w:rPr>
              <w:t xml:space="preserve">, </w:t>
            </w:r>
            <w:r>
              <w:rPr>
                <w:i/>
                <w:sz w:val="18"/>
              </w:rPr>
              <w:t>λ</w:t>
            </w:r>
          </w:p>
        </w:tc>
        <w:tc>
          <w:tcPr>
            <w:tcW w:type="dxa" w:w="6236"/>
            <w:vAlign w:val="center"/>
          </w:tcPr>
          <w:p>
            <w:pPr>
              <w:spacing w:after="0" w:line="264" w:lineRule="auto"/>
              <w:jc w:val="left"/>
            </w:pPr>
            <w:r>
              <w:rPr>
                <w:sz w:val="18"/>
              </w:rPr>
              <w:t>feature matrix, target matrix, weights, feature vector, ridge coefficient</w:t>
            </w:r>
          </w:p>
        </w:tc>
      </w:tr>
      <w:tr>
        <w:trPr>
          <w:cantSplit w:val="true"/>
        </w:trPr>
        <w:tc>
          <w:tcPr>
            <w:tcW w:type="dxa" w:w="2835"/>
            <w:shd w:val="clear" w:color="auto" w:fill="F3F7FB"/>
            <w:vAlign w:val="center"/>
          </w:tcPr>
          <w:p>
            <w:pPr>
              <w:spacing w:after="0" w:line="264" w:lineRule="auto"/>
              <w:jc w:val="left"/>
            </w:pPr>
            <w:r>
              <w:rPr>
                <w:b/>
                <w:sz w:val="18"/>
              </w:rPr>
              <w:t>C</w:t>
            </w:r>
            <w:r>
              <w:rPr>
                <w:sz w:val="18"/>
              </w:rPr>
              <w:t xml:space="preserve">, </w:t>
            </w:r>
            <w:r>
              <w:rPr>
                <w:b/>
                <w:sz w:val="18"/>
              </w:rPr>
              <w:t>v</w:t>
            </w:r>
            <w:r>
              <w:rPr>
                <w:sz w:val="18"/>
                <w:vertAlign w:val="subscript"/>
              </w:rPr>
              <w:t>k</w:t>
            </w:r>
            <w:r>
              <w:rPr>
                <w:sz w:val="18"/>
              </w:rPr>
              <w:t xml:space="preserve">, </w:t>
            </w:r>
            <w:r>
              <w:rPr>
                <w:i/>
                <w:sz w:val="18"/>
              </w:rPr>
              <w:t>λ</w:t>
            </w:r>
            <w:r>
              <w:rPr>
                <w:i/>
                <w:sz w:val="18"/>
                <w:vertAlign w:val="subscript"/>
              </w:rPr>
              <w:t>k</w:t>
            </w:r>
          </w:p>
        </w:tc>
        <w:tc>
          <w:tcPr>
            <w:tcW w:type="dxa" w:w="6236"/>
            <w:shd w:val="clear" w:color="auto" w:fill="F3F7FB"/>
            <w:vAlign w:val="center"/>
          </w:tcPr>
          <w:p>
            <w:pPr>
              <w:spacing w:after="0" w:line="264" w:lineRule="auto"/>
              <w:jc w:val="left"/>
            </w:pPr>
            <w:r>
              <w:rPr>
                <w:sz w:val="18"/>
              </w:rPr>
              <w:t>error covariance, eigenvector, eigenvalue</w:t>
            </w:r>
          </w:p>
        </w:tc>
      </w:tr>
      <w:tr>
        <w:trPr>
          <w:cantSplit w:val="true"/>
        </w:trPr>
        <w:tc>
          <w:tcPr>
            <w:tcW w:type="dxa" w:w="2835"/>
            <w:vAlign w:val="center"/>
          </w:tcPr>
          <w:p>
            <w:pPr>
              <w:spacing w:after="0" w:line="264" w:lineRule="auto"/>
              <w:jc w:val="left"/>
            </w:pPr>
            <w:r>
              <w:rPr>
                <w:i/>
                <w:sz w:val="18"/>
              </w:rPr>
              <w:t>τ</w:t>
            </w:r>
            <w:r>
              <w:rPr>
                <w:sz w:val="18"/>
              </w:rPr>
              <w:t xml:space="preserve">, </w:t>
            </w:r>
            <w:r>
              <w:rPr>
                <w:i/>
                <w:sz w:val="18"/>
              </w:rPr>
              <w:t>T</w:t>
            </w:r>
            <w:r>
              <w:rPr>
                <w:sz w:val="18"/>
              </w:rPr>
              <w:t xml:space="preserve">, </w:t>
            </w:r>
            <w:r>
              <w:rPr>
                <w:i/>
                <w:sz w:val="18"/>
              </w:rPr>
              <w:t>s(τ)</w:t>
            </w:r>
          </w:p>
        </w:tc>
        <w:tc>
          <w:tcPr>
            <w:tcW w:type="dxa" w:w="6236"/>
            <w:vAlign w:val="center"/>
          </w:tcPr>
          <w:p>
            <w:pPr>
              <w:spacing w:after="0" w:line="264" w:lineRule="auto"/>
              <w:jc w:val="left"/>
            </w:pPr>
            <w:r>
              <w:rPr>
                <w:sz w:val="18"/>
              </w:rPr>
              <w:t>normalized time, phase duration, minimum-jerk profile</w:t>
            </w:r>
          </w:p>
        </w:tc>
      </w:tr>
      <w:tr>
        <w:trPr>
          <w:cantSplit w:val="true"/>
        </w:trPr>
        <w:tc>
          <w:tcPr>
            <w:tcW w:type="dxa" w:w="2835"/>
            <w:shd w:val="clear" w:color="auto" w:fill="F3F7FB"/>
            <w:vAlign w:val="center"/>
          </w:tcPr>
          <w:p>
            <w:pPr>
              <w:spacing w:after="0" w:line="264" w:lineRule="auto"/>
              <w:jc w:val="left"/>
            </w:pPr>
            <w:r>
              <w:rPr>
                <w:b/>
                <w:sz w:val="18"/>
              </w:rPr>
              <w:t>δ</w:t>
            </w:r>
          </w:p>
        </w:tc>
        <w:tc>
          <w:tcPr>
            <w:tcW w:type="dxa" w:w="6236"/>
            <w:shd w:val="clear" w:color="auto" w:fill="F3F7FB"/>
            <w:vAlign w:val="center"/>
          </w:tcPr>
          <w:p>
            <w:pPr>
              <w:spacing w:after="0" w:line="264" w:lineRule="auto"/>
              <w:jc w:val="left"/>
            </w:pPr>
            <w:r>
              <w:rPr>
                <w:sz w:val="18"/>
              </w:rPr>
              <w:t>approach pose offset</w:t>
            </w:r>
          </w:p>
        </w:tc>
      </w:tr>
    </w:tbl>
    <w:p>
      <w:pPr>
        <w:spacing w:after="80"/>
      </w:pPr>
    </w:p>
    <w:p>
      <w:pPr>
        <w:pStyle w:val="Heading1"/>
      </w:pPr>
      <w:r>
        <w:t>Appendix B. File map and commands</w:t>
      </w:r>
    </w:p>
    <w:p>
      <w:pPr>
        <w:pStyle w:val="Caption"/>
        <w:keepNext/>
        <w:spacing w:after="80"/>
        <w:jc w:val="left"/>
      </w:pPr>
      <w:r>
        <w:rPr>
          <w:b/>
        </w:rPr>
        <w:t>Table 20.</w:t>
      </w:r>
      <w:r>
        <w:t xml:space="preserve"> Code structure</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90" w:type="dxa"/>
          <w:bottom w:w="50" w:type="dxa"/>
          <w:right w:w="90" w:type="dxa"/>
        </w:tblCellMar>
        <w:tblLook w:firstColumn="1" w:firstRow="1" w:lastColumn="0" w:lastRow="0" w:noHBand="0" w:noVBand="1" w:val="04A0"/>
      </w:tblPr>
      <w:tblGrid>
        <w:gridCol w:w="3628"/>
        <w:gridCol w:w="5443"/>
      </w:tblGrid>
      <w:tr>
        <w:trPr>
          <w:tblHeader w:val="true"/>
        </w:trPr>
        <w:tc>
          <w:tcPr>
            <w:tcW w:type="dxa" w:w="3628"/>
            <w:shd w:val="clear" w:color="auto" w:fill="1F4E79"/>
            <w:vAlign w:val="center"/>
          </w:tcPr>
          <w:p>
            <w:pPr>
              <w:spacing w:after="0"/>
              <w:jc w:val="left"/>
            </w:pPr>
            <w:r>
              <w:rPr>
                <w:b/>
                <w:color w:val="FFFFFF"/>
                <w:sz w:val="17"/>
              </w:rPr>
              <w:t>File</w:t>
            </w:r>
          </w:p>
        </w:tc>
        <w:tc>
          <w:tcPr>
            <w:tcW w:type="dxa" w:w="5443"/>
            <w:shd w:val="clear" w:color="auto" w:fill="1F4E79"/>
            <w:vAlign w:val="center"/>
          </w:tcPr>
          <w:p>
            <w:pPr>
              <w:spacing w:after="0"/>
              <w:jc w:val="left"/>
            </w:pPr>
            <w:r>
              <w:rPr>
                <w:b/>
                <w:color w:val="FFFFFF"/>
                <w:sz w:val="17"/>
              </w:rPr>
              <w:t>Purpose</w:t>
            </w:r>
          </w:p>
        </w:tc>
      </w:tr>
      <w:tr>
        <w:trPr>
          <w:cantSplit w:val="true"/>
        </w:trPr>
        <w:tc>
          <w:tcPr>
            <w:tcW w:type="dxa" w:w="3628"/>
            <w:vAlign w:val="center"/>
          </w:tcPr>
          <w:p>
            <w:pPr>
              <w:spacing w:after="0" w:line="264" w:lineRule="auto"/>
              <w:jc w:val="left"/>
            </w:pPr>
            <w:r>
              <w:rPr>
                <w:rFonts w:ascii="Courier New" w:hAnsi="Courier New"/>
                <w:sz w:val="15"/>
                <w:shd w:val="clear" w:color="auto" w:fill="F0F0F0"/>
              </w:rPr>
              <w:t>firmware/arm_rec/arm_rec.ino</w:t>
            </w:r>
          </w:p>
        </w:tc>
        <w:tc>
          <w:tcPr>
            <w:tcW w:type="dxa" w:w="5443"/>
            <w:vAlign w:val="center"/>
          </w:tcPr>
          <w:p>
            <w:pPr>
              <w:spacing w:after="0" w:line="264" w:lineRule="auto"/>
              <w:jc w:val="left"/>
            </w:pPr>
            <w:r>
              <w:rPr>
                <w:b/>
                <w:sz w:val="17"/>
              </w:rPr>
              <w:t>Main firmware</w:t>
            </w:r>
            <w:r>
              <w:rPr>
                <w:sz w:val="17"/>
              </w:rPr>
              <w:t>: home, teleop (leader–follower), data stream, button, PC mode, safety</w:t>
            </w:r>
          </w:p>
        </w:tc>
      </w:tr>
      <w:tr>
        <w:trPr>
          <w:cantSplit w:val="true"/>
        </w:trPr>
        <w:tc>
          <w:tcPr>
            <w:tcW w:type="dxa" w:w="3628"/>
            <w:shd w:val="clear" w:color="auto" w:fill="F3F7FB"/>
            <w:vAlign w:val="center"/>
          </w:tcPr>
          <w:p>
            <w:pPr>
              <w:spacing w:after="0" w:line="264" w:lineRule="auto"/>
              <w:jc w:val="left"/>
            </w:pPr>
            <w:r>
              <w:rPr>
                <w:rFonts w:ascii="Courier New" w:hAnsi="Courier New"/>
                <w:sz w:val="15"/>
                <w:shd w:val="clear" w:color="auto" w:fill="F0F0F0"/>
              </w:rPr>
              <w:t>firmware/servo_lab/servo_lab.ino</w:t>
            </w:r>
          </w:p>
        </w:tc>
        <w:tc>
          <w:tcPr>
            <w:tcW w:type="dxa" w:w="5443"/>
            <w:shd w:val="clear" w:color="auto" w:fill="F3F7FB"/>
            <w:vAlign w:val="center"/>
          </w:tcPr>
          <w:p>
            <w:pPr>
              <w:spacing w:after="0" w:line="264" w:lineRule="auto"/>
              <w:jc w:val="left"/>
            </w:pPr>
            <w:r>
              <w:rPr>
                <w:sz w:val="17"/>
              </w:rPr>
              <w:t>servo inspection console (</w:t>
            </w:r>
            <w:r>
              <w:rPr>
                <w:rFonts w:ascii="Courier New" w:hAnsi="Courier New"/>
                <w:sz w:val="15"/>
                <w:shd w:val="clear" w:color="auto" w:fill="F0F0F0"/>
              </w:rPr>
              <w:t>scan, info, watch, pair, go, sweep, home, follow, comm, range</w:t>
            </w:r>
            <w:r>
              <w:rPr>
                <w:sz w:val="17"/>
              </w:rPr>
              <w:t>)</w:t>
            </w:r>
          </w:p>
        </w:tc>
      </w:tr>
      <w:tr>
        <w:trPr>
          <w:cantSplit w:val="true"/>
        </w:trPr>
        <w:tc>
          <w:tcPr>
            <w:tcW w:type="dxa" w:w="3628"/>
            <w:vAlign w:val="center"/>
          </w:tcPr>
          <w:p>
            <w:pPr>
              <w:spacing w:after="0" w:line="264" w:lineRule="auto"/>
              <w:jc w:val="left"/>
            </w:pPr>
            <w:r>
              <w:rPr>
                <w:rFonts w:ascii="Courier New" w:hAnsi="Courier New"/>
                <w:sz w:val="15"/>
                <w:shd w:val="clear" w:color="auto" w:fill="F0F0F0"/>
              </w:rPr>
              <w:t>robot/opencm.py</w:t>
            </w:r>
          </w:p>
        </w:tc>
        <w:tc>
          <w:tcPr>
            <w:tcW w:type="dxa" w:w="5443"/>
            <w:vAlign w:val="center"/>
          </w:tcPr>
          <w:p>
            <w:pPr>
              <w:spacing w:after="0" w:line="264" w:lineRule="auto"/>
              <w:jc w:val="left"/>
            </w:pPr>
            <w:r>
              <w:rPr>
                <w:sz w:val="17"/>
              </w:rPr>
              <w:t>PC-side serial link; reads data lines, sends commands/goals</w:t>
            </w:r>
          </w:p>
        </w:tc>
      </w:tr>
      <w:tr>
        <w:trPr>
          <w:cantSplit w:val="true"/>
        </w:trPr>
        <w:tc>
          <w:tcPr>
            <w:tcW w:type="dxa" w:w="3628"/>
            <w:shd w:val="clear" w:color="auto" w:fill="F3F7FB"/>
            <w:vAlign w:val="center"/>
          </w:tcPr>
          <w:p>
            <w:pPr>
              <w:spacing w:after="0" w:line="264" w:lineRule="auto"/>
              <w:jc w:val="left"/>
            </w:pPr>
            <w:r>
              <w:rPr>
                <w:rFonts w:ascii="Courier New" w:hAnsi="Courier New"/>
                <w:sz w:val="15"/>
                <w:shd w:val="clear" w:color="auto" w:fill="F0F0F0"/>
              </w:rPr>
              <w:t>vision/common.py</w:t>
            </w:r>
          </w:p>
        </w:tc>
        <w:tc>
          <w:tcPr>
            <w:tcW w:type="dxa" w:w="5443"/>
            <w:shd w:val="clear" w:color="auto" w:fill="F3F7FB"/>
            <w:vAlign w:val="center"/>
          </w:tcPr>
          <w:p>
            <w:pPr>
              <w:spacing w:after="0" w:line="264" w:lineRule="auto"/>
              <w:jc w:val="left"/>
            </w:pPr>
            <w:r>
              <w:rPr>
                <w:sz w:val="17"/>
              </w:rPr>
              <w:t>ArUco wrapper (OpenCV 4.6 and 4.7+)</w:t>
            </w:r>
          </w:p>
        </w:tc>
      </w:tr>
      <w:tr>
        <w:trPr>
          <w:cantSplit w:val="true"/>
        </w:trPr>
        <w:tc>
          <w:tcPr>
            <w:tcW w:type="dxa" w:w="3628"/>
            <w:vAlign w:val="center"/>
          </w:tcPr>
          <w:p>
            <w:pPr>
              <w:spacing w:after="0" w:line="264" w:lineRule="auto"/>
              <w:jc w:val="left"/>
            </w:pPr>
            <w:r>
              <w:rPr>
                <w:rFonts w:ascii="Courier New" w:hAnsi="Courier New"/>
                <w:sz w:val="15"/>
                <w:shd w:val="clear" w:color="auto" w:fill="F0F0F0"/>
              </w:rPr>
              <w:t>vision/table_dot.py</w:t>
            </w:r>
          </w:p>
        </w:tc>
        <w:tc>
          <w:tcPr>
            <w:tcW w:type="dxa" w:w="5443"/>
            <w:vAlign w:val="center"/>
          </w:tcPr>
          <w:p>
            <w:pPr>
              <w:spacing w:after="0" w:line="264" w:lineRule="auto"/>
              <w:jc w:val="left"/>
            </w:pPr>
            <w:r>
              <w:rPr>
                <w:sz w:val="17"/>
              </w:rPr>
              <w:t>homography (</w:t>
            </w:r>
            <w:r>
              <w:rPr>
                <w:rFonts w:ascii="Courier New" w:hAnsi="Courier New"/>
                <w:sz w:val="15"/>
                <w:shd w:val="clear" w:color="auto" w:fill="F0F0F0"/>
              </w:rPr>
              <w:t>TableTracker</w:t>
            </w:r>
            <w:r>
              <w:rPr>
                <w:sz w:val="17"/>
              </w:rPr>
              <w:t>) and white dot detection (</w:t>
            </w:r>
            <w:r>
              <w:rPr>
                <w:rFonts w:ascii="Courier New" w:hAnsi="Courier New"/>
                <w:sz w:val="15"/>
                <w:shd w:val="clear" w:color="auto" w:fill="F0F0F0"/>
              </w:rPr>
              <w:t>find_dot</w:t>
            </w:r>
            <w:r>
              <w:rPr>
                <w:sz w:val="17"/>
              </w:rPr>
              <w:t>)</w:t>
            </w:r>
          </w:p>
        </w:tc>
      </w:tr>
      <w:tr>
        <w:trPr>
          <w:cantSplit w:val="true"/>
        </w:trPr>
        <w:tc>
          <w:tcPr>
            <w:tcW w:type="dxa" w:w="3628"/>
            <w:shd w:val="clear" w:color="auto" w:fill="F3F7FB"/>
            <w:vAlign w:val="center"/>
          </w:tcPr>
          <w:p>
            <w:pPr>
              <w:spacing w:after="0" w:line="264" w:lineRule="auto"/>
              <w:jc w:val="left"/>
            </w:pPr>
            <w:r>
              <w:rPr>
                <w:rFonts w:ascii="Courier New" w:hAnsi="Courier New"/>
                <w:sz w:val="15"/>
                <w:shd w:val="clear" w:color="auto" w:fill="F0F0F0"/>
              </w:rPr>
              <w:t>vision/aruco_make.py</w:t>
            </w:r>
          </w:p>
        </w:tc>
        <w:tc>
          <w:tcPr>
            <w:tcW w:type="dxa" w:w="5443"/>
            <w:shd w:val="clear" w:color="auto" w:fill="F3F7FB"/>
            <w:vAlign w:val="center"/>
          </w:tcPr>
          <w:p>
            <w:pPr>
              <w:spacing w:after="0" w:line="264" w:lineRule="auto"/>
              <w:jc w:val="left"/>
            </w:pPr>
            <w:r>
              <w:rPr>
                <w:sz w:val="17"/>
              </w:rPr>
              <w:t>generates the corner markers</w:t>
            </w:r>
          </w:p>
        </w:tc>
      </w:tr>
      <w:tr>
        <w:trPr>
          <w:cantSplit w:val="true"/>
        </w:trPr>
        <w:tc>
          <w:tcPr>
            <w:tcW w:type="dxa" w:w="3628"/>
            <w:vAlign w:val="center"/>
          </w:tcPr>
          <w:p>
            <w:pPr>
              <w:spacing w:after="0" w:line="264" w:lineRule="auto"/>
              <w:jc w:val="left"/>
            </w:pPr>
            <w:r>
              <w:rPr>
                <w:rFonts w:ascii="Courier New" w:hAnsi="Courier New"/>
                <w:sz w:val="15"/>
                <w:shd w:val="clear" w:color="auto" w:fill="F0F0F0"/>
              </w:rPr>
              <w:t>tools/record.py</w:t>
            </w:r>
          </w:p>
        </w:tc>
        <w:tc>
          <w:tcPr>
            <w:tcW w:type="dxa" w:w="5443"/>
            <w:vAlign w:val="center"/>
          </w:tcPr>
          <w:p>
            <w:pPr>
              <w:spacing w:after="0" w:line="264" w:lineRule="auto"/>
              <w:jc w:val="left"/>
            </w:pPr>
            <w:r>
              <w:rPr>
                <w:b/>
                <w:sz w:val="17"/>
              </w:rPr>
              <w:t>data collection program</w:t>
            </w:r>
          </w:p>
        </w:tc>
      </w:tr>
      <w:tr>
        <w:trPr>
          <w:cantSplit w:val="true"/>
        </w:trPr>
        <w:tc>
          <w:tcPr>
            <w:tcW w:type="dxa" w:w="3628"/>
            <w:shd w:val="clear" w:color="auto" w:fill="F3F7FB"/>
            <w:vAlign w:val="center"/>
          </w:tcPr>
          <w:p>
            <w:pPr>
              <w:spacing w:after="0" w:line="264" w:lineRule="auto"/>
              <w:jc w:val="left"/>
            </w:pPr>
            <w:r>
              <w:rPr>
                <w:rFonts w:ascii="Courier New" w:hAnsi="Courier New"/>
                <w:sz w:val="15"/>
                <w:shd w:val="clear" w:color="auto" w:fill="F0F0F0"/>
              </w:rPr>
              <w:t>tools/run_model.py</w:t>
            </w:r>
          </w:p>
        </w:tc>
        <w:tc>
          <w:tcPr>
            <w:tcW w:type="dxa" w:w="5443"/>
            <w:shd w:val="clear" w:color="auto" w:fill="F3F7FB"/>
            <w:vAlign w:val="center"/>
          </w:tcPr>
          <w:p>
            <w:pPr>
              <w:spacing w:after="0" w:line="264" w:lineRule="auto"/>
              <w:jc w:val="left"/>
            </w:pPr>
            <w:r>
              <w:rPr>
                <w:b/>
                <w:sz w:val="17"/>
              </w:rPr>
              <w:t>runs the model</w:t>
            </w:r>
            <w:r>
              <w:rPr>
                <w:sz w:val="17"/>
              </w:rPr>
              <w:t>: find dot → predict pose → trajectory → arm</w:t>
            </w:r>
          </w:p>
        </w:tc>
      </w:tr>
      <w:tr>
        <w:trPr>
          <w:cantSplit w:val="true"/>
        </w:trPr>
        <w:tc>
          <w:tcPr>
            <w:tcW w:type="dxa" w:w="3628"/>
            <w:vAlign w:val="center"/>
          </w:tcPr>
          <w:p>
            <w:pPr>
              <w:spacing w:after="0" w:line="264" w:lineRule="auto"/>
              <w:jc w:val="left"/>
            </w:pPr>
            <w:r>
              <w:rPr>
                <w:rFonts w:ascii="Courier New" w:hAnsi="Courier New"/>
                <w:sz w:val="15"/>
                <w:shd w:val="clear" w:color="auto" w:fill="F0F0F0"/>
              </w:rPr>
              <w:t>tools/joint_range.py</w:t>
            </w:r>
          </w:p>
        </w:tc>
        <w:tc>
          <w:tcPr>
            <w:tcW w:type="dxa" w:w="5443"/>
            <w:vAlign w:val="center"/>
          </w:tcPr>
          <w:p>
            <w:pPr>
              <w:spacing w:after="0" w:line="264" w:lineRule="auto"/>
              <w:jc w:val="left"/>
            </w:pPr>
            <w:r>
              <w:rPr>
                <w:sz w:val="17"/>
              </w:rPr>
              <w:t>joint range and dead-zone check</w:t>
            </w:r>
          </w:p>
        </w:tc>
      </w:tr>
      <w:tr>
        <w:trPr>
          <w:cantSplit w:val="true"/>
        </w:trPr>
        <w:tc>
          <w:tcPr>
            <w:tcW w:type="dxa" w:w="3628"/>
            <w:shd w:val="clear" w:color="auto" w:fill="F3F7FB"/>
            <w:vAlign w:val="center"/>
          </w:tcPr>
          <w:p>
            <w:pPr>
              <w:spacing w:after="0" w:line="264" w:lineRule="auto"/>
              <w:jc w:val="left"/>
            </w:pPr>
            <w:r>
              <w:rPr>
                <w:rFonts w:ascii="Courier New" w:hAnsi="Courier New"/>
                <w:sz w:val="15"/>
                <w:shd w:val="clear" w:color="auto" w:fill="F0F0F0"/>
              </w:rPr>
              <w:t>train/prepare.py</w:t>
            </w:r>
          </w:p>
        </w:tc>
        <w:tc>
          <w:tcPr>
            <w:tcW w:type="dxa" w:w="5443"/>
            <w:shd w:val="clear" w:color="auto" w:fill="F3F7FB"/>
            <w:vAlign w:val="center"/>
          </w:tcPr>
          <w:p>
            <w:pPr>
              <w:spacing w:after="0" w:line="264" w:lineRule="auto"/>
              <w:jc w:val="left"/>
            </w:pPr>
            <w:r>
              <w:rPr>
                <w:sz w:val="17"/>
              </w:rPr>
              <w:t>cleans the data, extracts the touch/approach poses</w:t>
            </w:r>
          </w:p>
        </w:tc>
      </w:tr>
      <w:tr>
        <w:trPr>
          <w:cantSplit w:val="true"/>
        </w:trPr>
        <w:tc>
          <w:tcPr>
            <w:tcW w:type="dxa" w:w="3628"/>
            <w:vAlign w:val="center"/>
          </w:tcPr>
          <w:p>
            <w:pPr>
              <w:spacing w:after="0" w:line="264" w:lineRule="auto"/>
              <w:jc w:val="left"/>
            </w:pPr>
            <w:r>
              <w:rPr>
                <w:rFonts w:ascii="Courier New" w:hAnsi="Courier New"/>
                <w:sz w:val="15"/>
                <w:shd w:val="clear" w:color="auto" w:fill="F0F0F0"/>
              </w:rPr>
              <w:t>train/baseline.py</w:t>
            </w:r>
          </w:p>
        </w:tc>
        <w:tc>
          <w:tcPr>
            <w:tcW w:type="dxa" w:w="5443"/>
            <w:vAlign w:val="center"/>
          </w:tcPr>
          <w:p>
            <w:pPr>
              <w:spacing w:after="0" w:line="264" w:lineRule="auto"/>
              <w:jc w:val="left"/>
            </w:pPr>
            <w:r>
              <w:rPr>
                <w:sz w:val="17"/>
              </w:rPr>
              <w:t>compares the models with LOO</w:t>
            </w:r>
          </w:p>
        </w:tc>
      </w:tr>
      <w:tr>
        <w:trPr>
          <w:cantSplit w:val="true"/>
        </w:trPr>
        <w:tc>
          <w:tcPr>
            <w:tcW w:type="dxa" w:w="3628"/>
            <w:shd w:val="clear" w:color="auto" w:fill="F3F7FB"/>
            <w:vAlign w:val="center"/>
          </w:tcPr>
          <w:p>
            <w:pPr>
              <w:spacing w:after="0" w:line="264" w:lineRule="auto"/>
              <w:jc w:val="left"/>
            </w:pPr>
            <w:r>
              <w:rPr>
                <w:rFonts w:ascii="Courier New" w:hAnsi="Courier New"/>
                <w:sz w:val="15"/>
                <w:shd w:val="clear" w:color="auto" w:fill="F0F0F0"/>
              </w:rPr>
              <w:t>report/make_figures.py</w:t>
            </w:r>
            <w:r>
              <w:rPr>
                <w:sz w:val="17"/>
              </w:rPr>
              <w:t xml:space="preserve">, </w:t>
            </w:r>
            <w:r>
              <w:rPr>
                <w:rFonts w:ascii="Courier New" w:hAnsi="Courier New"/>
                <w:sz w:val="15"/>
                <w:shd w:val="clear" w:color="auto" w:fill="F0F0F0"/>
              </w:rPr>
              <w:t>build_report.py</w:t>
            </w:r>
          </w:p>
        </w:tc>
        <w:tc>
          <w:tcPr>
            <w:tcW w:type="dxa" w:w="5443"/>
            <w:shd w:val="clear" w:color="auto" w:fill="F3F7FB"/>
            <w:vAlign w:val="center"/>
          </w:tcPr>
          <w:p>
            <w:pPr>
              <w:spacing w:after="0" w:line="264" w:lineRule="auto"/>
              <w:jc w:val="left"/>
            </w:pPr>
            <w:r>
              <w:rPr>
                <w:sz w:val="17"/>
              </w:rPr>
              <w:t>generate the figures and the document of this report</w:t>
            </w:r>
          </w:p>
        </w:tc>
      </w:tr>
      <w:tr>
        <w:trPr>
          <w:cantSplit w:val="true"/>
        </w:trPr>
        <w:tc>
          <w:tcPr>
            <w:tcW w:type="dxa" w:w="3628"/>
            <w:vAlign w:val="center"/>
          </w:tcPr>
          <w:p>
            <w:pPr>
              <w:spacing w:after="0" w:line="264" w:lineRule="auto"/>
              <w:jc w:val="left"/>
            </w:pPr>
            <w:r>
              <w:rPr>
                <w:rFonts w:ascii="Courier New" w:hAnsi="Courier New"/>
                <w:sz w:val="15"/>
                <w:shd w:val="clear" w:color="auto" w:fill="F0F0F0"/>
              </w:rPr>
              <w:t>data/episodes/</w:t>
            </w:r>
            <w:r>
              <w:rPr>
                <w:sz w:val="17"/>
              </w:rPr>
              <w:t xml:space="preserve">, </w:t>
            </w:r>
            <w:r>
              <w:rPr>
                <w:rFonts w:ascii="Courier New" w:hAnsi="Courier New"/>
                <w:sz w:val="15"/>
                <w:shd w:val="clear" w:color="auto" w:fill="F0F0F0"/>
              </w:rPr>
              <w:t>data/processed/</w:t>
            </w:r>
            <w:r>
              <w:rPr>
                <w:sz w:val="17"/>
              </w:rPr>
              <w:t xml:space="preserve">, </w:t>
            </w:r>
            <w:r>
              <w:rPr>
                <w:rFonts w:ascii="Courier New" w:hAnsi="Courier New"/>
                <w:sz w:val="15"/>
                <w:shd w:val="clear" w:color="auto" w:fill="F0F0F0"/>
              </w:rPr>
              <w:t>data/runs/</w:t>
            </w:r>
          </w:p>
        </w:tc>
        <w:tc>
          <w:tcPr>
            <w:tcW w:type="dxa" w:w="5443"/>
            <w:vAlign w:val="center"/>
          </w:tcPr>
          <w:p>
            <w:pPr>
              <w:spacing w:after="0" w:line="264" w:lineRule="auto"/>
              <w:jc w:val="left"/>
            </w:pPr>
            <w:r>
              <w:rPr>
                <w:sz w:val="17"/>
              </w:rPr>
              <w:t>raw episodes, processed data set and plots, run records</w:t>
            </w:r>
          </w:p>
        </w:tc>
      </w:tr>
    </w:tbl>
    <w:p>
      <w:pPr>
        <w:spacing w:after="80"/>
      </w:pPr>
    </w:p>
    <w:p>
      <w:pPr>
        <w:keepNext/>
      </w:pPr>
      <w:r>
        <w:rPr>
          <w:b/>
        </w:rPr>
        <w:t>Commands</w:t>
      </w:r>
      <w:r>
        <w:t xml:space="preserve"> (from an Ubuntu terminal; the VS Code snap terminal can cause problems with the OpenCV window):</w:t>
      </w:r>
    </w:p>
    <w:p>
      <w:pPr>
        <w:pStyle w:val="Code"/>
        <w:shd w:val="clear" w:color="auto" w:fill="F2F2F2"/>
      </w:pPr>
      <w:r>
        <w:t># Data collection</w:t>
      </w:r>
    </w:p>
    <w:p>
      <w:pPr>
        <w:pStyle w:val="Code"/>
        <w:shd w:val="clear" w:color="auto" w:fill="F2F2F2"/>
      </w:pPr>
      <w:r>
        <w:t>cd ~/Desktop/arm &amp;&amp; python3 tools/record.py 0</w:t>
      </w:r>
    </w:p>
    <w:p>
      <w:pPr>
        <w:pStyle w:val="Code"/>
        <w:shd w:val="clear" w:color="auto" w:fill="F2F2F2"/>
      </w:pPr>
      <w:r>
        <w:t xml:space="preserve"> </w:t>
      </w:r>
    </w:p>
    <w:p>
      <w:pPr>
        <w:pStyle w:val="Code"/>
        <w:shd w:val="clear" w:color="auto" w:fill="F2F2F2"/>
      </w:pPr>
      <w:r>
        <w:t># Prepare the data and compare the models</w:t>
      </w:r>
    </w:p>
    <w:p>
      <w:pPr>
        <w:pStyle w:val="Code"/>
        <w:shd w:val="clear" w:color="auto" w:fill="F2F2F2"/>
      </w:pPr>
      <w:r>
        <w:t>.venv/bin/python train/prepare.py</w:t>
      </w:r>
    </w:p>
    <w:p>
      <w:pPr>
        <w:pStyle w:val="Code"/>
        <w:shd w:val="clear" w:color="auto" w:fill="F2F2F2"/>
      </w:pPr>
      <w:r>
        <w:t>.venv/bin/python train/baseline.py</w:t>
      </w:r>
    </w:p>
    <w:p>
      <w:pPr>
        <w:pStyle w:val="Code"/>
        <w:shd w:val="clear" w:color="auto" w:fill="F2F2F2"/>
      </w:pPr>
      <w:r>
        <w:t xml:space="preserve"> </w:t>
      </w:r>
    </w:p>
    <w:p>
      <w:pPr>
        <w:pStyle w:val="Code"/>
        <w:shd w:val="clear" w:color="auto" w:fill="F2F2F2"/>
      </w:pPr>
      <w:r>
        <w:t># Run the model</w:t>
      </w:r>
    </w:p>
    <w:p>
      <w:pPr>
        <w:pStyle w:val="Code"/>
        <w:shd w:val="clear" w:color="auto" w:fill="F2F2F2"/>
      </w:pPr>
      <w:r>
        <w:t>.venv/bin/python tools/run_model.py --uv 0.3 0.5 --dry --speed 0.5   # plan only</w:t>
      </w:r>
    </w:p>
    <w:p>
      <w:pPr>
        <w:pStyle w:val="Code"/>
        <w:shd w:val="clear" w:color="auto" w:fill="F2F2F2"/>
      </w:pPr>
      <w:r>
        <w:t>.venv/bin/python tools/run_model.py 0 --speed 0.5                     # real arm</w:t>
      </w:r>
    </w:p>
    <w:p>
      <w:pPr>
        <w:pStyle w:val="Code"/>
        <w:shd w:val="clear" w:color="auto" w:fill="F2F2F2"/>
      </w:pPr>
      <w:r>
        <w:t xml:space="preserve"> </w:t>
      </w:r>
    </w:p>
    <w:p>
      <w:pPr>
        <w:pStyle w:val="Code"/>
        <w:shd w:val="clear" w:color="auto" w:fill="F2F2F2"/>
      </w:pPr>
      <w:r>
        <w:t># Rebuild this report</w:t>
      </w:r>
    </w:p>
    <w:p>
      <w:pPr>
        <w:pStyle w:val="Code"/>
        <w:shd w:val="clear" w:color="auto" w:fill="F2F2F2"/>
      </w:pPr>
      <w:r>
        <w:t>bash report/build_all.sh</w:t>
      </w:r>
    </w:p>
    <w:p>
      <w:pPr>
        <w:spacing w:after="80"/>
      </w:pPr>
    </w:p>
    <w:p>
      <w:pPr>
        <w:jc w:val="both"/>
      </w:pPr>
      <w:r>
        <w:rPr>
          <w:b/>
        </w:rPr>
        <w:t>Building the firmware:</w:t>
      </w:r>
      <w:r>
        <w:t xml:space="preserve"> select </w:t>
      </w:r>
      <w:r>
        <w:rPr>
          <w:i/>
        </w:rPr>
        <w:t>OpenCM9.04 Board</w:t>
      </w:r>
      <w:r>
        <w:t xml:space="preserve"> in the Arduino IDE; from the command line: </w:t>
      </w:r>
      <w:r>
        <w:rPr>
          <w:rFonts w:ascii="Courier New" w:hAnsi="Courier New"/>
          <w:sz w:val="19"/>
          <w:shd w:val="clear" w:color="auto" w:fill="F0F0F0"/>
        </w:rPr>
        <w:t>arduino-cli compile --fqbn OpenCM904:OpenCM904:OpenCM904 firmware/arm_rec</w:t>
      </w:r>
      <w:r>
        <w:t>.</w:t>
      </w:r>
    </w:p>
    <w:p>
      <w:pPr>
        <w:pStyle w:val="Heading1"/>
      </w:pPr>
      <w:r>
        <w:t>References</w:t>
      </w:r>
    </w:p>
    <w:p>
      <w:pPr>
        <w:spacing w:after="80"/>
        <w:ind w:left="454" w:hanging="454"/>
      </w:pPr>
      <w:r>
        <w:rPr>
          <w:sz w:val="19"/>
        </w:rPr>
        <w:t xml:space="preserve">ROBOTIS. </w:t>
      </w:r>
      <w:r>
        <w:rPr>
          <w:i/>
          <w:sz w:val="19"/>
        </w:rPr>
        <w:t>Dynamixel AX-12A e-Manual</w:t>
      </w:r>
      <w:r>
        <w:rPr>
          <w:sz w:val="19"/>
        </w:rPr>
        <w:t xml:space="preserve"> (Protocol 1.0, control table).</w:t>
      </w:r>
    </w:p>
    <w:p>
      <w:pPr>
        <w:spacing w:after="80"/>
        <w:ind w:left="454" w:hanging="454"/>
      </w:pPr>
      <w:r>
        <w:rPr>
          <w:sz w:val="19"/>
        </w:rPr>
        <w:t xml:space="preserve">Garrido-Jurado, S., Muñoz-Salinas, R., Madrid-Cuevas, F. J., Marín-Jiménez, M. J. (2014). Automatic generation and detection of highly reliable fiducial markers under occlusion. </w:t>
      </w:r>
      <w:r>
        <w:rPr>
          <w:i/>
          <w:sz w:val="19"/>
        </w:rPr>
        <w:t>Pattern Recognition</w:t>
      </w:r>
      <w:r>
        <w:rPr>
          <w:sz w:val="19"/>
        </w:rPr>
        <w:t>, 47(6).</w:t>
      </w:r>
    </w:p>
    <w:p>
      <w:pPr>
        <w:spacing w:after="80"/>
        <w:ind w:left="454" w:hanging="454"/>
      </w:pPr>
      <w:r>
        <w:rPr>
          <w:sz w:val="19"/>
        </w:rPr>
        <w:t xml:space="preserve">Hartley, R., Zisserman, A. (2003). </w:t>
      </w:r>
      <w:r>
        <w:rPr>
          <w:i/>
          <w:sz w:val="19"/>
        </w:rPr>
        <w:t>Multiple View Geometry in Computer Vision</w:t>
      </w:r>
      <w:r>
        <w:rPr>
          <w:sz w:val="19"/>
        </w:rPr>
        <w:t>, 2nd edition. Cambridge University Press. (Homography, DLT.)</w:t>
      </w:r>
    </w:p>
    <w:p>
      <w:pPr>
        <w:spacing w:after="80"/>
        <w:ind w:left="454" w:hanging="454"/>
      </w:pPr>
      <w:r>
        <w:rPr>
          <w:sz w:val="19"/>
        </w:rPr>
        <w:t xml:space="preserve">Hoerl, A. E., Kennard, R. W. (1970). Ridge regression: biased estimation for nonorthogonal problems. </w:t>
      </w:r>
      <w:r>
        <w:rPr>
          <w:i/>
          <w:sz w:val="19"/>
        </w:rPr>
        <w:t>Technometrics</w:t>
      </w:r>
      <w:r>
        <w:rPr>
          <w:sz w:val="19"/>
        </w:rPr>
        <w:t>, 12(1).</w:t>
      </w:r>
    </w:p>
    <w:p>
      <w:pPr>
        <w:spacing w:after="80"/>
        <w:ind w:left="454" w:hanging="454"/>
      </w:pPr>
      <w:r>
        <w:rPr>
          <w:sz w:val="19"/>
        </w:rPr>
        <w:t xml:space="preserve">Rasmussen, C. E., Williams, C. K. I. (2006). </w:t>
      </w:r>
      <w:r>
        <w:rPr>
          <w:i/>
          <w:sz w:val="19"/>
        </w:rPr>
        <w:t>Gaussian Processes for Machine Learning</w:t>
      </w:r>
      <w:r>
        <w:rPr>
          <w:sz w:val="19"/>
        </w:rPr>
        <w:t>. MIT Press.</w:t>
      </w:r>
    </w:p>
    <w:p>
      <w:pPr>
        <w:spacing w:after="80"/>
        <w:ind w:left="454" w:hanging="454"/>
      </w:pPr>
      <w:r>
        <w:rPr>
          <w:sz w:val="19"/>
        </w:rPr>
        <w:t xml:space="preserve">Flash, T., Hogan, N. (1985). The coordination of arm movements: an experimentally confirmed mathematical model. </w:t>
      </w:r>
      <w:r>
        <w:rPr>
          <w:i/>
          <w:sz w:val="19"/>
        </w:rPr>
        <w:t>Journal of Neuroscience</w:t>
      </w:r>
      <w:r>
        <w:rPr>
          <w:sz w:val="19"/>
        </w:rPr>
        <w:t>, 5(7).</w:t>
      </w:r>
    </w:p>
    <w:p>
      <w:pPr>
        <w:spacing w:after="80"/>
        <w:ind w:left="454" w:hanging="454"/>
      </w:pPr>
      <w:r>
        <w:rPr>
          <w:sz w:val="19"/>
        </w:rPr>
        <w:t xml:space="preserve">Zhao, T. Z., Kumar, V., Levine, S., Finn, C. (2023). Learning fine-grained bimanual manipulation with low-cost hardware (ACT). </w:t>
      </w:r>
      <w:r>
        <w:rPr>
          <w:i/>
          <w:sz w:val="19"/>
        </w:rPr>
        <w:t>RSS</w:t>
      </w:r>
      <w:r>
        <w:rPr>
          <w:sz w:val="19"/>
        </w:rPr>
        <w:t>.</w:t>
      </w:r>
    </w:p>
    <w:p>
      <w:pPr>
        <w:spacing w:after="80"/>
        <w:ind w:left="454" w:hanging="454"/>
      </w:pPr>
      <w:r>
        <w:rPr>
          <w:sz w:val="19"/>
        </w:rPr>
        <w:t xml:space="preserve">OpenCV documentation: </w:t>
      </w:r>
      <w:r>
        <w:rPr>
          <w:rFonts w:ascii="Courier New" w:hAnsi="Courier New"/>
          <w:sz w:val="17"/>
          <w:shd w:val="clear" w:color="auto" w:fill="F0F0F0"/>
        </w:rPr>
        <w:t>getPerspectiveTransform</w:t>
      </w:r>
      <w:r>
        <w:rPr>
          <w:sz w:val="19"/>
        </w:rPr>
        <w:t xml:space="preserve">, </w:t>
      </w:r>
      <w:r>
        <w:rPr>
          <w:rFonts w:ascii="Courier New" w:hAnsi="Courier New"/>
          <w:sz w:val="17"/>
          <w:shd w:val="clear" w:color="auto" w:fill="F0F0F0"/>
        </w:rPr>
        <w:t>aruco</w:t>
      </w:r>
      <w:r>
        <w:rPr>
          <w:sz w:val="19"/>
        </w:rPr>
        <w:t xml:space="preserve">, </w:t>
      </w:r>
      <w:r>
        <w:rPr>
          <w:rFonts w:ascii="Courier New" w:hAnsi="Courier New"/>
          <w:sz w:val="17"/>
          <w:shd w:val="clear" w:color="auto" w:fill="F0F0F0"/>
        </w:rPr>
        <w:t>moments</w:t>
      </w:r>
      <w:r>
        <w:rPr>
          <w:sz w:val="19"/>
        </w:rPr>
        <w:t>.</w:t>
      </w:r>
    </w:p>
    <w:sectPr w:rsidR="00FC693F" w:rsidRPr="0006063C" w:rsidSect="00034616">
      <w:headerReference w:type="default" r:id="rId9"/>
      <w:footerReference w:type="default" r:id="rId10"/>
      <w:pgSz w:w="11906" w:h="16838"/>
      <w:pgMar w:top="1361"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BFBF"/>
      </w:pBdr>
      <w:jc w:val="right"/>
    </w:pPr>
    <w:r>
      <w:rPr>
        <w:color w:val="595959"/>
        <w:sz w:val="17"/>
      </w:rPr>
      <w:t>Vision-Based Dot Touching with a Leader–Follower Robot Arm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en-US" w:eastAsia="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cs="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line="264" w:lineRule="auto"/>
      <w:outlineLvl w:val="0"/>
    </w:pPr>
    <w:rPr>
      <w:rFonts w:asciiTheme="majorHAnsi" w:eastAsiaTheme="majorEastAsia" w:hAnsiTheme="majorHAnsi" w:cstheme="majorBidi" w:ascii="Arial" w:hAnsi="Arial" w:cs="Arial" w:eastAsia="Arial"/>
      <w:b/>
      <w:bCs/>
      <w:i w:val="0"/>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100" w:line="264" w:lineRule="auto"/>
      <w:outlineLvl w:val="1"/>
    </w:pPr>
    <w:rPr>
      <w:rFonts w:asciiTheme="majorHAnsi" w:eastAsiaTheme="majorEastAsia" w:hAnsiTheme="majorHAnsi" w:cstheme="majorBidi" w:ascii="Arial" w:hAnsi="Arial" w:cs="Arial" w:eastAsia="Arial"/>
      <w:b/>
      <w:bCs/>
      <w:i w:val="0"/>
      <w:color w:val="2E75B6"/>
      <w:sz w:val="27"/>
      <w:szCs w:val="26"/>
    </w:rPr>
  </w:style>
  <w:style w:type="paragraph" w:styleId="Heading3">
    <w:name w:val="heading 3"/>
    <w:basedOn w:val="Normal"/>
    <w:next w:val="Normal"/>
    <w:link w:val="Heading3Char"/>
    <w:uiPriority w:val="9"/>
    <w:unhideWhenUsed/>
    <w:qFormat/>
    <w:rsid w:val="00FC693F"/>
    <w:pPr>
      <w:keepNext/>
      <w:keepLines/>
      <w:spacing w:before="200" w:after="60" w:line="264" w:lineRule="auto"/>
      <w:outlineLvl w:val="2"/>
    </w:pPr>
    <w:rPr>
      <w:rFonts w:asciiTheme="majorHAnsi" w:eastAsiaTheme="majorEastAsia" w:hAnsiTheme="majorHAnsi" w:cstheme="majorBidi" w:ascii="Arial" w:hAnsi="Arial" w:cs="Arial" w:eastAsia="Arial"/>
      <w:b/>
      <w:bCs/>
      <w:i w:val="0"/>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s="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Arial" w:hAnsi="Arial" w:cs="Arial" w:eastAsia="Arial"/>
      <w:b w:val="0"/>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227"/>
    </w:pPr>
    <w:rPr>
      <w:rFonts w:ascii="Courier New" w:hAnsi="Courier New" w:cs="Courier New" w:eastAsia="Courier New"/>
      <w:sz w:val="17"/>
    </w:rPr>
  </w:style>
  <w:style w:type="paragraph" w:customStyle="1" w:styleId="TOCTitle">
    <w:name w:val="TOCTitle"/>
    <w:pPr>
      <w:spacing w:after="200"/>
    </w:pPr>
    <w:rPr>
      <w:rFonts w:ascii="Arial" w:hAnsi="Arial" w:cs="Arial" w:eastAsia="Arial"/>
      <w:b/>
      <w:i w:val="0"/>
      <w:color w:val="1F4E79"/>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Vision-Based Dot Touching with a Leader–Follower Robot Arm — Technical Report</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