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F80" w:rsidRPr="00C95F80" w:rsidRDefault="000D633D" w:rsidP="00C95F80">
      <w:pPr>
        <w:shd w:val="clear" w:color="auto" w:fill="FFFFFF"/>
        <w:spacing w:after="0" w:line="240" w:lineRule="auto"/>
        <w:rPr>
          <w:rFonts w:ascii="Arial" w:eastAsia="Times New Roman" w:hAnsi="Arial" w:cs="Arial"/>
          <w:color w:val="000000"/>
          <w:sz w:val="16"/>
          <w:szCs w:val="16"/>
        </w:rPr>
      </w:pPr>
      <w:r>
        <w:rPr>
          <w:rFonts w:ascii="Arial" w:eastAsia="Times New Roman" w:hAnsi="Arial" w:cs="Arial"/>
          <w:b/>
          <w:bCs/>
          <w:color w:val="555555"/>
          <w:sz w:val="27"/>
          <w:szCs w:val="27"/>
        </w:rPr>
        <w:t xml:space="preserve"> </w:t>
      </w:r>
      <w:r w:rsidR="00C95F80" w:rsidRPr="00C95F80">
        <w:rPr>
          <w:rFonts w:ascii="Arial" w:eastAsia="Times New Roman" w:hAnsi="Arial" w:cs="Arial"/>
          <w:b/>
          <w:bCs/>
          <w:color w:val="555555"/>
          <w:sz w:val="27"/>
          <w:szCs w:val="27"/>
        </w:rPr>
        <w:t xml:space="preserve">Guidelines </w:t>
      </w:r>
      <w:r w:rsidR="00F36F9E">
        <w:rPr>
          <w:rFonts w:ascii="Arial" w:eastAsia="Times New Roman" w:hAnsi="Arial" w:cs="Arial"/>
          <w:b/>
          <w:bCs/>
          <w:color w:val="555555"/>
          <w:sz w:val="27"/>
          <w:szCs w:val="27"/>
        </w:rPr>
        <w:t>for</w:t>
      </w:r>
      <w:r w:rsidR="00C95F80" w:rsidRPr="00C95F80">
        <w:rPr>
          <w:rFonts w:ascii="Arial" w:eastAsia="Times New Roman" w:hAnsi="Arial" w:cs="Arial"/>
          <w:b/>
          <w:bCs/>
          <w:color w:val="555555"/>
          <w:sz w:val="27"/>
          <w:szCs w:val="27"/>
        </w:rPr>
        <w:t xml:space="preserve"> Authors</w:t>
      </w:r>
    </w:p>
    <w:p w:rsidR="00C95F80" w:rsidRPr="00C95F80" w:rsidRDefault="00903B62" w:rsidP="00C95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58.65pt;height:1.25pt" o:hrpct="980" o:hralign="center" o:hrstd="t" o:hrnoshade="t" o:hr="t" fillcolor="red" stroked="f"/>
        </w:pict>
      </w:r>
    </w:p>
    <w:tbl>
      <w:tblPr>
        <w:tblW w:w="490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9173"/>
      </w:tblGrid>
      <w:tr w:rsidR="00C95F80" w:rsidRPr="00C95F80" w:rsidTr="00C95F80">
        <w:trPr>
          <w:tblCellSpacing w:w="15" w:type="dxa"/>
        </w:trPr>
        <w:tc>
          <w:tcPr>
            <w:tcW w:w="0" w:type="auto"/>
            <w:shd w:val="clear" w:color="auto" w:fill="FFFFFF"/>
            <w:vAlign w:val="center"/>
            <w:hideMark/>
          </w:tcPr>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The Indian Journal of Medical Ethics aims to encourage discussion on healthcare ethics from the perspective of the developing world. The journal's guidelines for authors are based on the guidelines of the International Committee of Medical Journal Editors (</w:t>
            </w:r>
            <w:hyperlink r:id="rId5" w:history="1">
              <w:r w:rsidRPr="00C95F80">
                <w:rPr>
                  <w:rFonts w:ascii="Arial" w:eastAsia="Times New Roman" w:hAnsi="Arial" w:cs="Arial"/>
                  <w:color w:val="0000FF"/>
                  <w:sz w:val="20"/>
                </w:rPr>
                <w:t>www.icmje.org</w:t>
              </w:r>
            </w:hyperlink>
            <w:r w:rsidRPr="00C95F80">
              <w:rPr>
                <w:rFonts w:ascii="Arial" w:eastAsia="Times New Roman" w:hAnsi="Arial" w:cs="Arial"/>
                <w:color w:val="000000"/>
                <w:sz w:val="20"/>
              </w:rPr>
              <w:t> </w:t>
            </w:r>
            <w:r w:rsidRPr="00C95F80">
              <w:rPr>
                <w:rFonts w:ascii="Arial" w:eastAsia="Times New Roman" w:hAnsi="Arial" w:cs="Arial"/>
                <w:color w:val="000000"/>
                <w:sz w:val="20"/>
                <w:szCs w:val="20"/>
              </w:rPr>
              <w:t>)</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General principles</w:t>
            </w:r>
          </w:p>
          <w:p w:rsidR="00C95F80" w:rsidRPr="00C95F80" w:rsidRDefault="00C95F80" w:rsidP="00C95F80">
            <w:pPr>
              <w:spacing w:after="0"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We welcome original submissions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that examine issues of health care ethics in India and other developing countries. We are interested in articles based on substantial work that contribute new data and insights to existing discussions, as well as those that identify new areas for work.</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Reviewers of submissions to</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IJME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 xml:space="preserve">are asked to consider questions such as: Does the article address issues relevant to bioethics in developing countries? Is the information topical? Is it new? What type of influence would it </w:t>
            </w:r>
            <w:proofErr w:type="spellStart"/>
            <w:proofErr w:type="gramStart"/>
            <w:r w:rsidRPr="00C95F80">
              <w:rPr>
                <w:rFonts w:ascii="Arial" w:eastAsia="Times New Roman" w:hAnsi="Arial" w:cs="Arial"/>
                <w:color w:val="000000"/>
                <w:sz w:val="20"/>
                <w:szCs w:val="20"/>
              </w:rPr>
              <w:t>have?Is</w:t>
            </w:r>
            <w:proofErr w:type="spellEnd"/>
            <w:proofErr w:type="gramEnd"/>
            <w:r w:rsidRPr="00C95F80">
              <w:rPr>
                <w:rFonts w:ascii="Arial" w:eastAsia="Times New Roman" w:hAnsi="Arial" w:cs="Arial"/>
                <w:color w:val="000000"/>
                <w:sz w:val="20"/>
                <w:szCs w:val="20"/>
              </w:rPr>
              <w:t xml:space="preserve"> the interpretation warranted? Does it make loose generalisations? Are there any major omissions?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Contributors are expected to understand the principles of publication ethics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and not commit redundant, duplicate or "salami" publication, gift authorship and other unethical practices.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We will not tolerate plagiarism</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and will take action on any evidence of plagiarism in a submission.</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Articles reporting on research should include information on ethics review: the organisation that reviewed the research, and its suggestions or instructions to the researchers. Discussions on sensitive medical or social issues should not contain any information that might identify the individuals or groups involved.</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IJME will publish anonymous submissions under very specific circumstances: the article must make an important point about a problem in health care, it must not identify any particular person, and the person making the anonymous submission must reveal his/her identity to the editor.</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Submission categories</w:t>
            </w:r>
            <w:r w:rsidRPr="00C95F80">
              <w:rPr>
                <w:rFonts w:ascii="Arial" w:eastAsia="Times New Roman" w:hAnsi="Arial" w:cs="Arial"/>
                <w:color w:val="000000"/>
                <w:sz w:val="20"/>
                <w:szCs w:val="20"/>
              </w:rPr>
              <w:br/>
              <w:t>Submissions are welcome on ethical aspects of clinical practice, research and health policy that are relevant to developing countries. We are particularly interested in articles that use concepts in bioethics to analyse these issues.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Articles on ethics review and on the link between law and ethics will be considered for the "ethics of ethics committees" and "ethics and the law" sections respectively.</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Commentaries on articles related to healthcare ethics will be considered for the "selected summary" section.</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 xml:space="preserve">Personal accounts in research, clinical practice and public health are </w:t>
            </w:r>
            <w:proofErr w:type="spellStart"/>
            <w:r w:rsidRPr="00C95F80">
              <w:rPr>
                <w:rFonts w:ascii="Arial" w:eastAsia="Times New Roman" w:hAnsi="Arial" w:cs="Arial"/>
                <w:color w:val="000000"/>
                <w:sz w:val="20"/>
                <w:szCs w:val="20"/>
              </w:rPr>
              <w:t>invitedfor</w:t>
            </w:r>
            <w:proofErr w:type="spellEnd"/>
            <w:r w:rsidRPr="00C95F80">
              <w:rPr>
                <w:rFonts w:ascii="Arial" w:eastAsia="Times New Roman" w:hAnsi="Arial" w:cs="Arial"/>
                <w:color w:val="000000"/>
                <w:sz w:val="20"/>
                <w:szCs w:val="20"/>
              </w:rPr>
              <w:t xml:space="preserve"> submission as case studies that may be carried with a commentary.</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Students may contribute interesting experiences and reflections to the section "medical students speak".</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i/>
                <w:iCs/>
                <w:color w:val="000000"/>
                <w:sz w:val="20"/>
                <w:szCs w:val="20"/>
              </w:rPr>
              <w:t>IJME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will consider reviews of books, films and other media that have appeared within the preceding calendar year. We occasionally carry reviews of classic books or other media that have dealt with issues in bioethics.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lastRenderedPageBreak/>
              <w:t>Well-written and thoughtful personal anecdotes that have a bearing on healthcare ethics may be considered for publication as comments. Summaries from the press and from journals are also welcome.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Responses to published articles can help promote further debate on the issues discussed in the journal. Substantial responses will be considered for publication as comments. Shorter letters will be considered for the correspondence section.</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Editorials are written by members of the editorial boards or commissioned, as are case study responses.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Word count</w:t>
            </w:r>
            <w:r w:rsidRPr="00C95F80">
              <w:rPr>
                <w:rFonts w:ascii="Arial" w:eastAsia="Times New Roman" w:hAnsi="Arial" w:cs="Arial"/>
                <w:color w:val="000000"/>
                <w:sz w:val="20"/>
                <w:szCs w:val="20"/>
              </w:rPr>
              <w:br/>
            </w:r>
            <w:r w:rsidRPr="00C95F80">
              <w:rPr>
                <w:rFonts w:ascii="Arial" w:eastAsia="Times New Roman" w:hAnsi="Arial" w:cs="Arial"/>
                <w:i/>
                <w:iCs/>
                <w:color w:val="000000"/>
                <w:sz w:val="20"/>
                <w:szCs w:val="20"/>
              </w:rPr>
              <w:t>IJME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does not have word count restrictions for submissions, with the caveat that the journal considers clarity in writing to be vital. However, submissions to the reviews sectionï¿½and correspondence are generally up to 850 words.</w:t>
            </w:r>
          </w:p>
          <w:p w:rsidR="00C95F80" w:rsidRPr="00C95F80" w:rsidRDefault="00C95F80" w:rsidP="00C95F80">
            <w:pPr>
              <w:spacing w:after="0"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Style</w:t>
            </w:r>
            <w:r w:rsidRPr="00C95F80">
              <w:rPr>
                <w:rFonts w:ascii="Arial" w:eastAsia="Times New Roman" w:hAnsi="Arial" w:cs="Arial"/>
                <w:color w:val="000000"/>
                <w:sz w:val="20"/>
                <w:szCs w:val="20"/>
              </w:rPr>
              <w:br/>
            </w:r>
            <w:r w:rsidRPr="00C95F80">
              <w:rPr>
                <w:rFonts w:ascii="Arial" w:eastAsia="Times New Roman" w:hAnsi="Arial" w:cs="Arial"/>
                <w:i/>
                <w:iCs/>
                <w:color w:val="000000"/>
                <w:sz w:val="20"/>
                <w:szCs w:val="20"/>
              </w:rPr>
              <w:t>IJME's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readership includes people from different academic and work backgrounds. Please write in a clear and direct style. Write in the active voice, avoid long sentences, make minimum use of abbreviations, and spell out acronyms the first time they are used. Please keep the title short, simple and relevant and use subheads to break up the text in long articles. Please follow our guidelines for references.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Please seek the assistance of a writer if necessary, and give appropriate acknowledgment to the writer in the article.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References</w:t>
            </w:r>
            <w:r w:rsidRPr="00C95F80">
              <w:rPr>
                <w:rFonts w:ascii="Arial" w:eastAsia="Times New Roman" w:hAnsi="Arial" w:cs="Arial"/>
                <w:color w:val="000000"/>
                <w:sz w:val="20"/>
                <w:szCs w:val="20"/>
              </w:rPr>
              <w:br/>
              <w:t>Please limit the references to those essential to justify the point being made and to</w:t>
            </w:r>
            <w:r w:rsidRPr="00C95F80">
              <w:rPr>
                <w:rFonts w:ascii="Arial" w:eastAsia="Times New Roman" w:hAnsi="Arial" w:cs="Arial"/>
                <w:color w:val="000000"/>
                <w:sz w:val="20"/>
              </w:rPr>
              <w:t> </w:t>
            </w:r>
            <w:r w:rsidRPr="00C95F80">
              <w:rPr>
                <w:rFonts w:ascii="Arial" w:eastAsia="Times New Roman" w:hAnsi="Arial" w:cs="Arial"/>
                <w:b/>
                <w:bCs/>
                <w:color w:val="000000"/>
                <w:sz w:val="20"/>
              </w:rPr>
              <w:t>authoritative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sources. References should be complete, with details of the author/s, title, publication title, publishers, place and date of publication. An additional, Internet link to the publication being cited is also welcome.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If you refer to a personal communication, please provide evidence of permission from the source to cite the statement.</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References must be verified</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against the original documents before submitting the article. The author is responsible for the accuracy of the references. Please recheck Internet-based references when finalising the submission; if the link is no longer functional, please search for an equivalent reference rather than cite an inactive reference.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References should be numbered consecutively in the order in which they appear in the text.</w:t>
            </w:r>
            <w:r w:rsidRPr="00C95F80">
              <w:rPr>
                <w:rFonts w:ascii="Arial" w:eastAsia="Times New Roman" w:hAnsi="Arial" w:cs="Arial"/>
                <w:color w:val="000000"/>
                <w:sz w:val="20"/>
              </w:rPr>
              <w:t> </w:t>
            </w:r>
            <w:r w:rsidR="000D633D">
              <w:rPr>
                <w:rFonts w:ascii="Arial" w:eastAsia="Times New Roman" w:hAnsi="Arial" w:cs="Arial"/>
                <w:color w:val="000000"/>
                <w:sz w:val="20"/>
              </w:rPr>
              <w:t xml:space="preserve">The same number should be repeated each time the concerned work is cited. </w:t>
            </w:r>
            <w:r w:rsidR="000D633D">
              <w:rPr>
                <w:rFonts w:ascii="Arial" w:eastAsia="Times New Roman" w:hAnsi="Arial" w:cs="Arial"/>
                <w:color w:val="000000"/>
                <w:sz w:val="20"/>
                <w:szCs w:val="20"/>
              </w:rPr>
              <w:t>Reference numbers</w:t>
            </w:r>
            <w:r w:rsidRPr="00C95F80">
              <w:rPr>
                <w:rFonts w:ascii="Arial" w:eastAsia="Times New Roman" w:hAnsi="Arial" w:cs="Arial"/>
                <w:color w:val="000000"/>
                <w:sz w:val="20"/>
                <w:szCs w:val="20"/>
              </w:rPr>
              <w:t xml:space="preserve"> should appear within parentheses in the text, and not in superscript, with the full list of references listed at the end of the article. The journal follows the ICMJE's Uniform Requirements for references. General rules for this may be found at</w:t>
            </w:r>
            <w:r w:rsidRPr="00C95F80">
              <w:rPr>
                <w:rFonts w:ascii="Arial" w:eastAsia="Times New Roman" w:hAnsi="Arial" w:cs="Arial"/>
                <w:color w:val="000000"/>
                <w:sz w:val="20"/>
              </w:rPr>
              <w:t> </w:t>
            </w:r>
            <w:hyperlink r:id="rId6" w:history="1">
              <w:r w:rsidRPr="00C95F80">
                <w:rPr>
                  <w:rFonts w:ascii="Arial" w:eastAsia="Times New Roman" w:hAnsi="Arial" w:cs="Arial"/>
                  <w:color w:val="0000FF"/>
                  <w:sz w:val="20"/>
                </w:rPr>
                <w:t>www.nlm.nih.gov/bsd/uniform_requirements.html</w:t>
              </w:r>
            </w:hyperlink>
            <w:r w:rsidRPr="00C95F80">
              <w:rPr>
                <w:rFonts w:ascii="Arial" w:eastAsia="Times New Roman" w:hAnsi="Arial" w:cs="Arial"/>
                <w:color w:val="000000"/>
                <w:sz w:val="20"/>
              </w:rPr>
              <w:t> </w:t>
            </w:r>
            <w:r w:rsidRPr="00C95F80">
              <w:rPr>
                <w:rFonts w:ascii="Arial" w:eastAsia="Times New Roman" w:hAnsi="Arial" w:cs="Arial"/>
                <w:color w:val="000000"/>
                <w:sz w:val="20"/>
                <w:szCs w:val="20"/>
              </w:rPr>
              <w:t>with details in the book</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Citing Medicine</w:t>
            </w:r>
            <w:r w:rsidRPr="00C95F80">
              <w:rPr>
                <w:rFonts w:ascii="Arial" w:eastAsia="Times New Roman" w:hAnsi="Arial" w:cs="Arial"/>
                <w:i/>
                <w:iCs/>
                <w:color w:val="000000"/>
                <w:sz w:val="20"/>
              </w:rPr>
              <w:t> </w:t>
            </w:r>
            <w:r w:rsidRPr="00C95F80">
              <w:rPr>
                <w:rFonts w:ascii="Arial" w:eastAsia="Times New Roman" w:hAnsi="Arial" w:cs="Arial"/>
                <w:color w:val="000000"/>
                <w:sz w:val="20"/>
                <w:szCs w:val="20"/>
              </w:rPr>
              <w:t>available at http://www.ncbi.nlm.nih.gov/books/NBK7256/</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Papers with</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incomplete references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are likely to be returned to the authors for correction before being sent for review. Authors of</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accepted</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manuscripts will be expected to</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format references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in the IJME format.</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Tables and figures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which enhance understanding of a paper are welcome.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Review process</w:t>
            </w:r>
            <w:r w:rsidRPr="00C95F80">
              <w:rPr>
                <w:rFonts w:ascii="Arial" w:eastAsia="Times New Roman" w:hAnsi="Arial" w:cs="Arial"/>
                <w:b/>
                <w:bCs/>
                <w:i/>
                <w:iCs/>
                <w:color w:val="000000"/>
                <w:sz w:val="20"/>
              </w:rPr>
              <w:t> </w:t>
            </w:r>
            <w:r w:rsidRPr="00C95F80">
              <w:rPr>
                <w:rFonts w:ascii="Arial" w:eastAsia="Times New Roman" w:hAnsi="Arial" w:cs="Arial"/>
                <w:color w:val="000000"/>
                <w:sz w:val="20"/>
                <w:szCs w:val="20"/>
              </w:rPr>
              <w:br/>
              <w:t>Articles are reviewed initially by one of the editors and may also be sent out to external</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reviewers in an "unblinded" fashion, i.e. with the author's name and other details included.</w:t>
            </w:r>
            <w:r w:rsidRPr="00C95F80">
              <w:rPr>
                <w:rFonts w:ascii="Arial" w:eastAsia="Times New Roman" w:hAnsi="Arial" w:cs="Arial"/>
                <w:b/>
                <w:bCs/>
                <w:color w:val="000000"/>
                <w:sz w:val="20"/>
              </w:rPr>
              <w:t> </w:t>
            </w:r>
            <w:r w:rsidRPr="00C95F80">
              <w:rPr>
                <w:rFonts w:ascii="Arial" w:eastAsia="Times New Roman" w:hAnsi="Arial" w:cs="Arial"/>
                <w:color w:val="000000"/>
                <w:sz w:val="20"/>
                <w:szCs w:val="20"/>
              </w:rPr>
              <w:t>Reviewers remain anonymous to the author(s).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We aim to provide a decision within a month of submission.</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Commissioned articles are also subject to review. All final decisions on publication are made by the editor.</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Reviewers are expected to respect the confidentiality of submissions, and not to use their privileged, pre-publication knowledge of the submission for personal gain. They are asked to state any competing interests that might influence their comments.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Revised submissions may be sent back to reviewers of the same manuscript.</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Articles accepted for publication may be edited for language, clarity and length. Authors will be sent their edited manuscript, by email, for pre-publication approval. At that time, they may also be asked to clarify certain points raised by the copyeditor. Authors are requested to aid the demands of production and will be expected to respond with the corrected manuscript within five days. Authors must restrictï¿½changes to corrections and not make additions or stylistic changes and mark all corrections in track change mode in the text of the returned file.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We make every effort to publish accepted articles as soon as possible but we cannot specify exactly when this will be.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Authors will receive a contributor's copy of the issue in which their article is published. PDF files of all articles will also be available on the website as soon as the issue is uploaded.</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All articles published in IJME are available on its website free of charge. IJME permits the reprint (or reproduction on a website) of articles from the journal, as long as this is for non-commercial use and appropriate credit is given to the author and the journal and publication details are mentioned.</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Submission components</w:t>
            </w:r>
            <w:r w:rsidRPr="00C95F80">
              <w:rPr>
                <w:rFonts w:ascii="Arial" w:eastAsia="Times New Roman" w:hAnsi="Arial" w:cs="Arial"/>
                <w:color w:val="000000"/>
                <w:sz w:val="20"/>
                <w:szCs w:val="20"/>
              </w:rPr>
              <w:br/>
              <w:t>Submissions should be sent in two files: covering letter and main article.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br/>
              <w:t>The covering letter must include the following information:</w:t>
            </w:r>
            <w:r w:rsidRPr="00C95F80">
              <w:rPr>
                <w:rFonts w:ascii="Arial" w:eastAsia="Times New Roman" w:hAnsi="Arial" w:cs="Arial"/>
                <w:color w:val="000000"/>
                <w:sz w:val="20"/>
              </w:rPr>
              <w:t> </w:t>
            </w:r>
            <w:r w:rsidRPr="00C95F80">
              <w:rPr>
                <w:rFonts w:ascii="Arial" w:eastAsia="Times New Roman" w:hAnsi="Arial" w:cs="Arial"/>
                <w:color w:val="000000"/>
                <w:sz w:val="20"/>
                <w:szCs w:val="20"/>
              </w:rPr>
              <w:br/>
              <w:t>Title of the article; names, affiliations, mailing addresses, telephone numbers, email addresses</w:t>
            </w:r>
            <w:r w:rsidR="00903B62">
              <w:rPr>
                <w:rFonts w:ascii="Arial" w:eastAsia="Times New Roman" w:hAnsi="Arial" w:cs="Arial"/>
                <w:color w:val="000000"/>
                <w:sz w:val="20"/>
                <w:szCs w:val="20"/>
              </w:rPr>
              <w:t xml:space="preserve"> (both institutional and personal)</w:t>
            </w:r>
            <w:r w:rsidR="00903B62">
              <w:rPr>
                <w:rFonts w:ascii="Arial" w:eastAsia="Times New Roman" w:hAnsi="Arial" w:cs="Arial"/>
                <w:color w:val="000000"/>
                <w:sz w:val="20"/>
                <w:szCs w:val="20"/>
              </w:rPr>
              <w:t>,</w:t>
            </w:r>
            <w:bookmarkStart w:id="0" w:name="_GoBack"/>
            <w:bookmarkEnd w:id="0"/>
            <w:r w:rsidR="00903B62">
              <w:rPr>
                <w:rFonts w:ascii="Arial" w:eastAsia="Times New Roman" w:hAnsi="Arial" w:cs="Arial"/>
                <w:color w:val="000000"/>
                <w:sz w:val="20"/>
                <w:szCs w:val="20"/>
              </w:rPr>
              <w:t xml:space="preserve"> </w:t>
            </w:r>
            <w:r w:rsidRPr="00C95F80">
              <w:rPr>
                <w:rFonts w:ascii="Arial" w:eastAsia="Times New Roman" w:hAnsi="Arial" w:cs="Arial"/>
                <w:color w:val="000000"/>
                <w:sz w:val="20"/>
                <w:szCs w:val="20"/>
              </w:rPr>
              <w:t>and signatures of</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all</w:t>
            </w:r>
            <w:r w:rsidRPr="00C95F80">
              <w:rPr>
                <w:rFonts w:ascii="Arial" w:eastAsia="Times New Roman" w:hAnsi="Arial" w:cs="Arial"/>
                <w:b/>
                <w:bCs/>
                <w:color w:val="000000"/>
                <w:sz w:val="20"/>
              </w:rPr>
              <w:t> </w:t>
            </w:r>
            <w:r w:rsidRPr="00C95F80">
              <w:rPr>
                <w:rFonts w:ascii="Arial" w:eastAsia="Times New Roman" w:hAnsi="Arial" w:cs="Arial"/>
                <w:color w:val="000000"/>
                <w:sz w:val="20"/>
                <w:szCs w:val="20"/>
              </w:rPr>
              <w:t>authors; the name of the designated corresponding author and a statement of authorship (format attached). This signed letter should be in jpg or PDF format.</w:t>
            </w:r>
            <w:r w:rsidRPr="00C95F80">
              <w:rPr>
                <w:rFonts w:ascii="Arial" w:eastAsia="Times New Roman" w:hAnsi="Arial" w:cs="Arial"/>
                <w:color w:val="000000"/>
                <w:sz w:val="20"/>
              </w:rPr>
              <w:t> </w:t>
            </w:r>
            <w:r w:rsidRPr="00C95F80">
              <w:rPr>
                <w:rFonts w:ascii="Arial" w:eastAsia="Times New Roman" w:hAnsi="Arial" w:cs="Arial"/>
                <w:color w:val="000000"/>
                <w:sz w:val="20"/>
                <w:szCs w:val="20"/>
              </w:rPr>
              <w:br/>
            </w:r>
            <w:r w:rsidRPr="00C95F80">
              <w:rPr>
                <w:rFonts w:ascii="Arial" w:eastAsia="Times New Roman" w:hAnsi="Arial" w:cs="Arial"/>
                <w:b/>
                <w:bCs/>
                <w:color w:val="000000"/>
                <w:sz w:val="20"/>
                <w:szCs w:val="20"/>
              </w:rPr>
              <w:t>The main submission</w:t>
            </w:r>
            <w:r w:rsidRPr="00C95F80">
              <w:rPr>
                <w:rFonts w:ascii="Arial" w:eastAsia="Times New Roman" w:hAnsi="Arial" w:cs="Arial"/>
                <w:b/>
                <w:bCs/>
                <w:color w:val="000000"/>
                <w:sz w:val="20"/>
              </w:rPr>
              <w:t> </w:t>
            </w:r>
            <w:r w:rsidRPr="00C95F80">
              <w:rPr>
                <w:rFonts w:ascii="Arial" w:eastAsia="Times New Roman" w:hAnsi="Arial" w:cs="Arial"/>
                <w:color w:val="000000"/>
                <w:sz w:val="20"/>
                <w:szCs w:val="20"/>
              </w:rPr>
              <w:t>should contain the following:</w:t>
            </w:r>
          </w:p>
          <w:p w:rsidR="00C95F80" w:rsidRPr="00C95F80" w:rsidRDefault="00C95F80" w:rsidP="00C95F80">
            <w:pPr>
              <w:numPr>
                <w:ilvl w:val="0"/>
                <w:numId w:val="1"/>
              </w:num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Title and authors with names, affiliations, mailing addresses, telephone numbers and email addresses.</w:t>
            </w:r>
          </w:p>
          <w:p w:rsidR="00C95F80" w:rsidRPr="00C95F80" w:rsidRDefault="00C95F80" w:rsidP="00C95F80">
            <w:pPr>
              <w:numPr>
                <w:ilvl w:val="0"/>
                <w:numId w:val="1"/>
              </w:num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 statement of competing interests and funding support.</w:t>
            </w:r>
          </w:p>
          <w:p w:rsidR="00C95F80" w:rsidRPr="00C95F80" w:rsidRDefault="00C95F80" w:rsidP="00C95F80">
            <w:pPr>
              <w:numPr>
                <w:ilvl w:val="0"/>
                <w:numId w:val="1"/>
              </w:num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 statement of any submissions of very similar work, with references to the previous submission if applicable.</w:t>
            </w:r>
          </w:p>
          <w:p w:rsidR="00C95F80" w:rsidRPr="00C95F80" w:rsidRDefault="00C95F80" w:rsidP="00C95F80">
            <w:pPr>
              <w:numPr>
                <w:ilvl w:val="0"/>
                <w:numId w:val="1"/>
              </w:num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Main article with references.</w:t>
            </w:r>
          </w:p>
          <w:p w:rsidR="00C95F80" w:rsidRPr="00C95F80" w:rsidRDefault="00C95F80" w:rsidP="00C95F80">
            <w:pPr>
              <w:numPr>
                <w:ilvl w:val="0"/>
                <w:numId w:val="1"/>
              </w:num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Non-structured abstracts of 100-150 words are required for all articles and comments.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Submissions should be sent in rich text format, Times New Roman, 12 point, left aligned, single spaced, double spaced between paragraphs.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To help us</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track correspondence</w:t>
            </w:r>
            <w:r w:rsidRPr="00C95F80">
              <w:rPr>
                <w:rFonts w:ascii="Arial" w:eastAsia="Times New Roman" w:hAnsi="Arial" w:cs="Arial"/>
                <w:color w:val="000000"/>
                <w:sz w:val="20"/>
                <w:szCs w:val="20"/>
              </w:rPr>
              <w:t>, we request that the author choose a name consisting of the</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first author's name and the short title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of the article. This should be used for the main submission and covering letter (with the addition 'cover letter') and also as the</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subject line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of the mail itself. The same naming system should be used for any additional files such as tables.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Please send submissions to:</w:t>
            </w:r>
            <w:r w:rsidRPr="00C95F80">
              <w:rPr>
                <w:rFonts w:ascii="Arial" w:eastAsia="Times New Roman" w:hAnsi="Arial" w:cs="Arial"/>
                <w:color w:val="000000"/>
                <w:sz w:val="20"/>
              </w:rPr>
              <w:t> </w:t>
            </w:r>
            <w:hyperlink r:id="rId7" w:history="1">
              <w:r w:rsidRPr="00C95F80">
                <w:rPr>
                  <w:rFonts w:ascii="Arial" w:eastAsia="Times New Roman" w:hAnsi="Arial" w:cs="Arial"/>
                  <w:b/>
                  <w:bCs/>
                  <w:color w:val="0000FF"/>
                  <w:sz w:val="20"/>
                </w:rPr>
                <w:t>ijme.editorial@gmail.com</w:t>
              </w:r>
            </w:hyperlink>
            <w:r w:rsidRPr="00C95F80">
              <w:rPr>
                <w:rFonts w:ascii="Arial" w:eastAsia="Times New Roman" w:hAnsi="Arial" w:cs="Arial"/>
                <w:color w:val="000000"/>
                <w:sz w:val="20"/>
                <w:szCs w:val="20"/>
              </w:rPr>
              <w:t>. Submissions will be acknowledged by email, usually within 48 hours of receipt.</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Format for covering letter and statement of authorship</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i/>
                <w:iCs/>
                <w:color w:val="000000"/>
                <w:sz w:val="20"/>
                <w:szCs w:val="20"/>
              </w:rPr>
              <w:t>[title]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submitted to the</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Indian Journal of Medical Ethics</w:t>
            </w:r>
            <w:r w:rsidRPr="00C95F80">
              <w:rPr>
                <w:rFonts w:ascii="Arial" w:eastAsia="Times New Roman" w:hAnsi="Arial" w:cs="Arial"/>
                <w:i/>
                <w:iCs/>
                <w:color w:val="000000"/>
                <w:sz w:val="20"/>
              </w:rPr>
              <w:t> </w:t>
            </w:r>
            <w:r w:rsidRPr="00C95F80">
              <w:rPr>
                <w:rFonts w:ascii="Arial" w:eastAsia="Times New Roman" w:hAnsi="Arial" w:cs="Arial"/>
                <w:color w:val="000000"/>
                <w:sz w:val="20"/>
                <w:szCs w:val="20"/>
              </w:rPr>
              <w:t>is the original work of</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[author/s]</w:t>
            </w:r>
            <w:r w:rsidRPr="00C95F80">
              <w:rPr>
                <w:rFonts w:ascii="Arial" w:eastAsia="Times New Roman" w:hAnsi="Arial" w:cs="Arial"/>
                <w:color w:val="000000"/>
                <w:sz w:val="20"/>
                <w:szCs w:val="20"/>
              </w:rPr>
              <w:t>.</w:t>
            </w:r>
            <w:r w:rsidRPr="00C95F80">
              <w:rPr>
                <w:rFonts w:ascii="Arial" w:eastAsia="Times New Roman" w:hAnsi="Arial" w:cs="Arial"/>
                <w:color w:val="000000"/>
                <w:sz w:val="20"/>
              </w:rPr>
              <w:t> </w:t>
            </w:r>
            <w:r w:rsidRPr="00C95F80">
              <w:rPr>
                <w:rFonts w:ascii="Arial" w:eastAsia="Times New Roman" w:hAnsi="Arial" w:cs="Arial"/>
                <w:b/>
                <w:bCs/>
                <w:i/>
                <w:iCs/>
                <w:color w:val="000000"/>
                <w:sz w:val="20"/>
                <w:szCs w:val="20"/>
              </w:rPr>
              <w:t xml:space="preserve">(If there are two or more authors, please </w:t>
            </w:r>
            <w:proofErr w:type="spellStart"/>
            <w:proofErr w:type="gramStart"/>
            <w:r w:rsidRPr="00C95F80">
              <w:rPr>
                <w:rFonts w:ascii="Arial" w:eastAsia="Times New Roman" w:hAnsi="Arial" w:cs="Arial"/>
                <w:b/>
                <w:bCs/>
                <w:i/>
                <w:iCs/>
                <w:color w:val="000000"/>
                <w:sz w:val="20"/>
                <w:szCs w:val="20"/>
              </w:rPr>
              <w:t>add:</w:t>
            </w:r>
            <w:r w:rsidRPr="00C95F80">
              <w:rPr>
                <w:rFonts w:ascii="Arial" w:eastAsia="Times New Roman" w:hAnsi="Arial" w:cs="Arial"/>
                <w:color w:val="000000"/>
                <w:sz w:val="20"/>
                <w:szCs w:val="20"/>
              </w:rPr>
              <w:t>Both</w:t>
            </w:r>
            <w:proofErr w:type="spellEnd"/>
            <w:proofErr w:type="gramEnd"/>
            <w:r w:rsidRPr="00C95F80">
              <w:rPr>
                <w:rFonts w:ascii="Arial" w:eastAsia="Times New Roman" w:hAnsi="Arial" w:cs="Arial"/>
                <w:color w:val="000000"/>
                <w:sz w:val="20"/>
                <w:szCs w:val="20"/>
              </w:rPr>
              <w:t xml:space="preserve"> /all authors have participated sufficiently in the work to meet the guidelines for authorship.) All persons who meet the guidelines for authorship are listed as authors. All persons who have made substantial contributions to the submission but do not meet the requirements for authorship are named in the acknowledgements and we have their permission to include their names here.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We give consent to</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[corresponding author]</w:t>
            </w:r>
            <w:r w:rsidRPr="00C95F80">
              <w:rPr>
                <w:rFonts w:ascii="Arial" w:eastAsia="Times New Roman" w:hAnsi="Arial" w:cs="Arial"/>
                <w:color w:val="000000"/>
                <w:sz w:val="20"/>
                <w:szCs w:val="20"/>
              </w:rPr>
              <w:t>to correspond with the editors on behalf of all authors and respond to any requests for clarifications, changes or corrections.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Neither this manuscript nor substantially similar matter authored by me / us has been published or is under consideration for publication in any other journal.</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Any funding support for our work and any competing financial interests have been declared in the cover letter.</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We have read the terms of publication of articles in</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IJME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given on the website and accept them.</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Sincerely,</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i/>
                <w:iCs/>
                <w:color w:val="000000"/>
                <w:sz w:val="20"/>
                <w:szCs w:val="20"/>
              </w:rPr>
              <w:t>[Names and signatures of all co-authors, each with affiliation, mailing address, email address and telephone number]</w:t>
            </w:r>
            <w:r w:rsidRPr="00C95F80">
              <w:rPr>
                <w:rFonts w:ascii="Arial" w:eastAsia="Times New Roman" w:hAnsi="Arial" w:cs="Arial"/>
                <w:i/>
                <w:iCs/>
                <w:color w:val="000000"/>
                <w:sz w:val="20"/>
              </w:rPr>
              <w:t> </w:t>
            </w:r>
            <w:r w:rsidRPr="00C95F80">
              <w:rPr>
                <w:rFonts w:ascii="Arial" w:eastAsia="Times New Roman" w:hAnsi="Arial" w:cs="Arial"/>
                <w:color w:val="000000"/>
                <w:sz w:val="20"/>
                <w:szCs w:val="20"/>
              </w:rPr>
              <w:br/>
            </w:r>
            <w:r w:rsidRPr="00C95F80">
              <w:rPr>
                <w:rFonts w:ascii="Arial" w:eastAsia="Times New Roman" w:hAnsi="Arial" w:cs="Arial"/>
                <w:color w:val="000000"/>
                <w:sz w:val="20"/>
                <w:szCs w:val="20"/>
              </w:rPr>
              <w:br/>
            </w:r>
            <w:r w:rsidRPr="00C95F80">
              <w:rPr>
                <w:rFonts w:ascii="Arial" w:eastAsia="Times New Roman" w:hAnsi="Arial" w:cs="Arial"/>
                <w:b/>
                <w:bCs/>
                <w:i/>
                <w:iCs/>
                <w:color w:val="000000"/>
                <w:sz w:val="20"/>
                <w:szCs w:val="20"/>
              </w:rPr>
              <w:t>NOTE:</w:t>
            </w:r>
            <w:r w:rsidRPr="00C95F80">
              <w:rPr>
                <w:rFonts w:ascii="Arial" w:eastAsia="Times New Roman" w:hAnsi="Arial" w:cs="Arial"/>
                <w:i/>
                <w:iCs/>
                <w:color w:val="000000"/>
                <w:sz w:val="20"/>
              </w:rPr>
              <w:t> </w:t>
            </w:r>
            <w:r w:rsidRPr="00C95F80">
              <w:rPr>
                <w:rFonts w:ascii="Arial" w:eastAsia="Times New Roman" w:hAnsi="Arial" w:cs="Arial"/>
                <w:i/>
                <w:iCs/>
                <w:color w:val="000000"/>
                <w:sz w:val="20"/>
                <w:szCs w:val="20"/>
              </w:rPr>
              <w:t>If you are submitting a research article,</w:t>
            </w:r>
            <w:r w:rsidR="008A50A8">
              <w:rPr>
                <w:rFonts w:ascii="Arial" w:eastAsia="Times New Roman" w:hAnsi="Arial" w:cs="Arial"/>
                <w:i/>
                <w:iCs/>
                <w:color w:val="000000"/>
                <w:sz w:val="20"/>
                <w:szCs w:val="20"/>
              </w:rPr>
              <w:t xml:space="preserve"> </w:t>
            </w:r>
            <w:r w:rsidRPr="00C95F80">
              <w:rPr>
                <w:rFonts w:ascii="Arial" w:eastAsia="Times New Roman" w:hAnsi="Arial" w:cs="Arial"/>
                <w:i/>
                <w:iCs/>
                <w:color w:val="000000"/>
                <w:sz w:val="20"/>
                <w:szCs w:val="20"/>
              </w:rPr>
              <w:t>please give details of the ethics committee that reviewed and approved the proposal and its comments if any.</w:t>
            </w:r>
          </w:p>
        </w:tc>
      </w:tr>
      <w:tr w:rsidR="00C95F80" w:rsidRPr="00C95F80" w:rsidTr="00C95F80">
        <w:trPr>
          <w:tblCellSpacing w:w="15" w:type="dxa"/>
        </w:trPr>
        <w:tc>
          <w:tcPr>
            <w:tcW w:w="0" w:type="auto"/>
            <w:shd w:val="clear" w:color="auto" w:fill="FFFFFF"/>
            <w:vAlign w:val="center"/>
            <w:hideMark/>
          </w:tcPr>
          <w:p w:rsidR="00C95F80" w:rsidRPr="00C95F80" w:rsidRDefault="00903B62" w:rsidP="00C95F8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pict>
                <v:rect id="_x0000_i1026" style="width:458.65pt;height:1.25pt" o:hrpct="980" o:hralign="center" o:hrstd="t" o:hrnoshade="t" o:hr="t" fillcolor="red" stroked="f"/>
              </w:pict>
            </w:r>
          </w:p>
        </w:tc>
      </w:tr>
    </w:tbl>
    <w:p w:rsidR="00B0519D" w:rsidRDefault="00B0519D"/>
    <w:sectPr w:rsidR="00B0519D" w:rsidSect="00B05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01D31"/>
    <w:multiLevelType w:val="multilevel"/>
    <w:tmpl w:val="193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80"/>
    <w:rsid w:val="000D633D"/>
    <w:rsid w:val="00132297"/>
    <w:rsid w:val="00601C35"/>
    <w:rsid w:val="008A50A8"/>
    <w:rsid w:val="00903B62"/>
    <w:rsid w:val="00970E52"/>
    <w:rsid w:val="00B0519D"/>
    <w:rsid w:val="00C95F80"/>
    <w:rsid w:val="00EC421D"/>
    <w:rsid w:val="00F36F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67C7"/>
  <w15:docId w15:val="{84DB3854-B791-4B31-9C0C-C879790A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5F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F80"/>
    <w:rPr>
      <w:color w:val="0000FF"/>
      <w:u w:val="single"/>
    </w:rPr>
  </w:style>
  <w:style w:type="character" w:customStyle="1" w:styleId="apple-converted-space">
    <w:name w:val="apple-converted-space"/>
    <w:basedOn w:val="DefaultParagraphFont"/>
    <w:rsid w:val="00C95F80"/>
  </w:style>
  <w:style w:type="character" w:styleId="Strong">
    <w:name w:val="Strong"/>
    <w:basedOn w:val="DefaultParagraphFont"/>
    <w:uiPriority w:val="22"/>
    <w:qFormat/>
    <w:rsid w:val="00C95F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58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jme.editori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lm.nih.gov/bsd/uniform_requirements.html" TargetMode="External"/><Relationship Id="rId5" Type="http://schemas.openxmlformats.org/officeDocument/2006/relationships/hyperlink" Target="http://www.icmj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3</cp:revision>
  <dcterms:created xsi:type="dcterms:W3CDTF">2018-08-10T03:29:00Z</dcterms:created>
  <dcterms:modified xsi:type="dcterms:W3CDTF">2018-08-10T03:33:00Z</dcterms:modified>
</cp:coreProperties>
</file>