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4B57C" w14:textId="626109C6" w:rsidR="004230DC" w:rsidRDefault="004230DC" w:rsidP="00A46224">
      <w:pPr>
        <w:pStyle w:val="NormalWeb"/>
        <w:spacing w:before="0" w:beforeAutospacing="0" w:after="0" w:afterAutospacing="0"/>
        <w:jc w:val="both"/>
        <w:rPr>
          <w:rFonts w:asciiTheme="minorHAnsi" w:hAnsiTheme="minorHAnsi"/>
        </w:rPr>
      </w:pPr>
      <w:r>
        <w:rPr>
          <w:rFonts w:asciiTheme="minorHAnsi" w:hAnsiTheme="minorHAnsi"/>
        </w:rPr>
        <w:t>The ra</w:t>
      </w:r>
      <w:bookmarkStart w:id="0" w:name="_GoBack"/>
      <w:bookmarkEnd w:id="0"/>
      <w:r>
        <w:rPr>
          <w:rFonts w:asciiTheme="minorHAnsi" w:hAnsiTheme="minorHAnsi"/>
        </w:rPr>
        <w:t>ndomised trial “Joining psychiatric care and faith healing in a prayer camp in Ghana: A randomised trial” (</w:t>
      </w:r>
      <w:proofErr w:type="spellStart"/>
      <w:r>
        <w:rPr>
          <w:rFonts w:asciiTheme="minorHAnsi" w:hAnsiTheme="minorHAnsi"/>
        </w:rPr>
        <w:t>Ofori</w:t>
      </w:r>
      <w:proofErr w:type="spellEnd"/>
      <w:r>
        <w:rPr>
          <w:rFonts w:asciiTheme="minorHAnsi" w:hAnsiTheme="minorHAnsi"/>
        </w:rPr>
        <w:t>-Atta et al 2018) raises many ethical questions. Some of these have been addressed in the accompanying commentaries in the same issue of the journal</w:t>
      </w:r>
      <w:r w:rsidR="002405C8">
        <w:rPr>
          <w:rFonts w:asciiTheme="minorHAnsi" w:hAnsiTheme="minorHAnsi"/>
        </w:rPr>
        <w:t xml:space="preserve"> (Patel V and </w:t>
      </w:r>
      <w:proofErr w:type="spellStart"/>
      <w:r w:rsidR="002405C8">
        <w:rPr>
          <w:rFonts w:asciiTheme="minorHAnsi" w:hAnsiTheme="minorHAnsi"/>
        </w:rPr>
        <w:t>Bhui</w:t>
      </w:r>
      <w:proofErr w:type="spellEnd"/>
      <w:r w:rsidR="002405C8">
        <w:rPr>
          <w:rFonts w:asciiTheme="minorHAnsi" w:hAnsiTheme="minorHAnsi"/>
        </w:rPr>
        <w:t xml:space="preserve"> K, 2018; Hughes, JC 2018)</w:t>
      </w:r>
      <w:r w:rsidR="002A6535">
        <w:rPr>
          <w:rFonts w:asciiTheme="minorHAnsi" w:hAnsiTheme="minorHAnsi"/>
        </w:rPr>
        <w:t xml:space="preserve"> and are also discussed in the article by Coleman</w:t>
      </w:r>
      <w:r>
        <w:rPr>
          <w:rFonts w:asciiTheme="minorHAnsi" w:hAnsiTheme="minorHAnsi"/>
        </w:rPr>
        <w:t>.</w:t>
      </w:r>
    </w:p>
    <w:p w14:paraId="66434FCE" w14:textId="77777777" w:rsidR="00765542" w:rsidRDefault="00765542" w:rsidP="00A46224">
      <w:pPr>
        <w:pStyle w:val="NormalWeb"/>
        <w:spacing w:before="0" w:beforeAutospacing="0" w:after="0" w:afterAutospacing="0"/>
        <w:jc w:val="both"/>
        <w:rPr>
          <w:rFonts w:asciiTheme="minorHAnsi" w:hAnsiTheme="minorHAnsi"/>
        </w:rPr>
      </w:pPr>
      <w:r>
        <w:rPr>
          <w:rFonts w:asciiTheme="minorHAnsi" w:hAnsiTheme="minorHAnsi"/>
        </w:rPr>
        <w:t xml:space="preserve"> </w:t>
      </w:r>
    </w:p>
    <w:p w14:paraId="3F59720B" w14:textId="77777777" w:rsidR="002405C8" w:rsidRDefault="00765542" w:rsidP="00A46224">
      <w:pPr>
        <w:pStyle w:val="NormalWeb"/>
        <w:spacing w:before="0" w:beforeAutospacing="0" w:after="0" w:afterAutospacing="0"/>
        <w:jc w:val="both"/>
        <w:rPr>
          <w:rFonts w:asciiTheme="minorHAnsi" w:hAnsiTheme="minorHAnsi"/>
        </w:rPr>
      </w:pPr>
      <w:r>
        <w:rPr>
          <w:rFonts w:asciiTheme="minorHAnsi" w:hAnsiTheme="minorHAnsi"/>
        </w:rPr>
        <w:t>The following suggestions will improve the paper:</w:t>
      </w:r>
    </w:p>
    <w:p w14:paraId="6578F286" w14:textId="77777777" w:rsidR="00765542" w:rsidRDefault="00765542" w:rsidP="00A46224">
      <w:pPr>
        <w:pStyle w:val="NormalWeb"/>
        <w:spacing w:before="0" w:beforeAutospacing="0" w:after="0" w:afterAutospacing="0"/>
        <w:jc w:val="both"/>
        <w:rPr>
          <w:rFonts w:asciiTheme="minorHAnsi" w:hAnsiTheme="minorHAnsi"/>
        </w:rPr>
      </w:pPr>
    </w:p>
    <w:p w14:paraId="6BFCF969" w14:textId="77777777" w:rsidR="002405C8" w:rsidRDefault="002405C8" w:rsidP="00A46224">
      <w:pPr>
        <w:pStyle w:val="NormalWeb"/>
        <w:spacing w:before="0" w:beforeAutospacing="0" w:after="0" w:afterAutospacing="0"/>
        <w:jc w:val="both"/>
        <w:rPr>
          <w:rFonts w:asciiTheme="minorHAnsi" w:hAnsiTheme="minorHAnsi"/>
        </w:rPr>
      </w:pPr>
      <w:r>
        <w:rPr>
          <w:rFonts w:asciiTheme="minorHAnsi" w:hAnsiTheme="minorHAnsi"/>
        </w:rPr>
        <w:t>The ethical issues can be divided into two categories:</w:t>
      </w:r>
    </w:p>
    <w:p w14:paraId="62F91F36" w14:textId="77777777" w:rsidR="002405C8" w:rsidRDefault="002405C8" w:rsidP="002405C8">
      <w:pPr>
        <w:pStyle w:val="NormalWeb"/>
        <w:numPr>
          <w:ilvl w:val="0"/>
          <w:numId w:val="1"/>
        </w:numPr>
        <w:spacing w:before="0" w:beforeAutospacing="0" w:after="0" w:afterAutospacing="0"/>
        <w:jc w:val="both"/>
        <w:rPr>
          <w:rFonts w:asciiTheme="minorHAnsi" w:hAnsiTheme="minorHAnsi"/>
        </w:rPr>
      </w:pPr>
      <w:r>
        <w:rPr>
          <w:rFonts w:asciiTheme="minorHAnsi" w:hAnsiTheme="minorHAnsi"/>
        </w:rPr>
        <w:t>Ethical issues associated with standard psychiatric treatment of people with severe mental illness</w:t>
      </w:r>
    </w:p>
    <w:p w14:paraId="0A2F5461" w14:textId="77777777" w:rsidR="002405C8" w:rsidRDefault="002405C8" w:rsidP="002405C8">
      <w:pPr>
        <w:pStyle w:val="NormalWeb"/>
        <w:numPr>
          <w:ilvl w:val="0"/>
          <w:numId w:val="1"/>
        </w:numPr>
        <w:spacing w:before="0" w:beforeAutospacing="0" w:after="0" w:afterAutospacing="0"/>
        <w:jc w:val="both"/>
        <w:rPr>
          <w:rFonts w:asciiTheme="minorHAnsi" w:hAnsiTheme="minorHAnsi"/>
        </w:rPr>
      </w:pPr>
      <w:r>
        <w:rPr>
          <w:rFonts w:asciiTheme="minorHAnsi" w:hAnsiTheme="minorHAnsi"/>
        </w:rPr>
        <w:t>Ethical issues particular to the study</w:t>
      </w:r>
    </w:p>
    <w:p w14:paraId="1C16532A" w14:textId="77777777" w:rsidR="002405C8" w:rsidRDefault="002405C8" w:rsidP="002405C8">
      <w:pPr>
        <w:pStyle w:val="NormalWeb"/>
        <w:spacing w:before="0" w:beforeAutospacing="0" w:after="0" w:afterAutospacing="0"/>
        <w:jc w:val="both"/>
        <w:rPr>
          <w:rFonts w:asciiTheme="minorHAnsi" w:hAnsiTheme="minorHAnsi"/>
        </w:rPr>
      </w:pPr>
    </w:p>
    <w:p w14:paraId="1F812044" w14:textId="77777777" w:rsidR="002405C8" w:rsidRDefault="002405C8" w:rsidP="002405C8">
      <w:pPr>
        <w:pStyle w:val="NormalWeb"/>
        <w:spacing w:before="0" w:beforeAutospacing="0" w:after="0" w:afterAutospacing="0"/>
        <w:jc w:val="both"/>
        <w:rPr>
          <w:rFonts w:asciiTheme="minorHAnsi" w:hAnsiTheme="minorHAnsi"/>
          <w:u w:val="single"/>
        </w:rPr>
      </w:pPr>
      <w:r w:rsidRPr="002405C8">
        <w:rPr>
          <w:rFonts w:asciiTheme="minorHAnsi" w:hAnsiTheme="minorHAnsi"/>
          <w:u w:val="single"/>
        </w:rPr>
        <w:t>Ethical issues associated with standard psychiatric treatment of people with severe mental illness</w:t>
      </w:r>
    </w:p>
    <w:p w14:paraId="37BF9869" w14:textId="77777777" w:rsidR="00C57ADF" w:rsidRDefault="002405C8" w:rsidP="002405C8">
      <w:pPr>
        <w:pStyle w:val="NormalWeb"/>
        <w:numPr>
          <w:ilvl w:val="0"/>
          <w:numId w:val="2"/>
        </w:numPr>
        <w:spacing w:before="0" w:beforeAutospacing="0" w:after="0" w:afterAutospacing="0"/>
        <w:jc w:val="both"/>
        <w:rPr>
          <w:rFonts w:asciiTheme="minorHAnsi" w:hAnsiTheme="minorHAnsi"/>
        </w:rPr>
      </w:pPr>
      <w:r w:rsidRPr="00C57ADF">
        <w:rPr>
          <w:rFonts w:asciiTheme="minorHAnsi" w:hAnsiTheme="minorHAnsi"/>
          <w:i/>
        </w:rPr>
        <w:t>Informed consent to treatment</w:t>
      </w:r>
      <w:r w:rsidR="00B77733" w:rsidRPr="00C57ADF">
        <w:rPr>
          <w:rFonts w:asciiTheme="minorHAnsi" w:hAnsiTheme="minorHAnsi"/>
          <w:i/>
        </w:rPr>
        <w:t>:</w:t>
      </w:r>
      <w:r w:rsidR="00B77733" w:rsidRPr="0088152A">
        <w:rPr>
          <w:rFonts w:asciiTheme="minorHAnsi" w:hAnsiTheme="minorHAnsi"/>
        </w:rPr>
        <w:t xml:space="preserve"> </w:t>
      </w:r>
    </w:p>
    <w:p w14:paraId="4C46C777" w14:textId="77777777" w:rsidR="0088152A" w:rsidRDefault="00B77733" w:rsidP="00C57ADF">
      <w:pPr>
        <w:pStyle w:val="NormalWeb"/>
        <w:spacing w:before="0" w:beforeAutospacing="0" w:after="0" w:afterAutospacing="0"/>
        <w:ind w:left="720"/>
        <w:jc w:val="both"/>
        <w:rPr>
          <w:rFonts w:asciiTheme="minorHAnsi" w:hAnsiTheme="minorHAnsi"/>
        </w:rPr>
      </w:pPr>
      <w:r w:rsidRPr="0088152A">
        <w:rPr>
          <w:rFonts w:asciiTheme="minorHAnsi" w:hAnsiTheme="minorHAnsi"/>
        </w:rPr>
        <w:t xml:space="preserve">Respect for individual autonomy demands that informed consent is obtained from people prior to treatment. However, the principle of beneficence in context of severe mental illness is used to argue for the taking over of decision making in people when they lack the mental capacity to make informed choices. Informed consent by the person’s relatives is often used as an option in low-income and middle-income countries while the state or their representatives take over decision making for legal involuntary hospitalizations. </w:t>
      </w:r>
      <w:r w:rsidR="0088152A" w:rsidRPr="0088152A">
        <w:rPr>
          <w:rFonts w:asciiTheme="minorHAnsi" w:hAnsiTheme="minorHAnsi"/>
        </w:rPr>
        <w:t xml:space="preserve">Such take over of decision making by the treating team can result in the use of psychotropic medication and </w:t>
      </w:r>
      <w:r w:rsidR="00765542">
        <w:rPr>
          <w:rFonts w:asciiTheme="minorHAnsi" w:hAnsiTheme="minorHAnsi"/>
        </w:rPr>
        <w:t xml:space="preserve">which </w:t>
      </w:r>
      <w:r w:rsidR="0088152A" w:rsidRPr="0088152A">
        <w:rPr>
          <w:rFonts w:asciiTheme="minorHAnsi" w:hAnsiTheme="minorHAnsi"/>
        </w:rPr>
        <w:t>may be associated with coercion.</w:t>
      </w:r>
      <w:r w:rsidRPr="0088152A">
        <w:rPr>
          <w:rFonts w:asciiTheme="minorHAnsi" w:hAnsiTheme="minorHAnsi"/>
        </w:rPr>
        <w:t xml:space="preserve"> </w:t>
      </w:r>
    </w:p>
    <w:p w14:paraId="525EF978" w14:textId="77777777" w:rsidR="0088152A" w:rsidRDefault="0088152A" w:rsidP="0088152A">
      <w:pPr>
        <w:pStyle w:val="NormalWeb"/>
        <w:spacing w:before="0" w:beforeAutospacing="0" w:after="0" w:afterAutospacing="0"/>
        <w:ind w:left="720"/>
        <w:jc w:val="both"/>
        <w:rPr>
          <w:rFonts w:asciiTheme="minorHAnsi" w:hAnsiTheme="minorHAnsi"/>
        </w:rPr>
      </w:pPr>
    </w:p>
    <w:p w14:paraId="2095573F" w14:textId="77777777" w:rsidR="00C57ADF" w:rsidRDefault="000B51C0" w:rsidP="002405C8">
      <w:pPr>
        <w:pStyle w:val="NormalWeb"/>
        <w:numPr>
          <w:ilvl w:val="0"/>
          <w:numId w:val="2"/>
        </w:numPr>
        <w:spacing w:before="0" w:beforeAutospacing="0" w:after="0" w:afterAutospacing="0"/>
        <w:jc w:val="both"/>
        <w:rPr>
          <w:rFonts w:asciiTheme="minorHAnsi" w:hAnsiTheme="minorHAnsi"/>
        </w:rPr>
      </w:pPr>
      <w:r w:rsidRPr="00C57ADF">
        <w:rPr>
          <w:rFonts w:asciiTheme="minorHAnsi" w:hAnsiTheme="minorHAnsi"/>
          <w:i/>
        </w:rPr>
        <w:t xml:space="preserve">Use of </w:t>
      </w:r>
      <w:r w:rsidR="009B301B" w:rsidRPr="00C57ADF">
        <w:rPr>
          <w:rFonts w:asciiTheme="minorHAnsi" w:hAnsiTheme="minorHAnsi"/>
          <w:i/>
        </w:rPr>
        <w:t xml:space="preserve">physical </w:t>
      </w:r>
      <w:r w:rsidRPr="00C57ADF">
        <w:rPr>
          <w:rFonts w:asciiTheme="minorHAnsi" w:hAnsiTheme="minorHAnsi"/>
          <w:i/>
        </w:rPr>
        <w:t>restraint</w:t>
      </w:r>
      <w:r w:rsidR="009B301B" w:rsidRPr="00C57ADF">
        <w:rPr>
          <w:rFonts w:asciiTheme="minorHAnsi" w:hAnsiTheme="minorHAnsi"/>
          <w:i/>
        </w:rPr>
        <w:t>s</w:t>
      </w:r>
      <w:r w:rsidRPr="00C57ADF">
        <w:rPr>
          <w:rFonts w:asciiTheme="minorHAnsi" w:hAnsiTheme="minorHAnsi"/>
          <w:i/>
        </w:rPr>
        <w:t xml:space="preserve"> and seclusion</w:t>
      </w:r>
      <w:r w:rsidR="00765542">
        <w:rPr>
          <w:rFonts w:asciiTheme="minorHAnsi" w:hAnsiTheme="minorHAnsi"/>
          <w:i/>
        </w:rPr>
        <w:t xml:space="preserve"> in psychiatric practice</w:t>
      </w:r>
      <w:r w:rsidR="00C57ADF" w:rsidRPr="00C57ADF">
        <w:rPr>
          <w:rFonts w:asciiTheme="minorHAnsi" w:hAnsiTheme="minorHAnsi"/>
          <w:i/>
        </w:rPr>
        <w:t>:</w:t>
      </w:r>
      <w:r w:rsidR="00B77733" w:rsidRPr="0088152A">
        <w:rPr>
          <w:rFonts w:asciiTheme="minorHAnsi" w:hAnsiTheme="minorHAnsi"/>
        </w:rPr>
        <w:t xml:space="preserve"> </w:t>
      </w:r>
    </w:p>
    <w:p w14:paraId="1C40DFE2" w14:textId="77777777" w:rsidR="000B51C0" w:rsidRPr="0088152A" w:rsidRDefault="00611F0B" w:rsidP="00B57A6E">
      <w:pPr>
        <w:pStyle w:val="NormalWeb"/>
        <w:spacing w:before="0" w:beforeAutospacing="0" w:after="0" w:afterAutospacing="0"/>
        <w:ind w:left="720"/>
        <w:jc w:val="both"/>
        <w:rPr>
          <w:rFonts w:asciiTheme="minorHAnsi" w:hAnsiTheme="minorHAnsi"/>
        </w:rPr>
      </w:pPr>
      <w:r>
        <w:rPr>
          <w:rFonts w:asciiTheme="minorHAnsi" w:hAnsiTheme="minorHAnsi"/>
        </w:rPr>
        <w:t>While the use of restraints and seclusion is of</w:t>
      </w:r>
      <w:r w:rsidR="00B57A6E">
        <w:rPr>
          <w:rFonts w:asciiTheme="minorHAnsi" w:hAnsiTheme="minorHAnsi"/>
        </w:rPr>
        <w:t xml:space="preserve">ten associated with coercion, they are </w:t>
      </w:r>
      <w:r>
        <w:rPr>
          <w:rFonts w:asciiTheme="minorHAnsi" w:hAnsiTheme="minorHAnsi"/>
        </w:rPr>
        <w:t xml:space="preserve">employed in </w:t>
      </w:r>
      <w:r w:rsidR="00B57A6E" w:rsidRPr="0088152A">
        <w:rPr>
          <w:rFonts w:asciiTheme="minorHAnsi" w:hAnsiTheme="minorHAnsi"/>
        </w:rPr>
        <w:t>people with severe mental illness</w:t>
      </w:r>
      <w:r w:rsidR="00B57A6E">
        <w:rPr>
          <w:rFonts w:asciiTheme="minorHAnsi" w:hAnsiTheme="minorHAnsi"/>
        </w:rPr>
        <w:t xml:space="preserve"> only when the </w:t>
      </w:r>
      <w:r w:rsidR="00B77733" w:rsidRPr="0088152A">
        <w:rPr>
          <w:rFonts w:asciiTheme="minorHAnsi" w:hAnsiTheme="minorHAnsi"/>
        </w:rPr>
        <w:t xml:space="preserve">risk of harm to self or to others </w:t>
      </w:r>
      <w:r w:rsidR="00B57A6E">
        <w:rPr>
          <w:rFonts w:asciiTheme="minorHAnsi" w:hAnsiTheme="minorHAnsi"/>
        </w:rPr>
        <w:t>is considered high. However, such measures are</w:t>
      </w:r>
      <w:r w:rsidR="0088152A" w:rsidRPr="0088152A">
        <w:rPr>
          <w:rFonts w:asciiTheme="minorHAnsi" w:hAnsiTheme="minorHAnsi"/>
        </w:rPr>
        <w:t xml:space="preserve"> temporary</w:t>
      </w:r>
      <w:r w:rsidR="00B57A6E">
        <w:rPr>
          <w:rFonts w:asciiTheme="minorHAnsi" w:hAnsiTheme="minorHAnsi"/>
        </w:rPr>
        <w:t xml:space="preserve">, </w:t>
      </w:r>
      <w:r w:rsidR="00765542">
        <w:rPr>
          <w:rFonts w:asciiTheme="minorHAnsi" w:hAnsiTheme="minorHAnsi"/>
        </w:rPr>
        <w:t xml:space="preserve">time-limited, </w:t>
      </w:r>
      <w:r w:rsidR="00B57A6E">
        <w:rPr>
          <w:rFonts w:asciiTheme="minorHAnsi" w:hAnsiTheme="minorHAnsi"/>
        </w:rPr>
        <w:t>require special procedures to activate and are</w:t>
      </w:r>
      <w:r w:rsidR="0088152A" w:rsidRPr="0088152A">
        <w:rPr>
          <w:rFonts w:asciiTheme="minorHAnsi" w:hAnsiTheme="minorHAnsi"/>
        </w:rPr>
        <w:t xml:space="preserve"> usually used along with psychotropic medication proven to be efficacious and effective in treating severe mental illness.</w:t>
      </w:r>
      <w:r w:rsidR="0088152A">
        <w:rPr>
          <w:rFonts w:asciiTheme="minorHAnsi" w:hAnsiTheme="minorHAnsi"/>
        </w:rPr>
        <w:t xml:space="preserve"> </w:t>
      </w:r>
    </w:p>
    <w:p w14:paraId="7FD9AC53" w14:textId="77777777" w:rsidR="0088152A" w:rsidRDefault="0088152A" w:rsidP="0088152A">
      <w:pPr>
        <w:pStyle w:val="NormalWeb"/>
        <w:spacing w:before="0" w:beforeAutospacing="0" w:after="0" w:afterAutospacing="0"/>
        <w:ind w:left="720"/>
        <w:jc w:val="both"/>
        <w:rPr>
          <w:rFonts w:asciiTheme="minorHAnsi" w:hAnsiTheme="minorHAnsi"/>
        </w:rPr>
      </w:pPr>
    </w:p>
    <w:p w14:paraId="5CB4FA71" w14:textId="77777777" w:rsidR="0088152A" w:rsidRDefault="0088152A" w:rsidP="002A6535">
      <w:pPr>
        <w:pStyle w:val="NormalWeb"/>
        <w:spacing w:before="0" w:beforeAutospacing="0" w:after="0" w:afterAutospacing="0"/>
        <w:ind w:left="720"/>
        <w:jc w:val="both"/>
        <w:rPr>
          <w:rFonts w:asciiTheme="minorHAnsi" w:hAnsiTheme="minorHAnsi"/>
        </w:rPr>
      </w:pPr>
      <w:r>
        <w:rPr>
          <w:rFonts w:asciiTheme="minorHAnsi" w:hAnsiTheme="minorHAnsi"/>
        </w:rPr>
        <w:t xml:space="preserve">Nevertheless, the right to informed consent (and respect for the individuals autonomy) reverts to the individual as soon as the person is a judged to have mental capacity to make informed choices.   </w:t>
      </w:r>
    </w:p>
    <w:p w14:paraId="25F8987E" w14:textId="77777777" w:rsidR="002405C8" w:rsidRPr="002405C8" w:rsidRDefault="002405C8" w:rsidP="009B301B">
      <w:pPr>
        <w:pStyle w:val="NormalWeb"/>
        <w:spacing w:before="0" w:beforeAutospacing="0" w:after="0" w:afterAutospacing="0"/>
        <w:jc w:val="both"/>
        <w:rPr>
          <w:rFonts w:asciiTheme="minorHAnsi" w:hAnsiTheme="minorHAnsi"/>
        </w:rPr>
      </w:pPr>
    </w:p>
    <w:p w14:paraId="4CFEF2A3" w14:textId="77777777" w:rsidR="009B301B" w:rsidRPr="009B301B" w:rsidRDefault="009B301B" w:rsidP="009B301B">
      <w:pPr>
        <w:pStyle w:val="NormalWeb"/>
        <w:spacing w:before="0" w:beforeAutospacing="0" w:after="0" w:afterAutospacing="0"/>
        <w:jc w:val="both"/>
        <w:rPr>
          <w:rFonts w:asciiTheme="minorHAnsi" w:hAnsiTheme="minorHAnsi"/>
          <w:u w:val="single"/>
        </w:rPr>
      </w:pPr>
      <w:r w:rsidRPr="009B301B">
        <w:rPr>
          <w:rFonts w:asciiTheme="minorHAnsi" w:hAnsiTheme="minorHAnsi"/>
          <w:u w:val="single"/>
        </w:rPr>
        <w:t>Ethical issues particular to the study</w:t>
      </w:r>
    </w:p>
    <w:p w14:paraId="6BAF4163" w14:textId="77777777" w:rsidR="002405C8" w:rsidRPr="00C57ADF" w:rsidRDefault="009B301B" w:rsidP="009B301B">
      <w:pPr>
        <w:pStyle w:val="NormalWeb"/>
        <w:numPr>
          <w:ilvl w:val="0"/>
          <w:numId w:val="3"/>
        </w:numPr>
        <w:spacing w:before="0" w:beforeAutospacing="0" w:after="0" w:afterAutospacing="0"/>
        <w:jc w:val="both"/>
        <w:rPr>
          <w:rFonts w:asciiTheme="minorHAnsi" w:hAnsiTheme="minorHAnsi"/>
          <w:i/>
        </w:rPr>
      </w:pPr>
      <w:r w:rsidRPr="00C57ADF">
        <w:rPr>
          <w:rFonts w:asciiTheme="minorHAnsi" w:hAnsiTheme="minorHAnsi"/>
          <w:i/>
        </w:rPr>
        <w:t>Randomised trials and clinical equipoise</w:t>
      </w:r>
      <w:r w:rsidR="00C57ADF">
        <w:rPr>
          <w:rFonts w:asciiTheme="minorHAnsi" w:hAnsiTheme="minorHAnsi"/>
          <w:i/>
        </w:rPr>
        <w:t>:</w:t>
      </w:r>
    </w:p>
    <w:p w14:paraId="3D6C5B91" w14:textId="0BF3E577" w:rsidR="0088152A" w:rsidRDefault="00B079FC" w:rsidP="0088152A">
      <w:pPr>
        <w:pStyle w:val="NormalWeb"/>
        <w:spacing w:before="0" w:beforeAutospacing="0" w:after="0" w:afterAutospacing="0"/>
        <w:ind w:left="720"/>
        <w:jc w:val="both"/>
        <w:rPr>
          <w:rFonts w:asciiTheme="minorHAnsi" w:hAnsiTheme="minorHAnsi"/>
          <w:lang w:val="en-US"/>
        </w:rPr>
      </w:pPr>
      <w:proofErr w:type="spellStart"/>
      <w:r>
        <w:rPr>
          <w:rFonts w:asciiTheme="minorHAnsi" w:hAnsiTheme="minorHAnsi"/>
          <w:lang w:val="en-US"/>
        </w:rPr>
        <w:t>Randomised</w:t>
      </w:r>
      <w:proofErr w:type="spellEnd"/>
      <w:r>
        <w:rPr>
          <w:rFonts w:asciiTheme="minorHAnsi" w:hAnsiTheme="minorHAnsi"/>
          <w:lang w:val="en-US"/>
        </w:rPr>
        <w:t xml:space="preserve"> trials are done in clinical medicine only when there is c</w:t>
      </w:r>
      <w:r w:rsidRPr="00B079FC">
        <w:rPr>
          <w:rFonts w:asciiTheme="minorHAnsi" w:hAnsiTheme="minorHAnsi"/>
          <w:lang w:val="en-US"/>
        </w:rPr>
        <w:t xml:space="preserve">linical equipoise </w:t>
      </w:r>
      <w:r>
        <w:rPr>
          <w:rFonts w:asciiTheme="minorHAnsi" w:hAnsiTheme="minorHAnsi"/>
          <w:lang w:val="en-US"/>
        </w:rPr>
        <w:t xml:space="preserve">(i.e. </w:t>
      </w:r>
      <w:r w:rsidRPr="00B079FC">
        <w:rPr>
          <w:rFonts w:asciiTheme="minorHAnsi" w:hAnsiTheme="minorHAnsi"/>
          <w:lang w:val="en-US"/>
        </w:rPr>
        <w:t xml:space="preserve">when one has no good basis for a </w:t>
      </w:r>
      <w:r>
        <w:rPr>
          <w:rFonts w:asciiTheme="minorHAnsi" w:hAnsiTheme="minorHAnsi"/>
          <w:lang w:val="en-US"/>
        </w:rPr>
        <w:t xml:space="preserve">choice between two or more treatment </w:t>
      </w:r>
      <w:r w:rsidRPr="00B079FC">
        <w:rPr>
          <w:rFonts w:asciiTheme="minorHAnsi" w:hAnsiTheme="minorHAnsi"/>
          <w:lang w:val="en-US"/>
        </w:rPr>
        <w:t>options.</w:t>
      </w:r>
      <w:r w:rsidR="00C57ADF">
        <w:rPr>
          <w:rFonts w:asciiTheme="minorHAnsi" w:hAnsiTheme="minorHAnsi"/>
          <w:lang w:val="en-US"/>
        </w:rPr>
        <w:t>) However, there is substantial</w:t>
      </w:r>
      <w:r>
        <w:rPr>
          <w:rFonts w:asciiTheme="minorHAnsi" w:hAnsiTheme="minorHAnsi"/>
          <w:lang w:val="en-US"/>
        </w:rPr>
        <w:t xml:space="preserve"> evidence to support the use of antipsychotic medication in people with psychosis. Antipsychotics ar</w:t>
      </w:r>
      <w:r w:rsidR="00C57ADF">
        <w:rPr>
          <w:rFonts w:asciiTheme="minorHAnsi" w:hAnsiTheme="minorHAnsi"/>
          <w:lang w:val="en-US"/>
        </w:rPr>
        <w:t>e superior to placebo/no treatment. Antipsychotic medication in people with schizophrenia has been shown to be efficacious and effective across populations, cultures and regions. On the other hand, there is n</w:t>
      </w:r>
      <w:r w:rsidR="00B57A6E">
        <w:rPr>
          <w:rFonts w:asciiTheme="minorHAnsi" w:hAnsiTheme="minorHAnsi"/>
          <w:lang w:val="en-US"/>
        </w:rPr>
        <w:t xml:space="preserve">o current evidence that chaining </w:t>
      </w:r>
      <w:r w:rsidR="00C57ADF">
        <w:rPr>
          <w:rFonts w:asciiTheme="minorHAnsi" w:hAnsiTheme="minorHAnsi"/>
          <w:lang w:val="en-US"/>
        </w:rPr>
        <w:t>per</w:t>
      </w:r>
      <w:r w:rsidR="00B57A6E">
        <w:rPr>
          <w:rFonts w:asciiTheme="minorHAnsi" w:hAnsiTheme="minorHAnsi"/>
          <w:lang w:val="en-US"/>
        </w:rPr>
        <w:t xml:space="preserve"> se ha</w:t>
      </w:r>
      <w:r w:rsidR="00765542">
        <w:rPr>
          <w:rFonts w:asciiTheme="minorHAnsi" w:hAnsiTheme="minorHAnsi"/>
          <w:lang w:val="en-US"/>
        </w:rPr>
        <w:t>s</w:t>
      </w:r>
      <w:r w:rsidR="00C57ADF">
        <w:rPr>
          <w:rFonts w:asciiTheme="minorHAnsi" w:hAnsiTheme="minorHAnsi"/>
          <w:lang w:val="en-US"/>
        </w:rPr>
        <w:t xml:space="preserve"> therapeutic benefit. </w:t>
      </w:r>
      <w:r w:rsidR="00C57ADF">
        <w:rPr>
          <w:rFonts w:asciiTheme="minorHAnsi" w:hAnsiTheme="minorHAnsi"/>
          <w:lang w:val="en-US"/>
        </w:rPr>
        <w:lastRenderedPageBreak/>
        <w:t xml:space="preserve">Consequently, conducting a randomized trial in such a context, with the use of antipsychotic medications only in one arm of the </w:t>
      </w:r>
      <w:r w:rsidR="001007EA">
        <w:rPr>
          <w:rFonts w:asciiTheme="minorHAnsi" w:hAnsiTheme="minorHAnsi"/>
          <w:lang w:val="en-US"/>
        </w:rPr>
        <w:t>trial, raises ethical questions.</w:t>
      </w:r>
    </w:p>
    <w:p w14:paraId="376DD793" w14:textId="77777777" w:rsidR="001007EA" w:rsidRPr="00B079FC" w:rsidRDefault="001007EA" w:rsidP="0088152A">
      <w:pPr>
        <w:pStyle w:val="NormalWeb"/>
        <w:spacing w:before="0" w:beforeAutospacing="0" w:after="0" w:afterAutospacing="0"/>
        <w:ind w:left="720"/>
        <w:jc w:val="both"/>
        <w:rPr>
          <w:rFonts w:asciiTheme="minorHAnsi" w:hAnsiTheme="minorHAnsi"/>
        </w:rPr>
      </w:pPr>
    </w:p>
    <w:p w14:paraId="0D00471A" w14:textId="77777777" w:rsidR="00066BD9" w:rsidRPr="00066BD9" w:rsidRDefault="00066BD9" w:rsidP="00066BD9">
      <w:pPr>
        <w:pStyle w:val="NormalWeb"/>
        <w:numPr>
          <w:ilvl w:val="0"/>
          <w:numId w:val="3"/>
        </w:numPr>
        <w:spacing w:before="0" w:beforeAutospacing="0" w:after="0" w:afterAutospacing="0"/>
        <w:jc w:val="both"/>
        <w:rPr>
          <w:rFonts w:asciiTheme="minorHAnsi" w:hAnsiTheme="minorHAnsi"/>
          <w:i/>
        </w:rPr>
      </w:pPr>
      <w:r w:rsidRPr="00066BD9">
        <w:rPr>
          <w:rFonts w:asciiTheme="minorHAnsi" w:hAnsiTheme="minorHAnsi"/>
          <w:i/>
        </w:rPr>
        <w:t>Epistemic and pragmatic values:</w:t>
      </w:r>
    </w:p>
    <w:p w14:paraId="5330AA40" w14:textId="6E75FE99" w:rsidR="00066BD9" w:rsidRDefault="00066BD9" w:rsidP="00066BD9">
      <w:pPr>
        <w:pStyle w:val="NormalWeb"/>
        <w:spacing w:before="0" w:beforeAutospacing="0" w:after="0" w:afterAutospacing="0"/>
        <w:ind w:left="720"/>
        <w:jc w:val="both"/>
        <w:rPr>
          <w:rFonts w:asciiTheme="minorHAnsi" w:hAnsiTheme="minorHAnsi"/>
        </w:rPr>
      </w:pPr>
      <w:r>
        <w:rPr>
          <w:rFonts w:asciiTheme="minorHAnsi" w:hAnsiTheme="minorHAnsi"/>
        </w:rPr>
        <w:t xml:space="preserve">While the study aimed at </w:t>
      </w:r>
      <w:r w:rsidRPr="00465769">
        <w:rPr>
          <w:rFonts w:asciiTheme="minorHAnsi" w:hAnsiTheme="minorHAnsi"/>
        </w:rPr>
        <w:t>knowledge acquisition and scientific development</w:t>
      </w:r>
      <w:r w:rsidR="002A6535">
        <w:rPr>
          <w:rFonts w:asciiTheme="minorHAnsi" w:hAnsiTheme="minorHAnsi"/>
        </w:rPr>
        <w:t xml:space="preserve"> (</w:t>
      </w:r>
      <w:r w:rsidRPr="00465769">
        <w:rPr>
          <w:rFonts w:asciiTheme="minorHAnsi" w:hAnsiTheme="minorHAnsi"/>
        </w:rPr>
        <w:t>epistemic and pragmatic objectives</w:t>
      </w:r>
      <w:r w:rsidR="002A6535">
        <w:rPr>
          <w:rFonts w:asciiTheme="minorHAnsi" w:hAnsiTheme="minorHAnsi"/>
        </w:rPr>
        <w:t>)</w:t>
      </w:r>
      <w:r>
        <w:rPr>
          <w:rFonts w:asciiTheme="minorHAnsi" w:hAnsiTheme="minorHAnsi"/>
        </w:rPr>
        <w:t>, which are v</w:t>
      </w:r>
      <w:r w:rsidRPr="00465769">
        <w:rPr>
          <w:rFonts w:asciiTheme="minorHAnsi" w:hAnsiTheme="minorHAnsi"/>
        </w:rPr>
        <w:t>alue investment and commitments</w:t>
      </w:r>
      <w:r w:rsidR="002A6535">
        <w:rPr>
          <w:rFonts w:asciiTheme="minorHAnsi" w:hAnsiTheme="minorHAnsi"/>
        </w:rPr>
        <w:t>,</w:t>
      </w:r>
      <w:r>
        <w:rPr>
          <w:rFonts w:asciiTheme="minorHAnsi" w:hAnsiTheme="minorHAnsi"/>
        </w:rPr>
        <w:t xml:space="preserve"> its methodology did not specifically match its </w:t>
      </w:r>
      <w:r w:rsidR="002A6535">
        <w:rPr>
          <w:rFonts w:asciiTheme="minorHAnsi" w:hAnsiTheme="minorHAnsi"/>
        </w:rPr>
        <w:t xml:space="preserve">stated </w:t>
      </w:r>
      <w:r>
        <w:rPr>
          <w:rFonts w:asciiTheme="minorHAnsi" w:hAnsiTheme="minorHAnsi"/>
        </w:rPr>
        <w:t xml:space="preserve">objectives. If the aim of the investigation was to study the impact of psychotropic medication on chaining, the authors should have employed scales to assess agitation/violence/risk of violence (common indicators for harm to self or to others) rather than the BPRS, which focuses on psychopathology. Statistically significant differences between the two groups on measures of safety </w:t>
      </w:r>
      <w:r w:rsidR="002A6535">
        <w:rPr>
          <w:rFonts w:asciiTheme="minorHAnsi" w:hAnsiTheme="minorHAnsi"/>
        </w:rPr>
        <w:t xml:space="preserve">but not on time spent in chains </w:t>
      </w:r>
      <w:r>
        <w:rPr>
          <w:rFonts w:asciiTheme="minorHAnsi" w:hAnsiTheme="minorHAnsi"/>
        </w:rPr>
        <w:t>would suggest that the basis of chaining in the prayer camp was not related to safety issues. On the other hand, the absence of statistically significant difference on these measures would suggest the lack of efficacy of antipsychotic medication on agitation and violence</w:t>
      </w:r>
      <w:r w:rsidR="002A6535">
        <w:rPr>
          <w:rFonts w:asciiTheme="minorHAnsi" w:hAnsiTheme="minorHAnsi"/>
        </w:rPr>
        <w:t xml:space="preserve"> and hence on the practice of chaining. The study did not address these</w:t>
      </w:r>
      <w:r>
        <w:rPr>
          <w:rFonts w:asciiTheme="minorHAnsi" w:hAnsiTheme="minorHAnsi"/>
        </w:rPr>
        <w:t xml:space="preserve"> specific question</w:t>
      </w:r>
      <w:r w:rsidR="002A6535">
        <w:rPr>
          <w:rFonts w:asciiTheme="minorHAnsi" w:hAnsiTheme="minorHAnsi"/>
        </w:rPr>
        <w:t>s</w:t>
      </w:r>
      <w:r>
        <w:rPr>
          <w:rFonts w:asciiTheme="minorHAnsi" w:hAnsiTheme="minorHAnsi"/>
        </w:rPr>
        <w:t>.</w:t>
      </w:r>
    </w:p>
    <w:p w14:paraId="4F6F43C5" w14:textId="77777777" w:rsidR="002A6535" w:rsidRDefault="002A6535" w:rsidP="00066BD9">
      <w:pPr>
        <w:pStyle w:val="NormalWeb"/>
        <w:spacing w:before="0" w:beforeAutospacing="0" w:after="0" w:afterAutospacing="0"/>
        <w:ind w:left="720"/>
        <w:jc w:val="both"/>
        <w:rPr>
          <w:rFonts w:asciiTheme="minorHAnsi" w:hAnsiTheme="minorHAnsi"/>
        </w:rPr>
      </w:pPr>
    </w:p>
    <w:p w14:paraId="01019309" w14:textId="06D0446E" w:rsidR="009B301B" w:rsidRPr="002A6535" w:rsidRDefault="002A6535" w:rsidP="00066BD9">
      <w:pPr>
        <w:pStyle w:val="NormalWeb"/>
        <w:numPr>
          <w:ilvl w:val="0"/>
          <w:numId w:val="3"/>
        </w:numPr>
        <w:spacing w:before="0" w:beforeAutospacing="0" w:after="0" w:afterAutospacing="0"/>
        <w:jc w:val="both"/>
        <w:rPr>
          <w:rFonts w:asciiTheme="minorHAnsi" w:hAnsiTheme="minorHAnsi"/>
          <w:i/>
        </w:rPr>
      </w:pPr>
      <w:r w:rsidRPr="002A6535">
        <w:rPr>
          <w:rFonts w:asciiTheme="minorHAnsi" w:hAnsiTheme="minorHAnsi"/>
          <w:i/>
        </w:rPr>
        <w:t>Value entailments, implied or assumed</w:t>
      </w:r>
      <w:r w:rsidR="00611F0B" w:rsidRPr="002A6535">
        <w:rPr>
          <w:rFonts w:asciiTheme="minorHAnsi" w:hAnsiTheme="minorHAnsi"/>
          <w:i/>
        </w:rPr>
        <w:t xml:space="preserve">: </w:t>
      </w:r>
      <w:r w:rsidR="00C57ADF" w:rsidRPr="002A6535">
        <w:rPr>
          <w:rFonts w:asciiTheme="minorHAnsi" w:hAnsiTheme="minorHAnsi"/>
          <w:i/>
        </w:rPr>
        <w:t xml:space="preserve"> </w:t>
      </w:r>
    </w:p>
    <w:p w14:paraId="676648CD" w14:textId="608B82EC" w:rsidR="00066BD9" w:rsidRDefault="00066BD9" w:rsidP="00066BD9">
      <w:pPr>
        <w:pStyle w:val="NormalWeb"/>
        <w:spacing w:before="0" w:beforeAutospacing="0" w:after="0" w:afterAutospacing="0"/>
        <w:ind w:left="720"/>
        <w:jc w:val="both"/>
        <w:rPr>
          <w:rFonts w:asciiTheme="minorHAnsi" w:hAnsiTheme="minorHAnsi"/>
        </w:rPr>
      </w:pPr>
      <w:r w:rsidRPr="00465769">
        <w:rPr>
          <w:rFonts w:asciiTheme="minorHAnsi" w:hAnsiTheme="minorHAnsi"/>
        </w:rPr>
        <w:t xml:space="preserve">Value entailments are implied or assumed in individual and global worldviews. These include neurobiological reductionism with its political and economic </w:t>
      </w:r>
      <w:r w:rsidR="002A6535">
        <w:rPr>
          <w:rFonts w:asciiTheme="minorHAnsi" w:hAnsiTheme="minorHAnsi"/>
        </w:rPr>
        <w:t>pressures</w:t>
      </w:r>
      <w:r w:rsidRPr="00465769">
        <w:rPr>
          <w:rFonts w:asciiTheme="minorHAnsi" w:hAnsiTheme="minorHAnsi"/>
        </w:rPr>
        <w:t>.</w:t>
      </w:r>
      <w:r>
        <w:rPr>
          <w:rFonts w:asciiTheme="minorHAnsi" w:hAnsiTheme="minorHAnsi"/>
        </w:rPr>
        <w:t xml:space="preserve"> </w:t>
      </w:r>
      <w:r w:rsidR="002A6535">
        <w:rPr>
          <w:rFonts w:asciiTheme="minorHAnsi" w:hAnsiTheme="minorHAnsi"/>
        </w:rPr>
        <w:t>The sole use of psychotropic medication as treatment for severe mental illness supports the narrow biological framework of mental illness rather than psychiatry</w:t>
      </w:r>
      <w:r w:rsidR="001007EA">
        <w:rPr>
          <w:rFonts w:asciiTheme="minorHAnsi" w:hAnsiTheme="minorHAnsi"/>
        </w:rPr>
        <w:t>’s</w:t>
      </w:r>
      <w:r w:rsidR="002A6535">
        <w:rPr>
          <w:rFonts w:asciiTheme="minorHAnsi" w:hAnsiTheme="minorHAnsi"/>
        </w:rPr>
        <w:t xml:space="preserve"> </w:t>
      </w:r>
      <w:proofErr w:type="spellStart"/>
      <w:r w:rsidR="002A6535">
        <w:rPr>
          <w:rFonts w:asciiTheme="minorHAnsi" w:hAnsiTheme="minorHAnsi"/>
        </w:rPr>
        <w:t>biopsychosocial</w:t>
      </w:r>
      <w:proofErr w:type="spellEnd"/>
      <w:r w:rsidR="002A6535">
        <w:rPr>
          <w:rFonts w:asciiTheme="minorHAnsi" w:hAnsiTheme="minorHAnsi"/>
        </w:rPr>
        <w:t xml:space="preserve"> model. </w:t>
      </w:r>
    </w:p>
    <w:p w14:paraId="1F600CB5" w14:textId="77777777" w:rsidR="002A6535" w:rsidRDefault="002A6535" w:rsidP="00066BD9">
      <w:pPr>
        <w:pStyle w:val="NormalWeb"/>
        <w:spacing w:before="0" w:beforeAutospacing="0" w:after="0" w:afterAutospacing="0"/>
        <w:ind w:left="720"/>
        <w:jc w:val="both"/>
        <w:rPr>
          <w:rFonts w:asciiTheme="minorHAnsi" w:hAnsiTheme="minorHAnsi"/>
        </w:rPr>
      </w:pPr>
    </w:p>
    <w:p w14:paraId="3F61DC44" w14:textId="0867E385" w:rsidR="002A6535" w:rsidRPr="002A6535" w:rsidRDefault="002A6535" w:rsidP="002A6535">
      <w:pPr>
        <w:pStyle w:val="NormalWeb"/>
        <w:numPr>
          <w:ilvl w:val="0"/>
          <w:numId w:val="3"/>
        </w:numPr>
        <w:spacing w:before="0" w:beforeAutospacing="0" w:after="0" w:afterAutospacing="0"/>
        <w:jc w:val="both"/>
        <w:rPr>
          <w:rFonts w:asciiTheme="minorHAnsi" w:hAnsiTheme="minorHAnsi"/>
          <w:i/>
        </w:rPr>
      </w:pPr>
      <w:r w:rsidRPr="00066BD9">
        <w:rPr>
          <w:rFonts w:asciiTheme="minorHAnsi" w:hAnsiTheme="minorHAnsi"/>
          <w:i/>
        </w:rPr>
        <w:t xml:space="preserve">Consequences of association with the practice of chaining:  </w:t>
      </w:r>
    </w:p>
    <w:p w14:paraId="34726D14" w14:textId="77777777" w:rsidR="00C57ADF" w:rsidRDefault="00973A7B" w:rsidP="00C57ADF">
      <w:pPr>
        <w:pStyle w:val="NormalWeb"/>
        <w:spacing w:before="0" w:beforeAutospacing="0" w:after="0" w:afterAutospacing="0"/>
        <w:ind w:left="720"/>
        <w:jc w:val="both"/>
        <w:rPr>
          <w:rFonts w:asciiTheme="minorHAnsi" w:hAnsiTheme="minorHAnsi"/>
        </w:rPr>
      </w:pPr>
      <w:r>
        <w:rPr>
          <w:rFonts w:asciiTheme="minorHAnsi" w:hAnsiTheme="minorHAnsi"/>
        </w:rPr>
        <w:t>While it is common for people with mental illness to seek treatment from psychiatric hospitals and from traditional and faith healers in sequence and in combination</w:t>
      </w:r>
      <w:r w:rsidR="00B57A6E">
        <w:rPr>
          <w:rFonts w:asciiTheme="minorHAnsi" w:hAnsiTheme="minorHAnsi"/>
        </w:rPr>
        <w:t>,</w:t>
      </w:r>
      <w:r>
        <w:rPr>
          <w:rFonts w:asciiTheme="minorHAnsi" w:hAnsiTheme="minorHAnsi"/>
        </w:rPr>
        <w:t xml:space="preserve"> the agencies, which provide such resources, are not co-located. Co-location of psychiatric treatment in the context of gross violations of human rights </w:t>
      </w:r>
      <w:r w:rsidR="00611F0B">
        <w:rPr>
          <w:rFonts w:asciiTheme="minorHAnsi" w:hAnsiTheme="minorHAnsi"/>
        </w:rPr>
        <w:t>within the prayer camp raises ethical conce</w:t>
      </w:r>
      <w:r>
        <w:rPr>
          <w:rFonts w:asciiTheme="minorHAnsi" w:hAnsiTheme="minorHAnsi"/>
        </w:rPr>
        <w:t>r</w:t>
      </w:r>
      <w:r w:rsidR="00611F0B">
        <w:rPr>
          <w:rFonts w:asciiTheme="minorHAnsi" w:hAnsiTheme="minorHAnsi"/>
        </w:rPr>
        <w:t>ns.</w:t>
      </w:r>
    </w:p>
    <w:p w14:paraId="24CF6392" w14:textId="5D100754" w:rsidR="00611F0B" w:rsidRDefault="00611F0B" w:rsidP="00611F0B">
      <w:pPr>
        <w:pStyle w:val="NormalWeb"/>
        <w:spacing w:before="0" w:beforeAutospacing="0" w:after="0" w:afterAutospacing="0"/>
        <w:ind w:left="720"/>
        <w:jc w:val="both"/>
        <w:rPr>
          <w:rFonts w:asciiTheme="minorHAnsi" w:hAnsiTheme="minorHAnsi"/>
        </w:rPr>
      </w:pPr>
      <w:r>
        <w:rPr>
          <w:rFonts w:asciiTheme="minorHAnsi" w:hAnsiTheme="minorHAnsi"/>
        </w:rPr>
        <w:t>While cultural imperialism may be a contested notion</w:t>
      </w:r>
      <w:r w:rsidR="003244D6">
        <w:rPr>
          <w:rFonts w:asciiTheme="minorHAnsi" w:hAnsiTheme="minorHAnsi"/>
        </w:rPr>
        <w:t>,</w:t>
      </w:r>
      <w:r>
        <w:rPr>
          <w:rFonts w:asciiTheme="minorHAnsi" w:hAnsiTheme="minorHAnsi"/>
        </w:rPr>
        <w:t xml:space="preserve"> the fact that Ghana is a signatory to the United Nations Conventions on Rights of People with Disabilities implies that chaining is a cruel and inhuman way to treat people. </w:t>
      </w:r>
      <w:r w:rsidR="00864564">
        <w:rPr>
          <w:rFonts w:asciiTheme="minorHAnsi" w:hAnsiTheme="minorHAnsi"/>
        </w:rPr>
        <w:t>The association of psychiatric services within prayer camps, without questioning issues related to human rights, legitimises cruel and degrading measures employed in such setting</w:t>
      </w:r>
      <w:r w:rsidR="001007EA">
        <w:rPr>
          <w:rFonts w:asciiTheme="minorHAnsi" w:hAnsiTheme="minorHAnsi"/>
        </w:rPr>
        <w:t>s. These need to be discussed</w:t>
      </w:r>
      <w:r w:rsidR="00864564">
        <w:rPr>
          <w:rFonts w:asciiTheme="minorHAnsi" w:hAnsiTheme="minorHAnsi"/>
        </w:rPr>
        <w:t xml:space="preserve">. </w:t>
      </w:r>
    </w:p>
    <w:p w14:paraId="432BAC12" w14:textId="77777777" w:rsidR="009B301B" w:rsidRDefault="009B301B" w:rsidP="002405C8">
      <w:pPr>
        <w:pStyle w:val="NormalWeb"/>
        <w:spacing w:before="0" w:beforeAutospacing="0" w:after="0" w:afterAutospacing="0"/>
        <w:jc w:val="both"/>
        <w:rPr>
          <w:rFonts w:asciiTheme="minorHAnsi" w:hAnsiTheme="minorHAnsi"/>
        </w:rPr>
      </w:pPr>
    </w:p>
    <w:p w14:paraId="020FC529" w14:textId="632A6F53" w:rsidR="00A46224" w:rsidRPr="00465769" w:rsidRDefault="001007EA" w:rsidP="00A46224">
      <w:pPr>
        <w:pStyle w:val="NormalWeb"/>
        <w:spacing w:before="0" w:beforeAutospacing="0" w:after="0" w:afterAutospacing="0"/>
        <w:jc w:val="both"/>
        <w:rPr>
          <w:rFonts w:asciiTheme="minorHAnsi" w:hAnsiTheme="minorHAnsi"/>
        </w:rPr>
      </w:pPr>
      <w:r>
        <w:rPr>
          <w:rFonts w:asciiTheme="minorHAnsi" w:hAnsiTheme="minorHAnsi"/>
        </w:rPr>
        <w:t>Organising the paper under such heads will add clarity.</w:t>
      </w:r>
    </w:p>
    <w:p w14:paraId="320B76EF" w14:textId="77777777" w:rsidR="00A46224" w:rsidRPr="00465769" w:rsidRDefault="00A46224" w:rsidP="00A46224">
      <w:pPr>
        <w:pStyle w:val="NormalWeb"/>
        <w:spacing w:before="0" w:beforeAutospacing="0" w:after="0" w:afterAutospacing="0"/>
        <w:jc w:val="both"/>
        <w:rPr>
          <w:rFonts w:asciiTheme="minorHAnsi" w:hAnsiTheme="minorHAnsi"/>
        </w:rPr>
      </w:pPr>
    </w:p>
    <w:p w14:paraId="7CDE7BC6" w14:textId="77777777" w:rsidR="00D318CF" w:rsidRDefault="00D318CF"/>
    <w:sectPr w:rsidR="00D318CF" w:rsidSect="00A544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E5095"/>
    <w:multiLevelType w:val="hybridMultilevel"/>
    <w:tmpl w:val="5DFAB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1A1607"/>
    <w:multiLevelType w:val="hybridMultilevel"/>
    <w:tmpl w:val="F188A316"/>
    <w:lvl w:ilvl="0" w:tplc="0EA2C3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EC015F"/>
    <w:multiLevelType w:val="hybridMultilevel"/>
    <w:tmpl w:val="53986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224"/>
    <w:rsid w:val="00066BD9"/>
    <w:rsid w:val="00084F88"/>
    <w:rsid w:val="000B51C0"/>
    <w:rsid w:val="001007EA"/>
    <w:rsid w:val="002405C8"/>
    <w:rsid w:val="002A6535"/>
    <w:rsid w:val="003244D6"/>
    <w:rsid w:val="004230DC"/>
    <w:rsid w:val="00611F0B"/>
    <w:rsid w:val="00765542"/>
    <w:rsid w:val="00864564"/>
    <w:rsid w:val="0088152A"/>
    <w:rsid w:val="00973A7B"/>
    <w:rsid w:val="009B301B"/>
    <w:rsid w:val="00A46224"/>
    <w:rsid w:val="00A544D7"/>
    <w:rsid w:val="00B079FC"/>
    <w:rsid w:val="00B57A6E"/>
    <w:rsid w:val="00B77733"/>
    <w:rsid w:val="00C57ADF"/>
    <w:rsid w:val="00D318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6CAF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6224"/>
    <w:pPr>
      <w:spacing w:before="100" w:beforeAutospacing="1" w:after="100" w:afterAutospacing="1"/>
    </w:pPr>
    <w:rPr>
      <w:rFonts w:ascii="Times New Roman" w:eastAsia="Times New Roman" w:hAnsi="Times New Roman" w:cs="Times New Roman"/>
      <w:lang w:val="en-AU" w:eastAsia="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6224"/>
    <w:pPr>
      <w:spacing w:before="100" w:beforeAutospacing="1" w:after="100" w:afterAutospacing="1"/>
    </w:pPr>
    <w:rPr>
      <w:rFonts w:ascii="Times New Roman" w:eastAsia="Times New Roman" w:hAnsi="Times New Roman" w:cs="Times New Roman"/>
      <w:lang w:val="en-AU"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784</Words>
  <Characters>4475</Characters>
  <Application>Microsoft Macintosh Word</Application>
  <DocSecurity>0</DocSecurity>
  <Lines>37</Lines>
  <Paragraphs>10</Paragraphs>
  <ScaleCrop>false</ScaleCrop>
  <Company/>
  <LinksUpToDate>false</LinksUpToDate>
  <CharactersWithSpaces>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K.S.Jacob</dc:creator>
  <cp:keywords/>
  <dc:description/>
  <cp:lastModifiedBy>K.S.Jacob</cp:lastModifiedBy>
  <cp:revision>4</cp:revision>
  <dcterms:created xsi:type="dcterms:W3CDTF">2018-09-19T06:16:00Z</dcterms:created>
  <dcterms:modified xsi:type="dcterms:W3CDTF">2018-09-20T03:06:00Z</dcterms:modified>
</cp:coreProperties>
</file>